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社区后台（用户中心）</w:t>
      </w:r>
      <w:r>
        <w:rPr>
          <w:rFonts w:hint="eastAsia" w:ascii="微软雅黑" w:hAnsi="微软雅黑" w:eastAsia="微软雅黑" w:cs="微软雅黑"/>
          <w:sz w:val="32"/>
          <w:szCs w:val="32"/>
        </w:rPr>
        <w:t>需求文档</w:t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9"/>
        <w:tblW w:w="7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26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增加与Z-Film相关的内容，包括：1.在数据总览增加Z-Film的用户数据；2.在用户列表的注册产品来源中增加Z-Film选项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7063"/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_Toc27063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_Toc27063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_Toc29354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一、 需求介绍</w:t>
      </w:r>
      <w:r>
        <w:tab/>
      </w:r>
      <w:r>
        <w:fldChar w:fldCharType="begin"/>
      </w:r>
      <w:r>
        <w:instrText xml:space="preserve"> PAGEREF _Toc29354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_Toc25148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二、 需求说明</w:t>
      </w:r>
      <w:r>
        <w:tab/>
      </w:r>
      <w:r>
        <w:fldChar w:fldCharType="begin"/>
      </w:r>
      <w:r>
        <w:instrText xml:space="preserve"> PAGEREF _Toc25148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_Toc13298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1. 数据总览</w:t>
      </w:r>
      <w:r>
        <w:tab/>
      </w:r>
      <w:r>
        <w:fldChar w:fldCharType="begin"/>
      </w:r>
      <w:r>
        <w:instrText xml:space="preserve"> PAGEREF _Toc13298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_Toc24189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2. 用户列表</w:t>
      </w:r>
      <w:r>
        <w:tab/>
      </w:r>
      <w:r>
        <w:fldChar w:fldCharType="begin"/>
      </w:r>
      <w:r>
        <w:instrText xml:space="preserve"> PAGEREF _Toc24189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_Toc15619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lang w:val="en-US" w:eastAsia="zh-CN"/>
        </w:rPr>
        <w:t>所有用户</w:t>
      </w:r>
      <w:r>
        <w:tab/>
      </w:r>
      <w:r>
        <w:fldChar w:fldCharType="begin"/>
      </w:r>
      <w:r>
        <w:instrText xml:space="preserve"> PAGEREF _Toc15619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_Toc3948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2.2 </w:t>
      </w:r>
      <w:r>
        <w:rPr>
          <w:rFonts w:hint="eastAsia" w:ascii="微软雅黑" w:hAnsi="微软雅黑" w:eastAsia="微软雅黑" w:cs="微软雅黑"/>
          <w:lang w:val="en-US" w:eastAsia="zh-CN"/>
        </w:rPr>
        <w:t>VIP用户列表</w:t>
      </w:r>
      <w:r>
        <w:tab/>
      </w:r>
      <w:r>
        <w:fldChar w:fldCharType="begin"/>
      </w:r>
      <w:r>
        <w:instrText xml:space="preserve"> PAGEREF _Toc3948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_Toc29938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lang w:val="en-US" w:eastAsia="zh-CN"/>
        </w:rPr>
        <w:t>认证申请页面</w:t>
      </w:r>
      <w:r>
        <w:tab/>
      </w:r>
      <w:r>
        <w:fldChar w:fldCharType="begin"/>
      </w:r>
      <w:r>
        <w:instrText xml:space="preserve"> PAGEREF _Toc29938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_Toc31242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2.4 </w:t>
      </w:r>
      <w:r>
        <w:rPr>
          <w:rFonts w:hint="eastAsia" w:ascii="微软雅黑" w:hAnsi="微软雅黑" w:eastAsia="微软雅黑" w:cs="微软雅黑"/>
          <w:lang w:val="en-US" w:eastAsia="zh-CN"/>
        </w:rPr>
        <w:t>用户详情页面</w:t>
      </w:r>
      <w:r>
        <w:tab/>
      </w:r>
      <w:r>
        <w:fldChar w:fldCharType="begin"/>
      </w:r>
      <w:r>
        <w:instrText xml:space="preserve"> PAGEREF _Toc31242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_Toc9719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lang w:val="en-US" w:eastAsia="zh-CN"/>
        </w:rPr>
        <w:t xml:space="preserve">2.5 </w:t>
      </w:r>
      <w:r>
        <w:rPr>
          <w:rFonts w:hint="eastAsia" w:ascii="微软雅黑" w:hAnsi="微软雅黑" w:eastAsia="微软雅黑" w:cs="微软雅黑"/>
          <w:lang w:val="en-US" w:eastAsia="zh-CN"/>
        </w:rPr>
        <w:t>编辑用户信息</w:t>
      </w:r>
      <w:r>
        <w:tab/>
      </w:r>
      <w:r>
        <w:fldChar w:fldCharType="begin"/>
      </w:r>
      <w:r>
        <w:instrText xml:space="preserve"> PAGEREF _Toc9719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_Toc7171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3. VIP认证（不需要开发）</w:t>
      </w:r>
      <w:r>
        <w:tab/>
      </w:r>
      <w:r>
        <w:fldChar w:fldCharType="begin"/>
      </w:r>
      <w:r>
        <w:instrText xml:space="preserve"> PAGEREF _Toc7171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_Toc2580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  <w:t xml:space="preserve">3.1 </w:t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审核列表</w:t>
      </w:r>
      <w:r>
        <w:tab/>
      </w:r>
      <w:r>
        <w:fldChar w:fldCharType="begin"/>
      </w:r>
      <w:r>
        <w:instrText xml:space="preserve"> PAGEREF _Toc2580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_Toc22068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  <w:t xml:space="preserve">3.2 </w:t>
      </w: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认证审核</w:t>
      </w:r>
      <w:r>
        <w:tab/>
      </w:r>
      <w:r>
        <w:fldChar w:fldCharType="begin"/>
      </w:r>
      <w:r>
        <w:instrText xml:space="preserve"> PAGEREF _Toc22068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bookmarkStart w:id="14" w:name="_GoBack"/>
      <w:bookmarkEnd w:id="14"/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1" w:name="_Toc29354"/>
      <w:bookmarkStart w:id="2" w:name="_Toc28217"/>
      <w:r>
        <w:rPr>
          <w:rFonts w:hint="eastAsia" w:ascii="微软雅黑" w:hAnsi="微软雅黑" w:eastAsia="微软雅黑" w:cs="微软雅黑"/>
          <w:lang w:eastAsia="zh-CN"/>
        </w:rPr>
        <w:t>需求介绍</w:t>
      </w:r>
      <w:bookmarkEnd w:id="1"/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后台用户中心主要用于管理和记录用户信息、用户数据、用户行为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3" w:name="_Toc25148"/>
      <w:r>
        <w:rPr>
          <w:rFonts w:hint="eastAsia" w:ascii="微软雅黑" w:hAnsi="微软雅黑" w:eastAsia="微软雅黑" w:cs="微软雅黑"/>
          <w:lang w:eastAsia="zh-CN"/>
        </w:rPr>
        <w:t>需求说明</w:t>
      </w:r>
      <w:bookmarkEnd w:id="2"/>
      <w:bookmarkEnd w:id="3"/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13298"/>
      <w:r>
        <w:rPr>
          <w:rFonts w:hint="eastAsia" w:ascii="微软雅黑" w:hAnsi="微软雅黑" w:eastAsia="微软雅黑" w:cs="微软雅黑"/>
          <w:lang w:val="en-US" w:eastAsia="zh-CN"/>
        </w:rPr>
        <w:t>数据总览</w:t>
      </w:r>
      <w:bookmarkEnd w:id="4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展示用户相关的数据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1610" cy="4108450"/>
            <wp:effectExtent l="0" t="0" r="152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顶部筛选标签：按平台分，页面内展示选中平台的数据，平台选项包括全部平台、ZYPlay、莱塔社、Z-Film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用户数据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累计注册用户量：截止到当前时间注册用户量，同时显示VIP用户和推荐用户的总数量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本周累计新增注册用户：记录从周日0点开始到当前时间的累计新增用户注册量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今日新增注册用户：记录从当日0点到当前时间的新增用户注册量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同比：与上周（or上月）的同一天（or同一周）相比的增长率，即同比增长率=（本期数-同期数）/同期数*100%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环比：和昨日（or上周）相比的增长率，即环比增长率=（本期数-上期数）/上期数*100%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用户排行：展示选择时间内用户排行，每页默认显示10条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排行名单数量：可选项有排行前20名、50名、100名、200名、500名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导出数据：导出三个榜单的数据在同一个文件里，名单根据选择的排名数量以及选择的时间导出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点击“查看”跳转用户详情页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排行榜类型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综合排行：在所选时间段内，根据用户作品质量、作品数和粉丝数计算的综合分值排行，综合分值=0.58*（作品播放数*0.14+作品点赞数*0.48+作品评论数*0.32+作品分享数*0.06）+作品数量*0.14+粉丝增长数量*0.28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人气排行：在所选时间段内，用户的总增长粉丝数量排行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优质创作排行：在所选时间段内，根据用户作品的质量分排行，作品质量分=作品播放数*0.14+作品点赞数*0.48+作品评论数*0.32+作品分享数*0.06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点击“查看更多数据”跳转到“数据统计—流量统计”页面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24189"/>
      <w:r>
        <w:rPr>
          <w:rFonts w:hint="eastAsia" w:ascii="微软雅黑" w:hAnsi="微软雅黑" w:eastAsia="微软雅黑" w:cs="微软雅黑"/>
          <w:lang w:val="en-US" w:eastAsia="zh-CN"/>
        </w:rPr>
        <w:t>用户列表</w:t>
      </w:r>
      <w:bookmarkEnd w:id="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6" w:name="_Toc15619"/>
      <w:r>
        <w:rPr>
          <w:rFonts w:hint="eastAsia" w:ascii="微软雅黑" w:hAnsi="微软雅黑" w:eastAsia="微软雅黑" w:cs="微软雅黑"/>
          <w:lang w:val="en-US" w:eastAsia="zh-CN"/>
        </w:rPr>
        <w:t>所有用户</w:t>
      </w:r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展示所有用户列表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55895" cy="3985260"/>
            <wp:effectExtent l="0" t="0" r="190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排序：默认按ID的倒序排序，最新注册的用户排在最上面，可以点击ID的排序按钮，选择按ID的正反序排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注册日期筛选：按照所选日期区间展示，选择完日期后发起筛选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搜索：搜索用户昵称或ID，模糊搜索，回车发起搜索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启用状态：选项包括全部、启用、禁用，选择完成发起筛选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注册平台和注册产品选项见原型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导出：导出选中的用户，列表勾选“全选”按钮时，选中当前筛选条件下所有作品；导出内容：ID、用户昵称、手机号、邮箱号、注册时间、启用状态、是否推荐、是否VIP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列表信息说明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ID：按照用户注册的时间顺序生成ID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注册平台：根据用户真实注册的平台显示平台数据，可能有的包括PCWeb、PC客户端、安卓、iOS、H5、小程序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注册产品：根据用户真实注册的产品显示，可能包括的产品有ZYPlay、莱塔社、官网、商城、Z-Film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启用状态：显示用户账号的启禁用状态，在列表上可以更改状态，当更改状态时需要弹框提示“是否确定更改状态”，当账号被禁用时，用户将无法登录账号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操作功能说明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设为推荐：将用户设为推荐用户，已设为推荐用户的可以“取消推荐”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查看：点击跳转到用户详情页面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编辑：点击跳转到用户信息编辑页面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删除：点击删除，弹框提示“是否确定删除该用户”，删除后用户账号和数据将从数据库中删除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点击“查看”跳转到用户详情页面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点击“编辑”跳转到编辑用户信息页面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7" w:name="_Toc3948"/>
      <w:r>
        <w:rPr>
          <w:rFonts w:hint="eastAsia" w:ascii="微软雅黑" w:hAnsi="微软雅黑" w:eastAsia="微软雅黑" w:cs="微软雅黑"/>
          <w:lang w:val="en-US" w:eastAsia="zh-CN"/>
        </w:rPr>
        <w:t>VIP用户列表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展示VIP用户列表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0975" cy="3094990"/>
            <wp:effectExtent l="0" t="0" r="1587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排序：默认按ID的倒序排序，最新注册的用户排在最上面，可以点击ID的排序按钮，选择按ID的正反序排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每页默认显示10条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注册日期筛选：按照所选日期区间展示，选择完日期后发起筛选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搜索：搜索用户昵称或ID，模糊搜索，回车发起搜索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启用状态：选项包括全部、启用、禁用，选择完成发起筛选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来源：选项包括全部、ZYPlay、莱塔社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导出：导出选中的用户，列表勾选“全选”按钮时，选中当前筛选条件下所有作品；导出内容：ID、用户昵称、手机号、邮箱号、注册时间、启用状态、是否推荐、是否VIP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列表信息说明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ID：按照用户注册的时间顺序生成ID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来源：展示用户的注册平台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启用状态：显示用户账号的启禁用状态，在列表上可以更改状态，当更改状态时需要弹框提示“是否确定更改状态”，当账号被禁用时，用户将无法登录账号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操作功能说明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查看：点击跳转到用户详情页面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编辑：点击跳转到用户信息编辑页面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删除：点击删除，弹框提示“是否确定删除该用户”，删除后用户账号和数据将从数据库中删除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VIP标识及活跃值：（当前活跃值为x，每个月衰减活跃值时判断）</w:t>
      </w: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82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活跃值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对应状态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x*0.7&gt;40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VIP标识状态正常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x*0.7≦40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活跃值到达临界值，给用户发送预警通知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亲爱的莱塔社VIP，您当前的VIP账户不太活跃，在这样下去您的VIP资格可能会被取消哦，快多多发布作品吧~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x≦40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活跃值低，VIP标识置灰，给用户发送置灰通知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亲爱的莱塔社VIP，您当前的VIP账户活跃度较低，很遗憾我们只能将您的标识暂时置灰，快多发作品提高活跃度，恢复您的标识吧！</w:t>
            </w:r>
          </w:p>
        </w:tc>
      </w:tr>
    </w:tbl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VIP活跃值规则：VIP用户的初始活跃值为100，每月衰减30%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登录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作品播放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发布作品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+10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作品点赞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增加粉丝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+0.5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作品评论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作品分享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+0.8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点击“查看”跳转到用户详情页面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点击“编辑”跳转到编辑用户信息页面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点击“申请VIP认证”跳转到认证申请页面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8" w:name="_Toc29938"/>
      <w:r>
        <w:rPr>
          <w:rFonts w:hint="eastAsia" w:ascii="微软雅黑" w:hAnsi="微软雅黑" w:eastAsia="微软雅黑" w:cs="微软雅黑"/>
          <w:lang w:val="en-US" w:eastAsia="zh-CN"/>
        </w:rPr>
        <w:t>认证申请页面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运营人员通过该功能为用户申请VIP认证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登录账号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3402965"/>
            <wp:effectExtent l="0" t="0" r="825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选择用户：从用户数据中非VIP的用户中进行选择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认证资料：最多可上传3张图片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成功提交后，该认证申请转到认证审核列表处进行审核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9" w:name="_Toc31242"/>
      <w:r>
        <w:rPr>
          <w:rFonts w:hint="eastAsia" w:ascii="微软雅黑" w:hAnsi="微软雅黑" w:eastAsia="微软雅黑" w:cs="微软雅黑"/>
          <w:lang w:val="en-US" w:eastAsia="zh-CN"/>
        </w:rPr>
        <w:t>用户详情页面</w:t>
      </w:r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展示用户详情信息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有该页面或操作权限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点击“查看”按钮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4679950"/>
            <wp:effectExtent l="0" t="0" r="825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22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如果是推荐用户或VIP用户，显示“推荐用户”标签或“VIP用户”标签</w:t>
      </w:r>
    </w:p>
    <w:p>
      <w:pPr>
        <w:widowControl w:val="0"/>
        <w:numPr>
          <w:ilvl w:val="0"/>
          <w:numId w:val="22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用户作品列表说明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排序：默认按编号倒序排序，最新发布的作品排在最上面；点击列表的排序按钮，可以选择按编号/播放量/点赞量/评论量/分享量的正倒序进行排序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每页默认显示5条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点击列表中的内容可以播放视频或查看图片，点击查看跳转作品详情页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numPr>
          <w:ilvl w:val="0"/>
          <w:numId w:val="2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点击“返回”返回用户列表</w:t>
      </w:r>
    </w:p>
    <w:p>
      <w:pPr>
        <w:numPr>
          <w:ilvl w:val="0"/>
          <w:numId w:val="24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点击“编辑”跳转到用户信息编辑页面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10" w:name="_Toc9719"/>
      <w:r>
        <w:rPr>
          <w:rFonts w:hint="eastAsia" w:ascii="微软雅黑" w:hAnsi="微软雅黑" w:eastAsia="微软雅黑" w:cs="微软雅黑"/>
          <w:lang w:val="en-US" w:eastAsia="zh-CN"/>
        </w:rPr>
        <w:t>编辑用户信息</w:t>
      </w:r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编辑用户基本信息以及修改密码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有编辑用户权限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点击“编辑”跳转到用户信息编辑页面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150" cy="340677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设置密码：密码规则和前台用户设置规则一致，不符合规则的不可修改密码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后置条件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点击“提交”保存已修改用户信息，并返回用户列表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点击“取消”或“返回”返回用户列表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bookmarkStart w:id="11" w:name="_Toc7171"/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VIP认证（不需要开发）</w:t>
      </w:r>
      <w:bookmarkEnd w:id="11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bookmarkStart w:id="12" w:name="_Toc2580"/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审核列表</w:t>
      </w:r>
      <w:bookmarkEnd w:id="12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展示待审核为VIP的用户列表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认证审核流程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strike/>
          <w:dstrike w:val="0"/>
        </w:rPr>
        <w:drawing>
          <wp:inline distT="0" distB="0" distL="114300" distR="114300">
            <wp:extent cx="5274310" cy="3976370"/>
            <wp:effectExtent l="0" t="0" r="254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前置条件</w:t>
      </w:r>
    </w:p>
    <w:p>
      <w:pPr>
        <w:widowControl w:val="0"/>
        <w:numPr>
          <w:ilvl w:val="0"/>
          <w:numId w:val="28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登录账号</w:t>
      </w:r>
    </w:p>
    <w:p>
      <w:pPr>
        <w:widowControl w:val="0"/>
        <w:numPr>
          <w:ilvl w:val="0"/>
          <w:numId w:val="28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strike/>
          <w:dstrike w:val="0"/>
        </w:rPr>
        <w:drawing>
          <wp:inline distT="0" distB="0" distL="114300" distR="114300">
            <wp:extent cx="5268595" cy="30918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规则说明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默认按编号的倒序排，编号按申请的时间顺序生成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审核状态：包括全部、待审核、已通过、不通过（默认显示待审核的状态的列表）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来源：这里是申请VIP认证的来源，包括App、网站、后台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申请时间为申请VIP认证的时间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注册时间为用户账号注册的时间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后置条件</w:t>
      </w:r>
    </w:p>
    <w:p>
      <w:pPr>
        <w:widowControl w:val="0"/>
        <w:numPr>
          <w:ilvl w:val="0"/>
          <w:numId w:val="30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点击认证审核/查看跳转到认证审核页面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bookmarkStart w:id="13" w:name="_Toc22068"/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认证审核</w:t>
      </w:r>
      <w:bookmarkEnd w:id="13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展示用户申请VIP资料以及操作是否认证成功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前置条件</w:t>
      </w:r>
    </w:p>
    <w:p>
      <w:pPr>
        <w:numPr>
          <w:ilvl w:val="0"/>
          <w:numId w:val="31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登录账号</w:t>
      </w:r>
    </w:p>
    <w:p>
      <w:pPr>
        <w:numPr>
          <w:ilvl w:val="0"/>
          <w:numId w:val="31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strike/>
          <w:dstrike w:val="0"/>
        </w:rPr>
        <w:drawing>
          <wp:inline distT="0" distB="0" distL="114300" distR="114300">
            <wp:extent cx="5263515" cy="3387090"/>
            <wp:effectExtent l="0" t="0" r="1333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规则说明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从待审核的用户进来的审核结果及审核详情可操作和输入，否则置灰，不可操作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认证完成后给用户发送系统通知，内容如下：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6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审核结果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认证成功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亲爱的【用户昵称】，恭喜您成功莱塔社VIP，从今往后您将拥有VIP专属标识，您的作品更能获得更多的曝光哦，请展现您的才华，发更多优秀的作品吧~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认证失败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vertAlign w:val="baseline"/>
                <w:lang w:val="en-US" w:eastAsia="zh-CN"/>
              </w:rPr>
              <w:t>亲爱的【用户昵称】，很抱歉您的VIP认证申请不通过，您可以尝试增加优质的作品数量，完善申请资料，重新提交审核哦</w:t>
            </w:r>
          </w:p>
        </w:tc>
      </w:tr>
    </w:tbl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认证记录如下，记录详情格式为：【审核结果】，审核人：【后台用户名称】，审核详情：【审核详情】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strike/>
          <w:dstrike w:val="0"/>
        </w:rPr>
        <w:drawing>
          <wp:inline distT="0" distB="0" distL="114300" distR="114300">
            <wp:extent cx="5274310" cy="2879090"/>
            <wp:effectExtent l="0" t="0" r="2540" b="165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后置条件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审核完成后给用户发送审核结果通知信息，已成为审核通过的用户成为VIP用户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0C3C6"/>
    <w:multiLevelType w:val="singleLevel"/>
    <w:tmpl w:val="9470C3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4060206"/>
    <w:multiLevelType w:val="singleLevel"/>
    <w:tmpl w:val="A40602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9BFCA13"/>
    <w:multiLevelType w:val="singleLevel"/>
    <w:tmpl w:val="A9BFCA1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BFCE75"/>
    <w:multiLevelType w:val="singleLevel"/>
    <w:tmpl w:val="AFBFCE7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743ECA"/>
    <w:multiLevelType w:val="singleLevel"/>
    <w:tmpl w:val="BC743EC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098E355"/>
    <w:multiLevelType w:val="singleLevel"/>
    <w:tmpl w:val="C098E35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1EE99A"/>
    <w:multiLevelType w:val="singleLevel"/>
    <w:tmpl w:val="C11EE99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9CD9F95"/>
    <w:multiLevelType w:val="singleLevel"/>
    <w:tmpl w:val="C9CD9F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A8B6830"/>
    <w:multiLevelType w:val="singleLevel"/>
    <w:tmpl w:val="CA8B683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F61353C"/>
    <w:multiLevelType w:val="singleLevel"/>
    <w:tmpl w:val="CF61353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4E808E2"/>
    <w:multiLevelType w:val="singleLevel"/>
    <w:tmpl w:val="D4E808E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7F7F00A"/>
    <w:multiLevelType w:val="singleLevel"/>
    <w:tmpl w:val="D7F7F00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7B5B9A6"/>
    <w:multiLevelType w:val="multilevel"/>
    <w:tmpl w:val="E7B5B9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ED89A297"/>
    <w:multiLevelType w:val="singleLevel"/>
    <w:tmpl w:val="ED89A2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5065F58"/>
    <w:multiLevelType w:val="singleLevel"/>
    <w:tmpl w:val="F5065F5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54E0313"/>
    <w:multiLevelType w:val="singleLevel"/>
    <w:tmpl w:val="F54E031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FD23CD8F"/>
    <w:multiLevelType w:val="singleLevel"/>
    <w:tmpl w:val="FD23CD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E29E042"/>
    <w:multiLevelType w:val="singleLevel"/>
    <w:tmpl w:val="FE29E042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AC2E7AC"/>
    <w:multiLevelType w:val="singleLevel"/>
    <w:tmpl w:val="0AC2E7A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0DAE4E0"/>
    <w:multiLevelType w:val="singleLevel"/>
    <w:tmpl w:val="20DAE4E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BBA745C"/>
    <w:multiLevelType w:val="singleLevel"/>
    <w:tmpl w:val="2BBA7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3E2304A2"/>
    <w:multiLevelType w:val="singleLevel"/>
    <w:tmpl w:val="3E2304A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1E71966"/>
    <w:multiLevelType w:val="singleLevel"/>
    <w:tmpl w:val="51E71966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777FD1"/>
    <w:multiLevelType w:val="singleLevel"/>
    <w:tmpl w:val="59777F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66B62CBE"/>
    <w:multiLevelType w:val="singleLevel"/>
    <w:tmpl w:val="66B62C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6BFDDC48"/>
    <w:multiLevelType w:val="singleLevel"/>
    <w:tmpl w:val="6BFDDC48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0D699B0"/>
    <w:multiLevelType w:val="singleLevel"/>
    <w:tmpl w:val="70D699B0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2CB3387"/>
    <w:multiLevelType w:val="singleLevel"/>
    <w:tmpl w:val="72CB33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F4F5C4A"/>
    <w:multiLevelType w:val="singleLevel"/>
    <w:tmpl w:val="7F4F5C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3"/>
  </w:num>
  <w:num w:numId="3">
    <w:abstractNumId w:val="17"/>
  </w:num>
  <w:num w:numId="4">
    <w:abstractNumId w:val="31"/>
  </w:num>
  <w:num w:numId="5">
    <w:abstractNumId w:val="13"/>
  </w:num>
  <w:num w:numId="6">
    <w:abstractNumId w:val="30"/>
  </w:num>
  <w:num w:numId="7">
    <w:abstractNumId w:val="26"/>
  </w:num>
  <w:num w:numId="8">
    <w:abstractNumId w:val="24"/>
  </w:num>
  <w:num w:numId="9">
    <w:abstractNumId w:val="0"/>
  </w:num>
  <w:num w:numId="10">
    <w:abstractNumId w:val="2"/>
  </w:num>
  <w:num w:numId="11">
    <w:abstractNumId w:val="18"/>
  </w:num>
  <w:num w:numId="12">
    <w:abstractNumId w:val="8"/>
  </w:num>
  <w:num w:numId="13">
    <w:abstractNumId w:val="14"/>
  </w:num>
  <w:num w:numId="14">
    <w:abstractNumId w:val="29"/>
  </w:num>
  <w:num w:numId="15">
    <w:abstractNumId w:val="5"/>
  </w:num>
  <w:num w:numId="16">
    <w:abstractNumId w:val="10"/>
  </w:num>
  <w:num w:numId="17">
    <w:abstractNumId w:val="22"/>
  </w:num>
  <w:num w:numId="18">
    <w:abstractNumId w:val="21"/>
  </w:num>
  <w:num w:numId="19">
    <w:abstractNumId w:val="19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7"/>
  </w:num>
  <w:num w:numId="25">
    <w:abstractNumId w:val="32"/>
  </w:num>
  <w:num w:numId="26">
    <w:abstractNumId w:val="25"/>
  </w:num>
  <w:num w:numId="27">
    <w:abstractNumId w:val="9"/>
  </w:num>
  <w:num w:numId="28">
    <w:abstractNumId w:val="28"/>
  </w:num>
  <w:num w:numId="29">
    <w:abstractNumId w:val="6"/>
  </w:num>
  <w:num w:numId="30">
    <w:abstractNumId w:val="12"/>
  </w:num>
  <w:num w:numId="31">
    <w:abstractNumId w:val="3"/>
  </w:num>
  <w:num w:numId="32">
    <w:abstractNumId w:val="1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71200"/>
    <w:rsid w:val="03F75797"/>
    <w:rsid w:val="06DE7E1C"/>
    <w:rsid w:val="07FB1A38"/>
    <w:rsid w:val="0F2201E9"/>
    <w:rsid w:val="1CFF0800"/>
    <w:rsid w:val="232F61B9"/>
    <w:rsid w:val="24BA5C07"/>
    <w:rsid w:val="2AE31554"/>
    <w:rsid w:val="34BD68B6"/>
    <w:rsid w:val="354A3B8F"/>
    <w:rsid w:val="48E71200"/>
    <w:rsid w:val="491012D1"/>
    <w:rsid w:val="515C0C45"/>
    <w:rsid w:val="564B28EF"/>
    <w:rsid w:val="62A32FE4"/>
    <w:rsid w:val="68753078"/>
    <w:rsid w:val="72BF0EAB"/>
    <w:rsid w:val="793733E9"/>
    <w:rsid w:val="7A3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2019-05-30T06:17:00Z</dcterms:created>
  <dc:creator>Administrator</dc:creator>
  <cp:lastModifiedBy>Administrator</cp:lastModifiedBy>
  <dcterms:modified xsi:type="dcterms:W3CDTF">2020-02-26T03:15:11Z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