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9E0D" w14:textId="77777777" w:rsidR="000D627A" w:rsidRDefault="000D627A" w:rsidP="003D3948">
      <w:pPr>
        <w:spacing w:beforeLines="50" w:before="156" w:afterLines="50" w:after="156" w:line="360" w:lineRule="auto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7AD65B05" w14:textId="77777777" w:rsidR="000D627A" w:rsidRDefault="000D627A" w:rsidP="003D3948">
      <w:pPr>
        <w:spacing w:beforeLines="50" w:before="156" w:afterLines="50" w:after="156" w:line="360" w:lineRule="auto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0C6ECA3A" w14:textId="77777777" w:rsidR="000D627A" w:rsidRDefault="000D627A" w:rsidP="003D3948">
      <w:pPr>
        <w:spacing w:beforeLines="50" w:before="156" w:afterLines="50" w:after="156" w:line="360" w:lineRule="auto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150CCD8" w14:textId="5525D5EF" w:rsidR="000D627A" w:rsidRDefault="000D627A" w:rsidP="003D3948">
      <w:pPr>
        <w:spacing w:beforeLines="50" w:before="156" w:afterLines="50" w:after="156" w:line="360" w:lineRule="auto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</w:t>
      </w:r>
      <w:r>
        <w:rPr>
          <w:rFonts w:ascii="微软雅黑" w:hAnsi="微软雅黑"/>
          <w:b/>
          <w:color w:val="000000" w:themeColor="text1"/>
          <w:sz w:val="36"/>
          <w:szCs w:val="36"/>
        </w:rPr>
        <w:t>ZY C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ami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标签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&amp;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分类需求文档</w:t>
      </w:r>
    </w:p>
    <w:tbl>
      <w:tblPr>
        <w:tblStyle w:val="a7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0D627A" w14:paraId="77A888C1" w14:textId="77777777" w:rsidTr="00F6159A">
        <w:tc>
          <w:tcPr>
            <w:tcW w:w="1701" w:type="dxa"/>
          </w:tcPr>
          <w:p w14:paraId="63CF2FAA" w14:textId="77777777" w:rsidR="000D627A" w:rsidRDefault="000D627A" w:rsidP="003D3948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E648B9D" w14:textId="77777777" w:rsidR="000D627A" w:rsidRDefault="000D627A" w:rsidP="003D3948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124CCD5F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276F65FE" w14:textId="1B4672C3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Y20200610</w:t>
            </w:r>
          </w:p>
        </w:tc>
      </w:tr>
      <w:tr w:rsidR="000D627A" w14:paraId="7A81230C" w14:textId="77777777" w:rsidTr="00F6159A">
        <w:tc>
          <w:tcPr>
            <w:tcW w:w="1701" w:type="dxa"/>
          </w:tcPr>
          <w:p w14:paraId="179338E5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05FA6882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7288095B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67DBE8DC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0D627A" w14:paraId="33770B56" w14:textId="77777777" w:rsidTr="00F6159A">
        <w:tc>
          <w:tcPr>
            <w:tcW w:w="1701" w:type="dxa"/>
          </w:tcPr>
          <w:p w14:paraId="472A8F7A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46CF0892" w14:textId="67CF71FB" w:rsidR="000D627A" w:rsidRDefault="00850A57" w:rsidP="003D3948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 C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ami</w:t>
            </w:r>
          </w:p>
        </w:tc>
        <w:tc>
          <w:tcPr>
            <w:tcW w:w="1701" w:type="dxa"/>
          </w:tcPr>
          <w:p w14:paraId="0F88AD4C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4909C508" w14:textId="77777777" w:rsidR="000D627A" w:rsidRDefault="00850A57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后台管理系统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-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分类管理</w:t>
            </w:r>
            <w:r w:rsidR="00E11F4D">
              <w:rPr>
                <w:rFonts w:ascii="微软雅黑" w:hAnsi="微软雅黑" w:hint="eastAsia"/>
                <w:color w:val="000000" w:themeColor="text1"/>
                <w:szCs w:val="21"/>
              </w:rPr>
              <w:t>、</w:t>
            </w:r>
          </w:p>
          <w:p w14:paraId="096CF170" w14:textId="009EE05E" w:rsidR="00E11F4D" w:rsidRDefault="00E11F4D" w:rsidP="003D3948">
            <w:pPr>
              <w:spacing w:line="360" w:lineRule="auto"/>
              <w:jc w:val="center"/>
              <w:rPr>
                <w:rFonts w:ascii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前台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-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发布</w:t>
            </w:r>
            <w:bookmarkStart w:id="0" w:name="_GoBack"/>
            <w:bookmarkEnd w:id="0"/>
          </w:p>
        </w:tc>
      </w:tr>
      <w:tr w:rsidR="000D627A" w14:paraId="61F8B0F4" w14:textId="77777777" w:rsidTr="00F6159A">
        <w:tc>
          <w:tcPr>
            <w:tcW w:w="1701" w:type="dxa"/>
          </w:tcPr>
          <w:p w14:paraId="78FABE2D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65EBFAE" w14:textId="43D4E389" w:rsidR="000D627A" w:rsidRDefault="00850A57" w:rsidP="003D3948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易灵</w:t>
            </w:r>
          </w:p>
        </w:tc>
        <w:tc>
          <w:tcPr>
            <w:tcW w:w="1701" w:type="dxa"/>
          </w:tcPr>
          <w:p w14:paraId="3BEC4F73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73B0D56D" w14:textId="7AAC7466" w:rsidR="000D627A" w:rsidRDefault="000D627A" w:rsidP="003D3948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</w:t>
            </w:r>
            <w:r w:rsidR="00850A57">
              <w:rPr>
                <w:rFonts w:ascii="微软雅黑" w:hAnsi="微软雅黑"/>
                <w:color w:val="000000" w:themeColor="text1"/>
                <w:szCs w:val="21"/>
              </w:rPr>
              <w:t>6.10</w:t>
            </w:r>
          </w:p>
        </w:tc>
      </w:tr>
    </w:tbl>
    <w:p w14:paraId="1CA9724F" w14:textId="77777777" w:rsidR="000D627A" w:rsidRDefault="000D627A" w:rsidP="003D3948">
      <w:pPr>
        <w:spacing w:beforeLines="50" w:before="156" w:afterLines="50" w:after="156" w:line="360" w:lineRule="auto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2B93093B" w14:textId="77777777" w:rsidR="000D627A" w:rsidRDefault="000D627A" w:rsidP="003D3948">
      <w:pPr>
        <w:spacing w:beforeLines="50" w:before="156" w:afterLines="50" w:after="156" w:line="360" w:lineRule="auto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42D5EFAE" w14:textId="77777777" w:rsidR="000D627A" w:rsidRDefault="000D627A" w:rsidP="003D3948">
      <w:pPr>
        <w:spacing w:beforeLines="50" w:before="156" w:afterLines="50" w:after="156" w:line="360" w:lineRule="auto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458B87C" w14:textId="77777777" w:rsidR="000D627A" w:rsidRDefault="000D627A" w:rsidP="003D3948">
      <w:pPr>
        <w:spacing w:beforeLines="50" w:before="156" w:afterLines="50" w:after="156" w:line="360" w:lineRule="auto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7AAA3174" w14:textId="77777777" w:rsidR="000D627A" w:rsidRDefault="000D627A" w:rsidP="003D3948">
      <w:pPr>
        <w:spacing w:beforeLines="50" w:before="156" w:afterLines="50" w:after="156" w:line="360" w:lineRule="auto"/>
        <w:ind w:firstLine="480"/>
        <w:rPr>
          <w:rFonts w:ascii="微软雅黑" w:hAnsi="微软雅黑"/>
          <w:color w:val="000000" w:themeColor="text1"/>
          <w:szCs w:val="21"/>
        </w:rPr>
      </w:pPr>
    </w:p>
    <w:p w14:paraId="6E38291F" w14:textId="77777777" w:rsidR="000D627A" w:rsidRDefault="000D627A" w:rsidP="003D3948">
      <w:pPr>
        <w:spacing w:beforeLines="50" w:before="156" w:afterLines="50" w:after="156" w:line="360" w:lineRule="auto"/>
        <w:ind w:firstLine="480"/>
        <w:rPr>
          <w:rFonts w:ascii="微软雅黑" w:hAnsi="微软雅黑"/>
          <w:color w:val="000000" w:themeColor="text1"/>
          <w:szCs w:val="21"/>
        </w:rPr>
      </w:pPr>
    </w:p>
    <w:p w14:paraId="7B8E7F5F" w14:textId="77777777" w:rsidR="000D627A" w:rsidRDefault="000D627A" w:rsidP="003D3948">
      <w:pPr>
        <w:spacing w:beforeLines="50" w:before="156" w:afterLines="50" w:after="156" w:line="360" w:lineRule="auto"/>
        <w:ind w:firstLine="480"/>
        <w:rPr>
          <w:rFonts w:ascii="微软雅黑" w:hAnsi="微软雅黑"/>
          <w:color w:val="000000" w:themeColor="text1"/>
          <w:szCs w:val="21"/>
        </w:rPr>
      </w:pPr>
    </w:p>
    <w:p w14:paraId="54A71510" w14:textId="77777777" w:rsidR="000D627A" w:rsidRDefault="000D627A" w:rsidP="003D3948">
      <w:pPr>
        <w:spacing w:line="360" w:lineRule="auto"/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7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94"/>
        <w:gridCol w:w="2603"/>
        <w:gridCol w:w="1848"/>
        <w:gridCol w:w="1848"/>
      </w:tblGrid>
      <w:tr w:rsidR="000D627A" w14:paraId="286AF615" w14:textId="77777777" w:rsidTr="00F6159A">
        <w:tc>
          <w:tcPr>
            <w:tcW w:w="1849" w:type="dxa"/>
            <w:vAlign w:val="bottom"/>
          </w:tcPr>
          <w:p w14:paraId="28DFED17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94" w:type="dxa"/>
            <w:vAlign w:val="bottom"/>
          </w:tcPr>
          <w:p w14:paraId="319762DF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03" w:type="dxa"/>
            <w:vAlign w:val="bottom"/>
          </w:tcPr>
          <w:p w14:paraId="17B8E4D9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  <w:vAlign w:val="bottom"/>
          </w:tcPr>
          <w:p w14:paraId="2B301886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  <w:vAlign w:val="bottom"/>
          </w:tcPr>
          <w:p w14:paraId="6F298F4A" w14:textId="77777777" w:rsidR="000D627A" w:rsidRDefault="000D627A" w:rsidP="003D3948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0D627A" w14:paraId="7D427B27" w14:textId="77777777" w:rsidTr="00F6159A">
        <w:tc>
          <w:tcPr>
            <w:tcW w:w="1849" w:type="dxa"/>
            <w:vAlign w:val="center"/>
          </w:tcPr>
          <w:p w14:paraId="2A6F4232" w14:textId="77777777" w:rsidR="000D627A" w:rsidRDefault="000D627A" w:rsidP="003D3948">
            <w:pPr>
              <w:spacing w:line="36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94" w:type="dxa"/>
            <w:vAlign w:val="center"/>
          </w:tcPr>
          <w:p w14:paraId="094B4558" w14:textId="77777777" w:rsidR="000D627A" w:rsidRDefault="000D627A" w:rsidP="003D3948">
            <w:pPr>
              <w:spacing w:line="360" w:lineRule="auto"/>
              <w:ind w:leftChars="50" w:left="105" w:rightChars="50" w:right="105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03" w:type="dxa"/>
            <w:vAlign w:val="center"/>
          </w:tcPr>
          <w:p w14:paraId="27AFF7E5" w14:textId="77777777" w:rsidR="000D627A" w:rsidRDefault="000D627A" w:rsidP="003D3948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24C5C524" w14:textId="4249F54F" w:rsidR="000D627A" w:rsidRDefault="000D627A" w:rsidP="003D3948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.06.10</w:t>
            </w:r>
          </w:p>
        </w:tc>
        <w:tc>
          <w:tcPr>
            <w:tcW w:w="1848" w:type="dxa"/>
            <w:vAlign w:val="center"/>
          </w:tcPr>
          <w:p w14:paraId="5228AB5A" w14:textId="0C2C23D4" w:rsidR="000D627A" w:rsidRDefault="000D627A" w:rsidP="003D3948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易灵</w:t>
            </w:r>
          </w:p>
        </w:tc>
      </w:tr>
    </w:tbl>
    <w:p w14:paraId="165A9640" w14:textId="77777777" w:rsidR="000D627A" w:rsidRDefault="000D627A" w:rsidP="003D3948">
      <w:pPr>
        <w:spacing w:line="360" w:lineRule="auto"/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B412E47" w14:textId="43FB4DEB" w:rsidR="005C785C" w:rsidRDefault="005C785C" w:rsidP="003D3948">
      <w:pPr>
        <w:widowControl/>
        <w:spacing w:line="36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704236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92DF0" w14:textId="6A62A70D" w:rsidR="005C785C" w:rsidRDefault="005C785C" w:rsidP="003D3948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7201E63F" w14:textId="4B3C3FDA" w:rsidR="00FB1469" w:rsidRDefault="005C785C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1489" w:history="1">
            <w:r w:rsidR="00FB1469" w:rsidRPr="00D520CD">
              <w:rPr>
                <w:rStyle w:val="a9"/>
                <w:rFonts w:ascii="微软雅黑" w:hAnsi="微软雅黑"/>
                <w:noProof/>
              </w:rPr>
              <w:t xml:space="preserve">1. </w:t>
            </w:r>
            <w:r w:rsidR="00FB1469" w:rsidRPr="00D520CD">
              <w:rPr>
                <w:rStyle w:val="a9"/>
                <w:rFonts w:ascii="微软雅黑" w:hAnsi="微软雅黑"/>
                <w:noProof/>
              </w:rPr>
              <w:t>系统概述</w:t>
            </w:r>
            <w:r w:rsidR="00FB1469">
              <w:rPr>
                <w:noProof/>
                <w:webHidden/>
              </w:rPr>
              <w:tab/>
            </w:r>
            <w:r w:rsidR="00FB1469">
              <w:rPr>
                <w:noProof/>
                <w:webHidden/>
              </w:rPr>
              <w:fldChar w:fldCharType="begin"/>
            </w:r>
            <w:r w:rsidR="00FB1469">
              <w:rPr>
                <w:noProof/>
                <w:webHidden/>
              </w:rPr>
              <w:instrText xml:space="preserve"> PAGEREF _Toc42711489 \h </w:instrText>
            </w:r>
            <w:r w:rsidR="00FB1469">
              <w:rPr>
                <w:noProof/>
                <w:webHidden/>
              </w:rPr>
            </w:r>
            <w:r w:rsidR="00FB1469">
              <w:rPr>
                <w:noProof/>
                <w:webHidden/>
              </w:rPr>
              <w:fldChar w:fldCharType="separate"/>
            </w:r>
            <w:r w:rsidR="00FB1469">
              <w:rPr>
                <w:noProof/>
                <w:webHidden/>
              </w:rPr>
              <w:t>4</w:t>
            </w:r>
            <w:r w:rsidR="00FB1469">
              <w:rPr>
                <w:noProof/>
                <w:webHidden/>
              </w:rPr>
              <w:fldChar w:fldCharType="end"/>
            </w:r>
          </w:hyperlink>
        </w:p>
        <w:p w14:paraId="4DEAEF5B" w14:textId="49BF9083" w:rsidR="00FB1469" w:rsidRDefault="00FB146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2711490" w:history="1">
            <w:r w:rsidRPr="00D520CD">
              <w:rPr>
                <w:rStyle w:val="a9"/>
                <w:rFonts w:hAnsi="微软雅黑"/>
                <w:noProof/>
              </w:rPr>
              <w:t>1.1 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4243" w14:textId="04A8DAD8" w:rsidR="00FB1469" w:rsidRDefault="00FB146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2711491" w:history="1">
            <w:r w:rsidRPr="00D520CD">
              <w:rPr>
                <w:rStyle w:val="a9"/>
                <w:rFonts w:hAnsi="微软雅黑"/>
                <w:noProof/>
              </w:rPr>
              <w:t>1.2  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D3C3" w14:textId="03399BAB" w:rsidR="00FB1469" w:rsidRDefault="00FB146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2711492" w:history="1">
            <w:r w:rsidRPr="00D520CD">
              <w:rPr>
                <w:rStyle w:val="a9"/>
                <w:rFonts w:hAnsi="微软雅黑"/>
                <w:noProof/>
              </w:rPr>
              <w:t>1.3 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CE5D" w14:textId="153999C9" w:rsidR="00FB1469" w:rsidRDefault="00FB146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2711493" w:history="1">
            <w:r w:rsidRPr="00D520CD">
              <w:rPr>
                <w:rStyle w:val="a9"/>
                <w:rFonts w:ascii="微软雅黑" w:hAnsi="微软雅黑"/>
                <w:noProof/>
              </w:rPr>
              <w:t xml:space="preserve">2.  </w:t>
            </w:r>
            <w:r w:rsidRPr="00D520CD">
              <w:rPr>
                <w:rStyle w:val="a9"/>
                <w:rFonts w:ascii="微软雅黑" w:hAnsi="微软雅黑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7630" w14:textId="129EE6B5" w:rsidR="00FB1469" w:rsidRDefault="00FB146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2711494" w:history="1">
            <w:r w:rsidRPr="00D520CD">
              <w:rPr>
                <w:rStyle w:val="a9"/>
                <w:noProof/>
              </w:rPr>
              <w:t>2.1 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F650" w14:textId="53564470" w:rsidR="00FB1469" w:rsidRDefault="00FB146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2711495" w:history="1">
            <w:r w:rsidRPr="00D520CD">
              <w:rPr>
                <w:rStyle w:val="a9"/>
                <w:noProof/>
              </w:rPr>
              <w:t>2.2 发布页用户添加的分类说明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295A" w14:textId="57F87734" w:rsidR="005C785C" w:rsidRDefault="005C785C" w:rsidP="003D3948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156B313" w14:textId="0DD18DFF" w:rsidR="005C785C" w:rsidRDefault="005C785C" w:rsidP="003D3948">
      <w:pPr>
        <w:widowControl/>
        <w:spacing w:line="360" w:lineRule="auto"/>
        <w:jc w:val="left"/>
      </w:pPr>
    </w:p>
    <w:p w14:paraId="5921F4AA" w14:textId="1AE8FDA0" w:rsidR="006C2559" w:rsidRDefault="006C2559" w:rsidP="003D3948">
      <w:pPr>
        <w:spacing w:line="360" w:lineRule="auto"/>
      </w:pPr>
    </w:p>
    <w:p w14:paraId="7756A103" w14:textId="516BF1A4" w:rsidR="005C785C" w:rsidRDefault="005C785C" w:rsidP="003D3948">
      <w:pPr>
        <w:spacing w:line="360" w:lineRule="auto"/>
      </w:pPr>
    </w:p>
    <w:p w14:paraId="3521FCAA" w14:textId="73E6E8A9" w:rsidR="005C785C" w:rsidRDefault="005C785C" w:rsidP="003D3948">
      <w:pPr>
        <w:spacing w:line="360" w:lineRule="auto"/>
      </w:pPr>
    </w:p>
    <w:p w14:paraId="7C78929A" w14:textId="389D1DD9" w:rsidR="005C785C" w:rsidRDefault="005C785C" w:rsidP="003D3948">
      <w:pPr>
        <w:widowControl/>
        <w:spacing w:line="360" w:lineRule="auto"/>
        <w:jc w:val="left"/>
      </w:pPr>
      <w:r>
        <w:br w:type="page"/>
      </w:r>
    </w:p>
    <w:p w14:paraId="1F224F36" w14:textId="77777777" w:rsidR="005C785C" w:rsidRPr="00235DDA" w:rsidRDefault="005C785C" w:rsidP="003D3948">
      <w:pPr>
        <w:pStyle w:val="1"/>
        <w:spacing w:before="120" w:after="120" w:line="360" w:lineRule="auto"/>
        <w:rPr>
          <w:rFonts w:ascii="微软雅黑" w:hAnsi="微软雅黑"/>
          <w:color w:val="262626" w:themeColor="text1" w:themeTint="D9"/>
        </w:rPr>
      </w:pPr>
      <w:bookmarkStart w:id="1" w:name="_Toc41316576"/>
      <w:bookmarkStart w:id="2" w:name="_Toc42711489"/>
      <w:r w:rsidRPr="00235DDA">
        <w:rPr>
          <w:rFonts w:ascii="微软雅黑" w:hAnsi="微软雅黑" w:hint="eastAsia"/>
          <w:color w:val="262626" w:themeColor="text1" w:themeTint="D9"/>
        </w:rPr>
        <w:lastRenderedPageBreak/>
        <w:t xml:space="preserve">1. </w:t>
      </w:r>
      <w:r w:rsidRPr="00235DDA">
        <w:rPr>
          <w:rFonts w:ascii="微软雅黑" w:hAnsi="微软雅黑" w:hint="eastAsia"/>
          <w:color w:val="262626" w:themeColor="text1" w:themeTint="D9"/>
        </w:rPr>
        <w:t>系统概述</w:t>
      </w:r>
      <w:bookmarkEnd w:id="1"/>
      <w:bookmarkEnd w:id="2"/>
    </w:p>
    <w:p w14:paraId="02459972" w14:textId="77777777" w:rsidR="005C785C" w:rsidRPr="00235DDA" w:rsidRDefault="005C785C" w:rsidP="003D3948">
      <w:pPr>
        <w:pStyle w:val="2"/>
        <w:spacing w:before="120" w:after="120" w:line="360" w:lineRule="auto"/>
        <w:rPr>
          <w:rFonts w:hAnsi="微软雅黑"/>
          <w:color w:val="262626" w:themeColor="text1" w:themeTint="D9"/>
        </w:rPr>
      </w:pPr>
      <w:bookmarkStart w:id="3" w:name="_Toc41316577"/>
      <w:bookmarkStart w:id="4" w:name="_Toc42711490"/>
      <w:r w:rsidRPr="00235DDA">
        <w:rPr>
          <w:rFonts w:hAnsi="微软雅黑" w:hint="eastAsia"/>
          <w:color w:val="262626" w:themeColor="text1" w:themeTint="D9"/>
        </w:rPr>
        <w:t>1.1  背景</w:t>
      </w:r>
      <w:bookmarkEnd w:id="3"/>
      <w:bookmarkEnd w:id="4"/>
    </w:p>
    <w:p w14:paraId="431C6130" w14:textId="64AF498A" w:rsidR="005C785C" w:rsidRPr="00235DDA" w:rsidRDefault="008C0485" w:rsidP="003D3948">
      <w:pPr>
        <w:pStyle w:val="11"/>
        <w:numPr>
          <w:ilvl w:val="0"/>
          <w:numId w:val="1"/>
        </w:numPr>
        <w:spacing w:line="360" w:lineRule="auto"/>
        <w:rPr>
          <w:rFonts w:ascii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hAnsi="微软雅黑" w:hint="eastAsia"/>
          <w:color w:val="262626" w:themeColor="text1" w:themeTint="D9"/>
          <w:sz w:val="21"/>
          <w:szCs w:val="21"/>
        </w:rPr>
        <w:t>当标签和分类合并之后，出现了新的问题需要制定新的规则；</w:t>
      </w:r>
    </w:p>
    <w:p w14:paraId="32C93FD0" w14:textId="77777777" w:rsidR="005C785C" w:rsidRPr="00235DDA" w:rsidRDefault="005C785C" w:rsidP="003D3948">
      <w:pPr>
        <w:pStyle w:val="2"/>
        <w:spacing w:before="120" w:after="120" w:line="360" w:lineRule="auto"/>
        <w:rPr>
          <w:rFonts w:hAnsi="微软雅黑"/>
          <w:color w:val="262626" w:themeColor="text1" w:themeTint="D9"/>
        </w:rPr>
      </w:pPr>
      <w:bookmarkStart w:id="5" w:name="_Toc41316578"/>
      <w:bookmarkStart w:id="6" w:name="_Toc42711491"/>
      <w:r w:rsidRPr="00235DDA">
        <w:rPr>
          <w:rFonts w:hAnsi="微软雅黑" w:hint="eastAsia"/>
          <w:color w:val="262626" w:themeColor="text1" w:themeTint="D9"/>
        </w:rPr>
        <w:t>1.2  目标</w:t>
      </w:r>
      <w:bookmarkEnd w:id="5"/>
      <w:bookmarkEnd w:id="6"/>
    </w:p>
    <w:p w14:paraId="6DA1E314" w14:textId="20ACF8C8" w:rsidR="005C785C" w:rsidRPr="00235DDA" w:rsidRDefault="00707C94" w:rsidP="003D3948">
      <w:pPr>
        <w:pStyle w:val="11"/>
        <w:numPr>
          <w:ilvl w:val="0"/>
          <w:numId w:val="1"/>
        </w:numPr>
        <w:spacing w:line="360" w:lineRule="auto"/>
        <w:rPr>
          <w:rFonts w:ascii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hAnsi="微软雅黑" w:hint="eastAsia"/>
          <w:color w:val="262626" w:themeColor="text1" w:themeTint="D9"/>
          <w:sz w:val="21"/>
          <w:szCs w:val="21"/>
        </w:rPr>
        <w:t>统一标签和分类</w:t>
      </w:r>
    </w:p>
    <w:p w14:paraId="76917245" w14:textId="77777777" w:rsidR="005C785C" w:rsidRPr="00235DDA" w:rsidRDefault="005C785C" w:rsidP="003D3948">
      <w:pPr>
        <w:pStyle w:val="2"/>
        <w:spacing w:before="120" w:after="120" w:line="360" w:lineRule="auto"/>
        <w:rPr>
          <w:rFonts w:hAnsi="微软雅黑"/>
          <w:color w:val="262626" w:themeColor="text1" w:themeTint="D9"/>
        </w:rPr>
      </w:pPr>
      <w:bookmarkStart w:id="7" w:name="_Toc41316579"/>
      <w:bookmarkStart w:id="8" w:name="_Toc42711492"/>
      <w:r w:rsidRPr="00235DDA">
        <w:rPr>
          <w:rFonts w:hAnsi="微软雅黑" w:hint="eastAsia"/>
          <w:color w:val="262626" w:themeColor="text1" w:themeTint="D9"/>
        </w:rPr>
        <w:t>1.3  功能需求</w:t>
      </w:r>
      <w:bookmarkEnd w:id="7"/>
      <w:bookmarkEnd w:id="8"/>
    </w:p>
    <w:tbl>
      <w:tblPr>
        <w:tblStyle w:val="a7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5C785C" w:rsidRPr="00235DDA" w14:paraId="46120A5A" w14:textId="77777777" w:rsidTr="00F6159A">
        <w:tc>
          <w:tcPr>
            <w:tcW w:w="1810" w:type="dxa"/>
            <w:shd w:val="clear" w:color="auto" w:fill="C5E0B3" w:themeFill="accent6" w:themeFillTint="66"/>
          </w:tcPr>
          <w:p w14:paraId="44D9B295" w14:textId="77777777" w:rsidR="005C785C" w:rsidRPr="00235DDA" w:rsidRDefault="005C785C" w:rsidP="003D3948">
            <w:pPr>
              <w:spacing w:line="360" w:lineRule="auto"/>
              <w:jc w:val="center"/>
              <w:rPr>
                <w:rFonts w:ascii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hAnsi="微软雅黑" w:hint="eastAsia"/>
                <w:b/>
                <w:color w:val="262626" w:themeColor="text1" w:themeTint="D9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6EA4DF29" w14:textId="77777777" w:rsidR="005C785C" w:rsidRPr="00235DDA" w:rsidRDefault="005C785C" w:rsidP="003D3948">
            <w:pPr>
              <w:spacing w:line="360" w:lineRule="auto"/>
              <w:jc w:val="center"/>
              <w:rPr>
                <w:rFonts w:ascii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hAnsi="微软雅黑" w:hint="eastAsia"/>
                <w:b/>
                <w:color w:val="262626" w:themeColor="text1" w:themeTint="D9"/>
                <w:szCs w:val="21"/>
              </w:rPr>
              <w:t>功能描述</w:t>
            </w:r>
          </w:p>
        </w:tc>
      </w:tr>
      <w:tr w:rsidR="005C785C" w:rsidRPr="00235DDA" w14:paraId="5BAAFF5F" w14:textId="77777777" w:rsidTr="00F6159A">
        <w:tc>
          <w:tcPr>
            <w:tcW w:w="1810" w:type="dxa"/>
          </w:tcPr>
          <w:p w14:paraId="3D23EC3F" w14:textId="1B284FFD" w:rsidR="005C785C" w:rsidRPr="001165C3" w:rsidRDefault="00425686" w:rsidP="003D3948">
            <w:pPr>
              <w:spacing w:line="36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后台分类管理</w:t>
            </w:r>
          </w:p>
        </w:tc>
        <w:tc>
          <w:tcPr>
            <w:tcW w:w="7432" w:type="dxa"/>
          </w:tcPr>
          <w:p w14:paraId="262B06A7" w14:textId="76A08358" w:rsidR="005C785C" w:rsidRPr="001165C3" w:rsidRDefault="00526CEE" w:rsidP="003D3948">
            <w:pPr>
              <w:spacing w:line="360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增加后台分类管理新规则</w:t>
            </w:r>
          </w:p>
        </w:tc>
      </w:tr>
      <w:tr w:rsidR="00425686" w:rsidRPr="00235DDA" w14:paraId="26BDB94C" w14:textId="77777777" w:rsidTr="00F6159A">
        <w:tc>
          <w:tcPr>
            <w:tcW w:w="1810" w:type="dxa"/>
          </w:tcPr>
          <w:p w14:paraId="04CC82B6" w14:textId="46ADA3D3" w:rsidR="00425686" w:rsidRDefault="00425686" w:rsidP="003D3948">
            <w:pPr>
              <w:spacing w:line="360" w:lineRule="auto"/>
              <w:jc w:val="center"/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前台用户发布视频时创建分类</w:t>
            </w:r>
          </w:p>
        </w:tc>
        <w:tc>
          <w:tcPr>
            <w:tcW w:w="7432" w:type="dxa"/>
          </w:tcPr>
          <w:p w14:paraId="34BF376A" w14:textId="7B7486BC" w:rsidR="00425686" w:rsidRDefault="00526CEE" w:rsidP="003D3948">
            <w:pPr>
              <w:spacing w:line="360" w:lineRule="auto"/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增加用户发布视频所添加的分类的规则</w:t>
            </w:r>
          </w:p>
        </w:tc>
      </w:tr>
    </w:tbl>
    <w:p w14:paraId="7E8EEA11" w14:textId="05E2A86C" w:rsidR="005C785C" w:rsidRPr="00526CEE" w:rsidRDefault="005C785C" w:rsidP="00526CEE">
      <w:pPr>
        <w:pStyle w:val="1"/>
        <w:spacing w:before="120" w:after="120" w:line="360" w:lineRule="auto"/>
        <w:rPr>
          <w:rFonts w:ascii="微软雅黑" w:hAnsi="微软雅黑"/>
          <w:color w:val="262626" w:themeColor="text1" w:themeTint="D9"/>
        </w:rPr>
      </w:pPr>
      <w:bookmarkStart w:id="9" w:name="_Toc41316580"/>
      <w:bookmarkStart w:id="10" w:name="_Toc42711493"/>
      <w:r w:rsidRPr="00235DDA">
        <w:rPr>
          <w:rFonts w:ascii="微软雅黑" w:hAnsi="微软雅黑" w:hint="eastAsia"/>
          <w:color w:val="262626" w:themeColor="text1" w:themeTint="D9"/>
        </w:rPr>
        <w:t xml:space="preserve">2.  </w:t>
      </w:r>
      <w:r w:rsidRPr="00235DDA">
        <w:rPr>
          <w:rFonts w:ascii="微软雅黑" w:hAnsi="微软雅黑" w:hint="eastAsia"/>
          <w:color w:val="262626" w:themeColor="text1" w:themeTint="D9"/>
        </w:rPr>
        <w:t>需求说明</w:t>
      </w:r>
      <w:bookmarkEnd w:id="9"/>
      <w:bookmarkEnd w:id="10"/>
    </w:p>
    <w:p w14:paraId="7BB636CF" w14:textId="6F429EFF" w:rsidR="005C785C" w:rsidRDefault="005C785C" w:rsidP="003D3948">
      <w:pPr>
        <w:pStyle w:val="2"/>
        <w:spacing w:line="360" w:lineRule="auto"/>
      </w:pPr>
      <w:bookmarkStart w:id="11" w:name="_Toc42711494"/>
      <w:r>
        <w:rPr>
          <w:rFonts w:hint="eastAsia"/>
        </w:rPr>
        <w:t>2</w:t>
      </w:r>
      <w:r>
        <w:t xml:space="preserve">.1 </w:t>
      </w:r>
      <w:r w:rsidR="00CB2DA5">
        <w:rPr>
          <w:rFonts w:hint="eastAsia"/>
        </w:rPr>
        <w:t>分类管理</w:t>
      </w:r>
      <w:bookmarkEnd w:id="11"/>
    </w:p>
    <w:p w14:paraId="79F3100B" w14:textId="25AC3542" w:rsidR="005C785C" w:rsidRDefault="005C785C" w:rsidP="003D3948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说明</w:t>
      </w: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：</w:t>
      </w:r>
    </w:p>
    <w:p w14:paraId="445ADBDA" w14:textId="151D33FC" w:rsidR="005C785C" w:rsidRPr="005C785C" w:rsidRDefault="005C785C" w:rsidP="003D3948">
      <w:pPr>
        <w:pStyle w:val="a8"/>
        <w:spacing w:line="360" w:lineRule="auto"/>
        <w:ind w:left="420"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实际上我们用户发布的作品带有的标签</w:t>
      </w:r>
      <w:r w:rsidR="00CF108A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和分类是一个东西</w:t>
      </w:r>
      <w:r w:rsidR="00DE56D3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1861A37B" w14:textId="77777777" w:rsidR="005C785C" w:rsidRPr="00D1604D" w:rsidRDefault="005C785C" w:rsidP="003D394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b/>
          <w:color w:val="262626" w:themeColor="text1" w:themeTint="D9"/>
          <w:shd w:val="pct10" w:color="auto" w:fill="FFFFFF"/>
        </w:rPr>
        <w:t>逻辑规则</w:t>
      </w:r>
      <w:r w:rsidRPr="00E633B3">
        <w:rPr>
          <w:rFonts w:ascii="微软雅黑" w:eastAsia="微软雅黑" w:hAnsi="微软雅黑" w:hint="eastAsia"/>
          <w:b/>
          <w:color w:val="262626" w:themeColor="text1" w:themeTint="D9"/>
        </w:rPr>
        <w:t>：</w:t>
      </w:r>
    </w:p>
    <w:p w14:paraId="74C957F5" w14:textId="77777777" w:rsidR="005C785C" w:rsidRPr="00E633B3" w:rsidRDefault="005C785C" w:rsidP="003D3948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前置条件：</w:t>
      </w:r>
    </w:p>
    <w:p w14:paraId="7FB7D5EA" w14:textId="591CE5CF" w:rsidR="005C785C" w:rsidRPr="00526CEE" w:rsidRDefault="00526CEE" w:rsidP="00526CEE">
      <w:pPr>
        <w:spacing w:line="360" w:lineRule="auto"/>
        <w:ind w:left="420"/>
        <w:rPr>
          <w:rFonts w:ascii="微软雅黑" w:eastAsia="微软雅黑" w:hAnsi="微软雅黑" w:hint="eastAsia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暂无</w:t>
      </w:r>
    </w:p>
    <w:p w14:paraId="4A9677C1" w14:textId="77777777" w:rsidR="005C785C" w:rsidRDefault="005C785C" w:rsidP="003D394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原型：</w:t>
      </w:r>
    </w:p>
    <w:p w14:paraId="453775FD" w14:textId="185F69DB" w:rsidR="005C785C" w:rsidRDefault="00526CEE" w:rsidP="00526CEE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Cs w:val="21"/>
        </w:rPr>
      </w:pPr>
      <w:r w:rsidRPr="000A2D82">
        <w:rPr>
          <w:noProof/>
          <w:color w:val="171717" w:themeColor="background2" w:themeShade="1A"/>
        </w:rPr>
        <w:lastRenderedPageBreak/>
        <w:drawing>
          <wp:inline distT="0" distB="0" distL="114300" distR="114300" wp14:anchorId="0DA75052" wp14:editId="66C11714">
            <wp:extent cx="5264785" cy="3101975"/>
            <wp:effectExtent l="0" t="0" r="1206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A7DD" w14:textId="06C7766B" w:rsidR="00526CEE" w:rsidRPr="00526CEE" w:rsidRDefault="00526CEE" w:rsidP="00526CEE">
      <w:pPr>
        <w:jc w:val="center"/>
        <w:rPr>
          <w:rFonts w:ascii="微软雅黑" w:eastAsia="微软雅黑" w:hAnsi="微软雅黑" w:cs="微软雅黑" w:hint="eastAsia"/>
          <w:color w:val="171717" w:themeColor="background2" w:themeShade="1A"/>
        </w:rPr>
      </w:pPr>
      <w:r w:rsidRPr="000A2D82">
        <w:rPr>
          <w:rFonts w:ascii="微软雅黑" w:eastAsia="微软雅黑" w:hAnsi="微软雅黑" w:cs="微软雅黑" w:hint="eastAsia"/>
          <w:color w:val="171717" w:themeColor="background2" w:themeShade="1A"/>
        </w:rPr>
        <w:t>2.1-1分类管理-分类列表</w:t>
      </w:r>
    </w:p>
    <w:p w14:paraId="33007777" w14:textId="18B1FD8A" w:rsidR="003D3948" w:rsidRDefault="003D3948" w:rsidP="003D394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规则：</w:t>
      </w:r>
    </w:p>
    <w:p w14:paraId="6F8CE875" w14:textId="59BDD93A" w:rsidR="002528D4" w:rsidRDefault="003D3948" w:rsidP="002528D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E26C71">
        <w:rPr>
          <w:rFonts w:ascii="微软雅黑" w:eastAsia="微软雅黑" w:hAnsi="微软雅黑" w:hint="eastAsia"/>
          <w:color w:val="171717" w:themeColor="background2" w:themeShade="1A"/>
          <w:szCs w:val="21"/>
        </w:rPr>
        <w:t>后台创建新分类</w:t>
      </w:r>
      <w:r w:rsidR="00E26C71">
        <w:rPr>
          <w:rFonts w:ascii="微软雅黑" w:eastAsia="微软雅黑" w:hAnsi="微软雅黑" w:hint="eastAsia"/>
          <w:color w:val="171717" w:themeColor="background2" w:themeShade="1A"/>
          <w:szCs w:val="21"/>
        </w:rPr>
        <w:t>时</w:t>
      </w:r>
      <w:r w:rsidRPr="00E26C71">
        <w:rPr>
          <w:rFonts w:ascii="微软雅黑" w:eastAsia="微软雅黑" w:hAnsi="微软雅黑" w:hint="eastAsia"/>
          <w:color w:val="171717" w:themeColor="background2" w:themeShade="1A"/>
          <w:szCs w:val="21"/>
        </w:rPr>
        <w:t>，</w:t>
      </w:r>
      <w:r w:rsidR="00E26C71">
        <w:rPr>
          <w:rFonts w:ascii="微软雅黑" w:eastAsia="微软雅黑" w:hAnsi="微软雅黑" w:hint="eastAsia"/>
          <w:color w:val="171717" w:themeColor="background2" w:themeShade="1A"/>
          <w:szCs w:val="21"/>
        </w:rPr>
        <w:t>若新分类名称与列表现有分类重名，弹窗提示“该分类已存在”，点击确定，关闭弹窗；</w:t>
      </w:r>
      <w:r w:rsidR="00860A1F">
        <w:rPr>
          <w:rFonts w:ascii="微软雅黑" w:eastAsia="微软雅黑" w:hAnsi="微软雅黑" w:hint="eastAsia"/>
          <w:color w:val="171717" w:themeColor="background2" w:themeShade="1A"/>
          <w:szCs w:val="21"/>
        </w:rPr>
        <w:t>不创建新的分类，停留在当前页面；</w:t>
      </w:r>
    </w:p>
    <w:p w14:paraId="3FD7F5B7" w14:textId="55B611D2" w:rsidR="003D3948" w:rsidRPr="002528D4" w:rsidRDefault="003D3948" w:rsidP="002528D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2528D4">
        <w:rPr>
          <w:rFonts w:ascii="微软雅黑" w:eastAsia="微软雅黑" w:hAnsi="微软雅黑" w:hint="eastAsia"/>
          <w:color w:val="262626" w:themeColor="text1" w:themeTint="D9"/>
          <w:szCs w:val="21"/>
        </w:rPr>
        <w:t>现有的后台分类如果有重名的</w:t>
      </w:r>
      <w:r w:rsidR="00314272">
        <w:rPr>
          <w:rFonts w:ascii="微软雅黑" w:eastAsia="微软雅黑" w:hAnsi="微软雅黑" w:hint="eastAsia"/>
          <w:color w:val="262626" w:themeColor="text1" w:themeTint="D9"/>
          <w:szCs w:val="21"/>
        </w:rPr>
        <w:t>（例如存在两个分类A）</w:t>
      </w:r>
      <w:r w:rsidRPr="002528D4">
        <w:rPr>
          <w:rFonts w:ascii="微软雅黑" w:eastAsia="微软雅黑" w:hAnsi="微软雅黑" w:hint="eastAsia"/>
          <w:color w:val="262626" w:themeColor="text1" w:themeTint="D9"/>
          <w:szCs w:val="21"/>
        </w:rPr>
        <w:t>，将重名的分类合并；</w:t>
      </w:r>
    </w:p>
    <w:p w14:paraId="52211CA3" w14:textId="0DE93DE0" w:rsidR="00A16F68" w:rsidRPr="00A52415" w:rsidRDefault="00CB2DA5" w:rsidP="00A52415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在</w:t>
      </w:r>
      <w:r w:rsidR="00631E41">
        <w:rPr>
          <w:rFonts w:ascii="微软雅黑" w:eastAsia="微软雅黑" w:hAnsi="微软雅黑" w:hint="eastAsia"/>
          <w:color w:val="262626" w:themeColor="text1" w:themeTint="D9"/>
          <w:szCs w:val="21"/>
        </w:rPr>
        <w:t>后台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分类</w:t>
      </w:r>
      <w:r w:rsidR="0017769D">
        <w:rPr>
          <w:rFonts w:ascii="微软雅黑" w:eastAsia="微软雅黑" w:hAnsi="微软雅黑" w:hint="eastAsia"/>
          <w:color w:val="262626" w:themeColor="text1" w:themeTint="D9"/>
          <w:szCs w:val="21"/>
        </w:rPr>
        <w:t>列表中，为某一个分类添加来自</w:t>
      </w:r>
      <w:r w:rsidR="00961AC7">
        <w:rPr>
          <w:rFonts w:ascii="微软雅黑" w:eastAsia="微软雅黑" w:hAnsi="微软雅黑" w:hint="eastAsia"/>
          <w:color w:val="262626" w:themeColor="text1" w:themeTint="D9"/>
          <w:szCs w:val="21"/>
        </w:rPr>
        <w:t>莱塔社、Z</w:t>
      </w:r>
      <w:r w:rsidR="00961AC7">
        <w:rPr>
          <w:rFonts w:ascii="微软雅黑" w:eastAsia="微软雅黑" w:hAnsi="微软雅黑"/>
          <w:color w:val="262626" w:themeColor="text1" w:themeTint="D9"/>
          <w:szCs w:val="21"/>
        </w:rPr>
        <w:t>Y P</w:t>
      </w:r>
      <w:r w:rsidR="00961AC7">
        <w:rPr>
          <w:rFonts w:ascii="微软雅黑" w:eastAsia="微软雅黑" w:hAnsi="微软雅黑" w:hint="eastAsia"/>
          <w:color w:val="262626" w:themeColor="text1" w:themeTint="D9"/>
          <w:szCs w:val="21"/>
        </w:rPr>
        <w:t>lay</w:t>
      </w:r>
      <w:r w:rsidR="0017769D">
        <w:rPr>
          <w:rFonts w:ascii="微软雅黑" w:eastAsia="微软雅黑" w:hAnsi="微软雅黑" w:hint="eastAsia"/>
          <w:color w:val="262626" w:themeColor="text1" w:themeTint="D9"/>
          <w:szCs w:val="21"/>
        </w:rPr>
        <w:t>的视频</w:t>
      </w:r>
      <w:r w:rsidR="00631E41">
        <w:rPr>
          <w:rFonts w:ascii="微软雅黑" w:eastAsia="微软雅黑" w:hAnsi="微软雅黑" w:hint="eastAsia"/>
          <w:color w:val="262626" w:themeColor="text1" w:themeTint="D9"/>
          <w:szCs w:val="21"/>
        </w:rPr>
        <w:t>后</w:t>
      </w:r>
      <w:r w:rsidR="0017769D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="0017769D" w:rsidRPr="00631E41">
        <w:rPr>
          <w:rFonts w:ascii="微软雅黑" w:eastAsia="微软雅黑" w:hAnsi="微软雅黑" w:hint="eastAsia"/>
          <w:color w:val="262626" w:themeColor="text1" w:themeTint="D9"/>
          <w:szCs w:val="21"/>
        </w:rPr>
        <w:t>在前台展示时，该视频的详情页中需</w:t>
      </w:r>
      <w:r w:rsidR="00631E41">
        <w:rPr>
          <w:rFonts w:ascii="微软雅黑" w:eastAsia="微软雅黑" w:hAnsi="微软雅黑" w:hint="eastAsia"/>
          <w:color w:val="262626" w:themeColor="text1" w:themeTint="D9"/>
          <w:szCs w:val="21"/>
        </w:rPr>
        <w:t>隐藏在原平台所带的标签（以前的老</w:t>
      </w:r>
      <w:r w:rsidR="002E1E5F">
        <w:rPr>
          <w:rFonts w:ascii="微软雅黑" w:eastAsia="微软雅黑" w:hAnsi="微软雅黑" w:hint="eastAsia"/>
          <w:color w:val="262626" w:themeColor="text1" w:themeTint="D9"/>
          <w:szCs w:val="21"/>
        </w:rPr>
        <w:t>版本</w:t>
      </w:r>
      <w:r w:rsidR="00631E41">
        <w:rPr>
          <w:rFonts w:ascii="微软雅黑" w:eastAsia="微软雅黑" w:hAnsi="微软雅黑" w:hint="eastAsia"/>
          <w:color w:val="262626" w:themeColor="text1" w:themeTint="D9"/>
          <w:szCs w:val="21"/>
        </w:rPr>
        <w:t>标签，不能点击的那种）；</w:t>
      </w:r>
      <w:r w:rsidR="0017769D" w:rsidRPr="00A52415">
        <w:rPr>
          <w:rFonts w:ascii="微软雅黑" w:eastAsia="微软雅黑" w:hAnsi="微软雅黑" w:hint="eastAsia"/>
          <w:color w:val="262626" w:themeColor="text1" w:themeTint="D9"/>
          <w:szCs w:val="21"/>
        </w:rPr>
        <w:t>展示该视频在Z</w:t>
      </w:r>
      <w:r w:rsidR="0017769D" w:rsidRPr="00A52415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="0017769D" w:rsidRPr="00A52415">
        <w:rPr>
          <w:rFonts w:ascii="微软雅黑" w:eastAsia="微软雅黑" w:hAnsi="微软雅黑" w:hint="eastAsia"/>
          <w:color w:val="262626" w:themeColor="text1" w:themeTint="D9"/>
          <w:szCs w:val="21"/>
        </w:rPr>
        <w:t>ami中所属的分类标签，点击该分类可以进入分类视频</w:t>
      </w:r>
      <w:r w:rsidR="008979C2" w:rsidRPr="00A52415">
        <w:rPr>
          <w:rFonts w:ascii="微软雅黑" w:eastAsia="微软雅黑" w:hAnsi="微软雅黑" w:hint="eastAsia"/>
          <w:color w:val="262626" w:themeColor="text1" w:themeTint="D9"/>
          <w:szCs w:val="21"/>
        </w:rPr>
        <w:t>列表</w:t>
      </w:r>
      <w:r w:rsidR="0017769D" w:rsidRPr="00A52415">
        <w:rPr>
          <w:rFonts w:ascii="微软雅黑" w:eastAsia="微软雅黑" w:hAnsi="微软雅黑" w:hint="eastAsia"/>
          <w:color w:val="262626" w:themeColor="text1" w:themeTint="D9"/>
          <w:szCs w:val="21"/>
        </w:rPr>
        <w:t>页</w:t>
      </w:r>
      <w:r w:rsidR="008979C2" w:rsidRPr="00A52415">
        <w:rPr>
          <w:rFonts w:ascii="微软雅黑" w:eastAsia="微软雅黑" w:hAnsi="微软雅黑" w:hint="eastAsia"/>
          <w:color w:val="262626" w:themeColor="text1" w:themeTint="D9"/>
          <w:szCs w:val="21"/>
        </w:rPr>
        <w:t>（该视频也在此列表中）；</w:t>
      </w:r>
    </w:p>
    <w:p w14:paraId="1A46A71B" w14:textId="431A9A75" w:rsidR="00E26C71" w:rsidRDefault="00A16F68">
      <w:pPr>
        <w:widowControl/>
        <w:jc w:val="left"/>
        <w:rPr>
          <w:rFonts w:ascii="微软雅黑" w:eastAsia="微软雅黑" w:hAnsi="微软雅黑" w:hint="eastAsia"/>
          <w:color w:val="262626" w:themeColor="text1" w:themeTint="D9"/>
          <w:szCs w:val="21"/>
        </w:rPr>
      </w:pPr>
      <w:r>
        <w:rPr>
          <w:rFonts w:ascii="微软雅黑" w:eastAsia="微软雅黑" w:hAnsi="微软雅黑"/>
          <w:color w:val="262626" w:themeColor="text1" w:themeTint="D9"/>
          <w:szCs w:val="21"/>
        </w:rPr>
        <w:br w:type="page"/>
      </w:r>
    </w:p>
    <w:p w14:paraId="374FE66B" w14:textId="47F77F3C" w:rsidR="00A16F68" w:rsidRDefault="00A16F68" w:rsidP="00A16F68">
      <w:pPr>
        <w:pStyle w:val="2"/>
        <w:spacing w:line="360" w:lineRule="auto"/>
      </w:pPr>
      <w:bookmarkStart w:id="12" w:name="_Toc42711495"/>
      <w:r>
        <w:rPr>
          <w:rFonts w:hint="eastAsia"/>
        </w:rPr>
        <w:lastRenderedPageBreak/>
        <w:t>2</w:t>
      </w:r>
      <w:r>
        <w:t xml:space="preserve">.2 </w:t>
      </w:r>
      <w:r w:rsidR="003E5005">
        <w:rPr>
          <w:rFonts w:hint="eastAsia"/>
        </w:rPr>
        <w:t>发布页</w:t>
      </w:r>
      <w:r>
        <w:rPr>
          <w:rFonts w:hint="eastAsia"/>
        </w:rPr>
        <w:t>用户</w:t>
      </w:r>
      <w:r w:rsidR="006C3449">
        <w:rPr>
          <w:rFonts w:hint="eastAsia"/>
        </w:rPr>
        <w:t>添加</w:t>
      </w:r>
      <w:r>
        <w:rPr>
          <w:rFonts w:hint="eastAsia"/>
        </w:rPr>
        <w:t>的分类说明</w:t>
      </w:r>
      <w:bookmarkEnd w:id="12"/>
    </w:p>
    <w:p w14:paraId="0F476D57" w14:textId="77777777" w:rsidR="00A16F68" w:rsidRDefault="00A16F68" w:rsidP="00A16F68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说明</w:t>
      </w: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：</w:t>
      </w:r>
    </w:p>
    <w:p w14:paraId="423A6D9C" w14:textId="6134D8B4" w:rsidR="00A16F68" w:rsidRPr="005C785C" w:rsidRDefault="00A16F68" w:rsidP="00A52415">
      <w:pPr>
        <w:pStyle w:val="a8"/>
        <w:spacing w:line="360" w:lineRule="auto"/>
        <w:ind w:left="420"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根据之前的后台规则，若用户发布的作品，所添加的标签（分类）在后台中没有找到完全匹配的分类时，在后台创建一个该分类，并将用户的视频添加到</w:t>
      </w:r>
      <w:r w:rsidR="004D1976">
        <w:rPr>
          <w:rFonts w:ascii="微软雅黑" w:eastAsia="微软雅黑" w:hAnsi="微软雅黑" w:hint="eastAsia"/>
          <w:color w:val="262626" w:themeColor="text1" w:themeTint="D9"/>
          <w:szCs w:val="21"/>
        </w:rPr>
        <w:t>该分类的视频列表中；</w:t>
      </w:r>
    </w:p>
    <w:p w14:paraId="4C388608" w14:textId="77777777" w:rsidR="00A16F68" w:rsidRPr="00E633B3" w:rsidRDefault="00A16F68" w:rsidP="00A16F68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前置条件：</w:t>
      </w:r>
    </w:p>
    <w:p w14:paraId="2F7AB1AE" w14:textId="0F0388CE" w:rsidR="00A16F68" w:rsidRDefault="006C3449" w:rsidP="006C3449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</w:t>
      </w:r>
      <w:r w:rsidR="007F7C2F">
        <w:rPr>
          <w:rFonts w:ascii="微软雅黑" w:eastAsia="微软雅黑" w:hAnsi="微软雅黑" w:hint="eastAsia"/>
          <w:color w:val="262626" w:themeColor="text1" w:themeTint="D9"/>
          <w:szCs w:val="21"/>
        </w:rPr>
        <w:t>新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发布了一个作品，该作品添加了</w:t>
      </w:r>
      <w:r w:rsidR="00854D2F">
        <w:rPr>
          <w:rFonts w:ascii="微软雅黑" w:eastAsia="微软雅黑" w:hAnsi="微软雅黑" w:hint="eastAsia"/>
          <w:color w:val="262626" w:themeColor="text1" w:themeTint="D9"/>
          <w:szCs w:val="21"/>
        </w:rPr>
        <w:t>一个或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多个分类</w:t>
      </w:r>
    </w:p>
    <w:p w14:paraId="75D330CB" w14:textId="77777777" w:rsidR="00A16F68" w:rsidRDefault="00A16F68" w:rsidP="00A16F6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原型：</w:t>
      </w:r>
    </w:p>
    <w:p w14:paraId="4203D1FC" w14:textId="1FD70796" w:rsidR="00A16F68" w:rsidRDefault="002167E9" w:rsidP="002167E9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Cs w:val="21"/>
        </w:rPr>
      </w:pPr>
      <w:r w:rsidRPr="00121481">
        <w:rPr>
          <w:noProof/>
          <w:color w:val="0D0D0D" w:themeColor="text1" w:themeTint="F2"/>
        </w:rPr>
        <w:drawing>
          <wp:inline distT="0" distB="0" distL="0" distR="0" wp14:anchorId="4FA7A0E3" wp14:editId="6CD3FFF3">
            <wp:extent cx="2666143" cy="4742180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194" cy="475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D080" w14:textId="0817BC7D" w:rsidR="002167E9" w:rsidRDefault="002167E9" w:rsidP="002167E9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添加标签（分类）</w:t>
      </w:r>
    </w:p>
    <w:p w14:paraId="11A6B4D2" w14:textId="17452EC6" w:rsidR="002167E9" w:rsidRPr="003D3948" w:rsidRDefault="00705704" w:rsidP="002167E9">
      <w:pPr>
        <w:spacing w:line="360" w:lineRule="auto"/>
        <w:jc w:val="center"/>
        <w:rPr>
          <w:rFonts w:ascii="微软雅黑" w:eastAsia="微软雅黑" w:hAnsi="微软雅黑" w:hint="eastAsia"/>
          <w:color w:val="262626" w:themeColor="text1" w:themeTint="D9"/>
          <w:szCs w:val="21"/>
        </w:rPr>
      </w:pPr>
      <w:r w:rsidRPr="000A2D82">
        <w:rPr>
          <w:noProof/>
          <w:color w:val="171717" w:themeColor="background2" w:themeShade="1A"/>
        </w:rPr>
        <w:lastRenderedPageBreak/>
        <w:drawing>
          <wp:inline distT="0" distB="0" distL="114300" distR="114300" wp14:anchorId="54202B35" wp14:editId="712682D1">
            <wp:extent cx="5264785" cy="310197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7C4D" w14:textId="77777777" w:rsidR="00A16F68" w:rsidRDefault="00A16F68" w:rsidP="00A16F6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规则：</w:t>
      </w:r>
    </w:p>
    <w:p w14:paraId="0A26D52A" w14:textId="18A9D65C" w:rsidR="00BC3429" w:rsidRDefault="00BC3429" w:rsidP="006C3449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发布部分的添加标签，使用的接口应该为</w:t>
      </w:r>
      <w:r w:rsidR="00C65A38">
        <w:rPr>
          <w:rFonts w:ascii="微软雅黑" w:eastAsia="微软雅黑" w:hAnsi="微软雅黑" w:hint="eastAsia"/>
          <w:color w:val="262626" w:themeColor="text1" w:themeTint="D9"/>
          <w:szCs w:val="21"/>
        </w:rPr>
        <w:t>现在分类管理的接口，不是以前</w:t>
      </w:r>
      <w:r w:rsidR="00BC0A6D">
        <w:rPr>
          <w:rFonts w:ascii="微软雅黑" w:eastAsia="微软雅黑" w:hAnsi="微软雅黑" w:hint="eastAsia"/>
          <w:color w:val="262626" w:themeColor="text1" w:themeTint="D9"/>
          <w:szCs w:val="21"/>
        </w:rPr>
        <w:t>老版的</w:t>
      </w:r>
      <w:r w:rsidR="00C65A38">
        <w:rPr>
          <w:rFonts w:ascii="微软雅黑" w:eastAsia="微软雅黑" w:hAnsi="微软雅黑" w:hint="eastAsia"/>
          <w:color w:val="262626" w:themeColor="text1" w:themeTint="D9"/>
          <w:szCs w:val="21"/>
        </w:rPr>
        <w:t>发布的标签接口；</w:t>
      </w:r>
    </w:p>
    <w:p w14:paraId="45F2C066" w14:textId="77777777" w:rsidR="004A119D" w:rsidRDefault="006C3449" w:rsidP="004A119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若该作品的分类中有后台已存在的分类（完全匹配），将该视频添加到后台</w:t>
      </w:r>
      <w:r w:rsidR="007F7C2F">
        <w:rPr>
          <w:rFonts w:ascii="微软雅黑" w:eastAsia="微软雅黑" w:hAnsi="微软雅黑" w:hint="eastAsia"/>
          <w:color w:val="262626" w:themeColor="text1" w:themeTint="D9"/>
          <w:szCs w:val="21"/>
        </w:rPr>
        <w:t>对应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分类的视频列表中；</w:t>
      </w:r>
    </w:p>
    <w:p w14:paraId="0083D8DB" w14:textId="7204B708" w:rsidR="00CF7F81" w:rsidRPr="00FD6BDA" w:rsidRDefault="007F7C2F" w:rsidP="00FD6BDA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 w:hint="eastAsia"/>
          <w:color w:val="262626" w:themeColor="text1" w:themeTint="D9"/>
          <w:szCs w:val="21"/>
        </w:rPr>
      </w:pPr>
      <w:r w:rsidRPr="004A119D">
        <w:rPr>
          <w:rFonts w:ascii="微软雅黑" w:eastAsia="微软雅黑" w:hAnsi="微软雅黑" w:hint="eastAsia"/>
          <w:color w:val="262626" w:themeColor="text1" w:themeTint="D9"/>
          <w:szCs w:val="21"/>
        </w:rPr>
        <w:t>若该作品含有后台没有的分类，在后台创建用户添加的新分类，并将该视频对应添加至新分类的视频列表中；</w:t>
      </w:r>
    </w:p>
    <w:p w14:paraId="26A02BD5" w14:textId="3139D7BA" w:rsidR="0017769D" w:rsidRDefault="007F7C2F" w:rsidP="007F7C2F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在个人中心点击刚发布的视频，进入视频详情页；点击详情页的分类，可以进入分类对应的视频列表</w:t>
      </w:r>
      <w:r w:rsidR="00DE1E7F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1315CB59" w14:textId="66E66D45" w:rsidR="00DE1E7F" w:rsidRDefault="00580E6A" w:rsidP="00DE1E7F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该作品未审核通过时，在</w:t>
      </w:r>
      <w:r w:rsidR="00B81A32">
        <w:rPr>
          <w:rFonts w:ascii="微软雅黑" w:eastAsia="微软雅黑" w:hAnsi="微软雅黑" w:hint="eastAsia"/>
          <w:color w:val="262626" w:themeColor="text1" w:themeTint="D9"/>
          <w:szCs w:val="21"/>
        </w:rPr>
        <w:t>其添加的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分类</w:t>
      </w:r>
      <w:r w:rsidR="00B81A32">
        <w:rPr>
          <w:rFonts w:ascii="微软雅黑" w:eastAsia="微软雅黑" w:hAnsi="微软雅黑" w:hint="eastAsia"/>
          <w:color w:val="262626" w:themeColor="text1" w:themeTint="D9"/>
          <w:szCs w:val="21"/>
        </w:rPr>
        <w:t>的分类视频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列表中</w:t>
      </w:r>
      <w:r w:rsidR="002C2DA0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仅对作者自己可见；</w:t>
      </w:r>
    </w:p>
    <w:p w14:paraId="0F4D0128" w14:textId="62D6872D" w:rsidR="00B81A32" w:rsidRPr="007F7C2F" w:rsidRDefault="00B81A32" w:rsidP="00DE1E7F">
      <w:pPr>
        <w:pStyle w:val="a8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当作品通过审核后，该作品</w:t>
      </w:r>
      <w:r w:rsidR="00822B8A">
        <w:rPr>
          <w:rFonts w:ascii="微软雅黑" w:eastAsia="微软雅黑" w:hAnsi="微软雅黑" w:hint="eastAsia"/>
          <w:color w:val="262626" w:themeColor="text1" w:themeTint="D9"/>
          <w:szCs w:val="21"/>
        </w:rPr>
        <w:t>在</w:t>
      </w:r>
      <w:r w:rsidR="00012180">
        <w:rPr>
          <w:rFonts w:ascii="微软雅黑" w:eastAsia="微软雅黑" w:hAnsi="微软雅黑" w:hint="eastAsia"/>
          <w:color w:val="262626" w:themeColor="text1" w:themeTint="D9"/>
          <w:szCs w:val="21"/>
        </w:rPr>
        <w:t>对应分类的</w:t>
      </w:r>
      <w:r w:rsidR="00822B8A">
        <w:rPr>
          <w:rFonts w:ascii="微软雅黑" w:eastAsia="微软雅黑" w:hAnsi="微软雅黑" w:hint="eastAsia"/>
          <w:color w:val="262626" w:themeColor="text1" w:themeTint="D9"/>
          <w:szCs w:val="21"/>
        </w:rPr>
        <w:t>作品列表中对所有人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可见；</w:t>
      </w:r>
    </w:p>
    <w:sectPr w:rsidR="00B81A32" w:rsidRPr="007F7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D6B2F" w14:textId="77777777" w:rsidR="00007346" w:rsidRDefault="00007346" w:rsidP="000D627A">
      <w:r>
        <w:separator/>
      </w:r>
    </w:p>
  </w:endnote>
  <w:endnote w:type="continuationSeparator" w:id="0">
    <w:p w14:paraId="7822D16A" w14:textId="77777777" w:rsidR="00007346" w:rsidRDefault="00007346" w:rsidP="000D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AF6D8" w14:textId="77777777" w:rsidR="00007346" w:rsidRDefault="00007346" w:rsidP="000D627A">
      <w:r>
        <w:separator/>
      </w:r>
    </w:p>
  </w:footnote>
  <w:footnote w:type="continuationSeparator" w:id="0">
    <w:p w14:paraId="798972EE" w14:textId="77777777" w:rsidR="00007346" w:rsidRDefault="00007346" w:rsidP="000D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04B43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AE3D2E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 w15:restartNumberingAfterBreak="0">
    <w:nsid w:val="2AC15F28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AC82647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 w15:restartNumberingAfterBreak="0">
    <w:nsid w:val="5CD64347"/>
    <w:multiLevelType w:val="hybridMultilevel"/>
    <w:tmpl w:val="6B725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5C5F0E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5F56218F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9" w15:restartNumberingAfterBreak="0">
    <w:nsid w:val="681B163A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7C104E75"/>
    <w:multiLevelType w:val="hybridMultilevel"/>
    <w:tmpl w:val="90E2B400"/>
    <w:lvl w:ilvl="0" w:tplc="95E279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68"/>
    <w:rsid w:val="00007346"/>
    <w:rsid w:val="00012180"/>
    <w:rsid w:val="000D627A"/>
    <w:rsid w:val="000F6590"/>
    <w:rsid w:val="00173BD6"/>
    <w:rsid w:val="0017769D"/>
    <w:rsid w:val="002167E9"/>
    <w:rsid w:val="002528D4"/>
    <w:rsid w:val="002A0DBD"/>
    <w:rsid w:val="002C2DA0"/>
    <w:rsid w:val="002E1E5F"/>
    <w:rsid w:val="00306A0A"/>
    <w:rsid w:val="00314272"/>
    <w:rsid w:val="003D3948"/>
    <w:rsid w:val="003E5005"/>
    <w:rsid w:val="00425686"/>
    <w:rsid w:val="004468E1"/>
    <w:rsid w:val="0049658E"/>
    <w:rsid w:val="004A119D"/>
    <w:rsid w:val="004D1976"/>
    <w:rsid w:val="005008BF"/>
    <w:rsid w:val="00504C3D"/>
    <w:rsid w:val="00526CEE"/>
    <w:rsid w:val="005514F4"/>
    <w:rsid w:val="00580E6A"/>
    <w:rsid w:val="005861EB"/>
    <w:rsid w:val="005C785C"/>
    <w:rsid w:val="00631E41"/>
    <w:rsid w:val="006958B6"/>
    <w:rsid w:val="006C2559"/>
    <w:rsid w:val="006C3449"/>
    <w:rsid w:val="00705704"/>
    <w:rsid w:val="00707C94"/>
    <w:rsid w:val="007F7C2F"/>
    <w:rsid w:val="008003BC"/>
    <w:rsid w:val="00822B8A"/>
    <w:rsid w:val="00850A57"/>
    <w:rsid w:val="00854D2F"/>
    <w:rsid w:val="00860A1F"/>
    <w:rsid w:val="008979C2"/>
    <w:rsid w:val="008C0485"/>
    <w:rsid w:val="009318A6"/>
    <w:rsid w:val="00961AC7"/>
    <w:rsid w:val="00A16F68"/>
    <w:rsid w:val="00A52415"/>
    <w:rsid w:val="00A60BC6"/>
    <w:rsid w:val="00A95944"/>
    <w:rsid w:val="00AC1EE3"/>
    <w:rsid w:val="00B81A32"/>
    <w:rsid w:val="00BB784C"/>
    <w:rsid w:val="00BC0A6D"/>
    <w:rsid w:val="00BC3429"/>
    <w:rsid w:val="00C60888"/>
    <w:rsid w:val="00C65A38"/>
    <w:rsid w:val="00CB2DA5"/>
    <w:rsid w:val="00CF108A"/>
    <w:rsid w:val="00CF7F81"/>
    <w:rsid w:val="00DE1E7F"/>
    <w:rsid w:val="00DE56D3"/>
    <w:rsid w:val="00E11F4D"/>
    <w:rsid w:val="00E26C71"/>
    <w:rsid w:val="00E850F7"/>
    <w:rsid w:val="00EB2468"/>
    <w:rsid w:val="00F04651"/>
    <w:rsid w:val="00F47E58"/>
    <w:rsid w:val="00FB1469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2C50E"/>
  <w15:chartTrackingRefBased/>
  <w15:docId w15:val="{1510CB98-4E94-4A63-8979-50A1CECD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62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C7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2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27A"/>
    <w:rPr>
      <w:sz w:val="18"/>
      <w:szCs w:val="18"/>
    </w:rPr>
  </w:style>
  <w:style w:type="table" w:styleId="a7">
    <w:name w:val="Table Grid"/>
    <w:basedOn w:val="a1"/>
    <w:uiPriority w:val="39"/>
    <w:qFormat/>
    <w:rsid w:val="000D627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C78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78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78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C785C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paragraph" w:styleId="a8">
    <w:name w:val="List Paragraph"/>
    <w:basedOn w:val="a"/>
    <w:uiPriority w:val="34"/>
    <w:qFormat/>
    <w:rsid w:val="005C785C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DE1E7F"/>
  </w:style>
  <w:style w:type="paragraph" w:styleId="TOC2">
    <w:name w:val="toc 2"/>
    <w:basedOn w:val="a"/>
    <w:next w:val="a"/>
    <w:autoRedefine/>
    <w:uiPriority w:val="39"/>
    <w:unhideWhenUsed/>
    <w:rsid w:val="00DE1E7F"/>
    <w:pPr>
      <w:ind w:leftChars="200" w:left="420"/>
    </w:pPr>
  </w:style>
  <w:style w:type="character" w:styleId="a9">
    <w:name w:val="Hyperlink"/>
    <w:basedOn w:val="a0"/>
    <w:uiPriority w:val="99"/>
    <w:unhideWhenUsed/>
    <w:rsid w:val="00DE1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7B97E-A1AD-4DE8-A5D0-21E8C941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2020-06-10T09:51:00Z</dcterms:created>
  <dcterms:modified xsi:type="dcterms:W3CDTF">2020-06-10T11:58:00Z</dcterms:modified>
</cp:coreProperties>
</file>