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Z-Film相机界面-录像界面需求文档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2019.12.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.1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2019.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16</w:t>
            </w:r>
          </w:p>
        </w:tc>
        <w:tc>
          <w:tcPr>
            <w:tcW w:w="3601" w:type="dxa"/>
          </w:tcPr>
          <w:p>
            <w:pPr>
              <w:numPr>
                <w:ilvl w:val="0"/>
                <w:numId w:val="1"/>
              </w:numPr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补充美颜设置的说明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8252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_Toc28252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_Toc28252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_Toc3013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需求概述</w:t>
      </w:r>
      <w:r>
        <w:tab/>
      </w:r>
      <w:r>
        <w:fldChar w:fldCharType="begin"/>
      </w:r>
      <w:r>
        <w:instrText xml:space="preserve"> PAGEREF _Toc3013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_Toc19551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1. 介绍</w:t>
      </w:r>
      <w:r>
        <w:tab/>
      </w:r>
      <w:r>
        <w:fldChar w:fldCharType="begin"/>
      </w:r>
      <w:r>
        <w:instrText xml:space="preserve"> PAGEREF _Toc19551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_Toc5502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2. 功能框架</w:t>
      </w:r>
      <w:r>
        <w:tab/>
      </w:r>
      <w:r>
        <w:fldChar w:fldCharType="begin"/>
      </w:r>
      <w:r>
        <w:instrText xml:space="preserve"> PAGEREF _Toc5502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_Toc22796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 xml:space="preserve">3. </w:t>
      </w:r>
      <w:r>
        <w:rPr>
          <w:rFonts w:hint="eastAsia" w:ascii="微软雅黑" w:hAnsi="微软雅黑" w:eastAsia="微软雅黑" w:cs="微软雅黑"/>
          <w:lang w:eastAsia="zh-CN"/>
        </w:rPr>
        <w:t>功能需求</w:t>
      </w:r>
      <w:r>
        <w:tab/>
      </w:r>
      <w:r>
        <w:fldChar w:fldCharType="begin"/>
      </w:r>
      <w:r>
        <w:instrText xml:space="preserve"> PAGEREF _Toc22796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_Toc12945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4. 用户权限</w:t>
      </w:r>
      <w:r>
        <w:tab/>
      </w:r>
      <w:r>
        <w:fldChar w:fldCharType="begin"/>
      </w:r>
      <w:r>
        <w:instrText xml:space="preserve"> PAGEREF _Toc12945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_Toc30375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tab/>
      </w:r>
      <w:r>
        <w:fldChar w:fldCharType="begin"/>
      </w:r>
      <w:r>
        <w:instrText xml:space="preserve"> PAGEREF _Toc30375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_Toc16608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1. 主界面说明</w:t>
      </w:r>
      <w:r>
        <w:tab/>
      </w:r>
      <w:r>
        <w:fldChar w:fldCharType="begin"/>
      </w:r>
      <w:r>
        <w:instrText xml:space="preserve"> PAGEREF _Toc16608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_Toc17783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/>
        </w:rPr>
        <w:t xml:space="preserve">2. </w:t>
      </w:r>
      <w:r>
        <w:rPr>
          <w:rFonts w:hint="eastAsia" w:ascii="微软雅黑" w:hAnsi="微软雅黑" w:eastAsia="微软雅黑" w:cs="微软雅黑"/>
          <w:lang w:eastAsia="zh-CN"/>
        </w:rPr>
        <w:t>拍摄参数设置</w:t>
      </w:r>
      <w:r>
        <w:tab/>
      </w:r>
      <w:r>
        <w:fldChar w:fldCharType="begin"/>
      </w:r>
      <w:r>
        <w:instrText xml:space="preserve"> PAGEREF _Toc17783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_Toc23003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/>
        </w:rPr>
        <w:t xml:space="preserve">3. </w:t>
      </w:r>
      <w:r>
        <w:rPr>
          <w:rFonts w:hint="eastAsia" w:ascii="微软雅黑" w:hAnsi="微软雅黑" w:eastAsia="微软雅黑" w:cs="微软雅黑"/>
          <w:lang w:eastAsia="zh-CN"/>
        </w:rPr>
        <w:t>美颜设置</w:t>
      </w:r>
      <w:r>
        <w:tab/>
      </w:r>
      <w:r>
        <w:fldChar w:fldCharType="begin"/>
      </w:r>
      <w:r>
        <w:instrText xml:space="preserve"> PAGEREF _Toc23003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24449"/>
      <w:bookmarkStart w:id="2" w:name="_Toc2021"/>
      <w:bookmarkStart w:id="3" w:name="_Toc3013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1"/>
      <w:bookmarkEnd w:id="2"/>
      <w:r>
        <w:rPr>
          <w:rFonts w:hint="eastAsia" w:ascii="微软雅黑" w:hAnsi="微软雅黑" w:eastAsia="微软雅黑" w:cs="微软雅黑"/>
          <w:lang w:eastAsia="zh-CN"/>
        </w:rPr>
        <w:t>概述</w:t>
      </w:r>
      <w:bookmarkEnd w:id="3"/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24488"/>
      <w:bookmarkStart w:id="5" w:name="_Toc21874"/>
      <w:bookmarkStart w:id="6" w:name="_Toc19551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4"/>
      <w:bookmarkEnd w:id="5"/>
      <w:bookmarkEnd w:id="6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Z-Film相机模块中录像界面以及录像界面中涉及到的功能，比如美颜、参数设置等，录像界面是进入相机界面的默认主界面</w:t>
      </w:r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7" w:name="_Toc5023"/>
      <w:bookmarkStart w:id="8" w:name="_Toc5502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7"/>
      <w:bookmarkEnd w:id="8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</w:rPr>
      </w:pPr>
      <w:bookmarkStart w:id="9" w:name="_Toc22796"/>
      <w:r>
        <w:rPr>
          <w:rFonts w:hint="eastAsia" w:ascii="微软雅黑" w:hAnsi="微软雅黑" w:eastAsia="微软雅黑" w:cs="微软雅黑"/>
          <w:lang w:eastAsia="zh-CN"/>
        </w:rPr>
        <w:t>功能需求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模块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主界面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录像主界面以及相关功能介绍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拍摄参数</w:t>
            </w:r>
          </w:p>
        </w:tc>
        <w:tc>
          <w:tcPr>
            <w:tcW w:w="6067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设置与画面亮度相关的参数，包括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ISO、SEC、EV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美颜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对人脸添加美颜效果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对焦和变焦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调整焦点和画面的缩放大小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0" w:name="_Toc2536"/>
      <w:bookmarkStart w:id="11" w:name="_Toc12945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10"/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2" w:name="_Toc30375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12"/>
    </w:p>
    <w:p>
      <w:pPr>
        <w:pStyle w:val="3"/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3" w:name="_Toc16608"/>
      <w:r>
        <w:rPr>
          <w:rFonts w:hint="eastAsia" w:ascii="微软雅黑" w:hAnsi="微软雅黑" w:eastAsia="微软雅黑" w:cs="微软雅黑"/>
          <w:lang w:eastAsia="zh-CN"/>
        </w:rPr>
        <w:t>主界面说明</w:t>
      </w:r>
      <w:bookmarkEnd w:id="13"/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普通录像模式的拍摄主界面，该界面为进入相机时的默认主界面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连接设备并打开相机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有相机使用权限、录音权限以及相册访问权限（第一次打开提示获取权限）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111500"/>
            <wp:effectExtent l="0" t="0" r="1016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交互说明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点击顶部菜单弹出选项框，点击空白区域可关闭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左右/上下滑动可更改拍摄模式，直接点击拍摄模式也可进行更改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竖屏转为横屏时，顶部的菜单位置变化，以中间为中心点翻转180°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进入相机界面，默认显示录像模式，修改模式后保存设置，下次进入相机界面显示最新切换的模式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顶部菜单说明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主页：点击返回App首页，在录像中置灰，不可点击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拍摄参数：查看本文档“2.拍摄参数设置”的详细说明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分辨率：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分辨率最多可支持的选项：720P、1080P、4K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帧率最多可支持的选项：24FPS、30FPS、60FPS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如果存在手机不支持的分辨率及其对应帧率，则隐藏选项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视频拍摄中，分辨率置灰，不可点击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美颜：</w:t>
      </w:r>
      <w:r>
        <w:rPr>
          <w:rFonts w:hint="eastAsia" w:ascii="微软雅黑" w:hAnsi="微软雅黑" w:eastAsia="微软雅黑" w:cs="微软雅黑"/>
          <w:lang w:val="en-US" w:eastAsia="zh-CN"/>
        </w:rPr>
        <w:t>查看本文档“3.美颜设置”的详细说明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设置：查看《更多设置需求文档》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状态图标：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蓝牙：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未连接设备/未开启蓝牙时，只显示蓝牙图标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蓝牙图标没500ms闪烁一次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点击蓝牙图标，弹出连接设备列表，扫描附近可连接设备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扫描周围设备，一旦扫描到则显示在列表中，未连接设备前一直扫描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扫描的设备按发现时间顺序从上往下排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扫描10s未发现设备，则提示“未发现可连接设备”，点击“刷新”可重新扫描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未开启蓝牙时，点击蓝牙图标提示“请开启蓝牙”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点击“连接”则连接设备，连接完成关闭弹框，异常情况同“连接设备”功能</w:t>
      </w:r>
    </w:p>
    <w:p>
      <w:pPr>
        <w:widowControl w:val="0"/>
        <w:numPr>
          <w:ilvl w:val="0"/>
          <w:numId w:val="1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点击“关闭”关闭弹框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drawing>
          <wp:inline distT="0" distB="0" distL="114300" distR="114300">
            <wp:extent cx="5267960" cy="2092960"/>
            <wp:effectExtent l="0" t="0" r="8890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手机电量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连接设备时显示手机电量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7种图标状态：7种图标状态：满电电量（对应电量100%-76%）、75%电量（对应电量75%-51%）、50%电量（对应电量50%-16%）、15%电量（对应电量15%-6%）、空电量（对应电量5%以下）、正在充电、已充满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云台电量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连接设备时显示云台电量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7种图标状态：满电电量（对应电量100%-76%）、75%电量（对应电量75%-51%）、50%电量（对应电量50%-16%）、15%电量（对应电量15%-6%）、空电量（对应电量5%以下）、正在充电、已充满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闪光灯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连接设备时显示闪光灯模式图标，切换成前置摄像头时隐藏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4种图标状态：关闭、自动、打开、常亮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跟随模式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连接设备时显示跟随模式图标，未获取到设备的跟随模式时隐藏该图标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4种模式图标：全跟随模式、全锁定模式、左右跟随模式、三维梦境模式、POV模式（暂定）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参数显示：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显示当前的SEC、ISO、EV值，变焦倍数不等于1.0x时，显示变焦倍数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显示的数值与拍摄参数设置的数值一致，详情看本文档“2.拍摄参数设置”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参数设置为自动模式时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SEC：录像模式固定为1/60，其他模式根据亮度自动调节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ISO：自动调节变化数值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EV：默认为0，用户调节时显示调节的数值，焦点发生变化时返回0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参数设置为手动模式时</w:t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SEC显示用户设置的数值</w:t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ISO显示用户设置的数值</w:t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EV自动调节变化数值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相册：点击进入相册，见《相册需求文档》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剧本：点击进入剧本模式，见《剧本拍摄需求文档》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翻转镜头：切换前后置摄像头，进入相机默认使用后置摄像头，在全景拍照、慢动作模式下隐藏翻转镜头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拍摄模式：滑动切换模式，具体的拍摄模式见各个拍摄模式的需求文档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拍摄按键：点击开始or停止拍摄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点击进行拍摄时，带有提示音，提示音结束之后开始录制视频；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点击结束拍摄时，先停止录制，再响起提示音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对焦和曝光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选择对焦点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默认对焦点在画面中心，默认对焦框透明度为50%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单点任意位置以当前点为对焦点对焦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画面变动，焦点发生变化，对焦点返回中心位置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当焦点变化时，显示不透明的对焦框，2s后对焦框透明度降低50%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对焦框未变降低透明度的2s内，操作其他按钮，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对焦框透明度也降低</w:t>
      </w:r>
    </w:p>
    <w:p>
      <w:pPr>
        <w:widowControl w:val="0"/>
        <w:numPr>
          <w:ilvl w:val="0"/>
          <w:numId w:val="2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长按对焦2s，锁定对焦点，画面变动时不改变对焦点，点击画面任意位置时焦点才变化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曝光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在取景画面内上下滑动，对当前对焦点进行曝光调节，调节完毕2s后滑动条消失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向上滑动增加曝光补偿，向下滑动降低曝光补偿，默认值为0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对焦点变动时，曝光补偿值返回0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拍摄参数设置为手动模式时，无法调节曝光补偿，进行自动曝光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变焦</w:t>
      </w:r>
    </w:p>
    <w:p>
      <w:pPr>
        <w:widowControl w:val="0"/>
        <w:numPr>
          <w:ilvl w:val="0"/>
          <w:numId w:val="24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在取景画面内两指捏合调节变焦，同时底部显示变焦倍数和滑动条，滑动条左右滑动也可调节变焦</w:t>
      </w:r>
    </w:p>
    <w:p>
      <w:pPr>
        <w:widowControl w:val="0"/>
        <w:numPr>
          <w:ilvl w:val="0"/>
          <w:numId w:val="24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滑动条显示2s后消失，2s内点击其他操作，滑动条也消失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缩放范围从1.0x开始，最大值为当前系统相机可获取的最大变焦值，变动单位为0.1x，默认是1.0x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不保存设置值，切换拍摄模式或重新打开相机界面时，变焦值返回1.0x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当前变焦值大于1.0时，底部一直显示变焦数值，变焦值=1.0时隐藏</w:t>
      </w:r>
      <w:bookmarkStart w:id="16" w:name="_GoBack"/>
      <w:bookmarkEnd w:id="16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drawing>
          <wp:inline distT="0" distB="0" distL="114300" distR="114300">
            <wp:extent cx="5094605" cy="298005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视频录制中：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主页、分辨率置灰不可用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剧本、翻转镜头、相册按钮隐藏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其他拍摄模式隐藏，只显示当前拍摄模式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录制中可进行变焦、对焦和调节曝光的操作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显示拍摄时长，格式为xx:xx:xx，对应时/分/秒，按每一秒显示数值，逢60进1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拍摄时长前面显示闪烁红点，闪烁规则为一秒显示一秒消失</w:t>
      </w:r>
    </w:p>
    <w:p>
      <w:pPr>
        <w:widowControl w:val="0"/>
        <w:numPr>
          <w:ilvl w:val="0"/>
          <w:numId w:val="2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显示收音音量，音量图标10小格对应10个程度，没增加10%的音量上升1格，降10%则下降1格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 w:ascii="微软雅黑" w:hAnsi="微软雅黑" w:eastAsia="微软雅黑" w:cs="微软雅黑"/>
          <w:lang w:val="en-US"/>
        </w:rPr>
      </w:pPr>
      <w:bookmarkStart w:id="14" w:name="_Toc17783"/>
      <w:r>
        <w:rPr>
          <w:rFonts w:hint="eastAsia" w:ascii="微软雅黑" w:hAnsi="微软雅黑" w:eastAsia="微软雅黑" w:cs="微软雅黑"/>
          <w:lang w:eastAsia="zh-CN"/>
        </w:rPr>
        <w:t>拍摄参数设置</w:t>
      </w:r>
      <w:bookmarkEnd w:id="14"/>
    </w:p>
    <w:p>
      <w:pPr>
        <w:widowControl w:val="0"/>
        <w:numPr>
          <w:ilvl w:val="0"/>
          <w:numId w:val="2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调节与亮度相关的参数，包括ISO（感光度）、SEC（快门速度）和EV（曝光补偿）</w:t>
      </w:r>
    </w:p>
    <w:p>
      <w:pPr>
        <w:widowControl w:val="0"/>
        <w:numPr>
          <w:ilvl w:val="0"/>
          <w:numId w:val="2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8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进入相机界面</w:t>
      </w:r>
    </w:p>
    <w:p>
      <w:pPr>
        <w:widowControl w:val="0"/>
        <w:numPr>
          <w:ilvl w:val="0"/>
          <w:numId w:val="28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当前手机系统支持拍摄参数设置（不支持时该选项被隐藏，无法设置）</w:t>
      </w:r>
    </w:p>
    <w:p>
      <w:pPr>
        <w:widowControl w:val="0"/>
        <w:numPr>
          <w:ilvl w:val="0"/>
          <w:numId w:val="2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30480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交互说明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点击“拍摄参数”弹出弹框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上下滑动选择参数值，无法调节的参数则自动滚动显示对应的值</w:t>
      </w:r>
    </w:p>
    <w:p>
      <w:pPr>
        <w:widowControl w:val="0"/>
        <w:numPr>
          <w:ilvl w:val="0"/>
          <w:numId w:val="29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点击空白区域关闭弹框</w:t>
      </w:r>
    </w:p>
    <w:p>
      <w:pPr>
        <w:widowControl w:val="0"/>
        <w:numPr>
          <w:ilvl w:val="0"/>
          <w:numId w:val="2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当用户手机系统不支持ISO、SEC和EV的其中一个参数调节时，隐藏拍摄参数设置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点击拍摄参数，有两种模式：手动模式和自动模式，默认为自动模式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自动模式，该模式只能调节EV：</w:t>
      </w:r>
    </w:p>
    <w:p>
      <w:pPr>
        <w:widowControl w:val="0"/>
        <w:numPr>
          <w:ilvl w:val="0"/>
          <w:numId w:val="3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ISO和SEC不可调节，SEC固定为1/60，ISO根据设置的EV以及当前画面亮度自动调节并显示参数值，ISO值会根据画面亮度变化；</w:t>
      </w:r>
    </w:p>
    <w:p>
      <w:pPr>
        <w:widowControl w:val="0"/>
        <w:numPr>
          <w:ilvl w:val="0"/>
          <w:numId w:val="3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EV默认值为0，不保存设置值，重新打开相机或切换模式时，EV都返回默认值</w:t>
      </w:r>
    </w:p>
    <w:p>
      <w:pPr>
        <w:widowControl w:val="0"/>
        <w:numPr>
          <w:ilvl w:val="0"/>
          <w:numId w:val="3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lang w:val="en-US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EV参数值的范围是-3.0到+3.0，可调节数值从-3.0 、-2.7、-2.3、-2.0、-1.7、-1.3、-1.0、-0.7、-0.3、0、+0.3、+0.7、+1.0、+1.3、+1.7、+2.0、+2.3、+2.7、+3.0</w:t>
      </w: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手动模式，可调节ISO和SEC：</w:t>
      </w:r>
    </w:p>
    <w:p>
      <w:pPr>
        <w:widowControl w:val="0"/>
        <w:numPr>
          <w:ilvl w:val="0"/>
          <w:numId w:val="3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调节ISO和SEC后，保存参数，切换拍摄模式或者重新打开相机不更改参数</w:t>
      </w:r>
    </w:p>
    <w:p>
      <w:pPr>
        <w:widowControl w:val="0"/>
        <w:numPr>
          <w:ilvl w:val="0"/>
          <w:numId w:val="3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EV不能调节，需根据当前设置的ISO和SEC以及当前画面的测光自动调节并显示参数值，EV值会根据画面亮度变化；</w:t>
      </w:r>
    </w:p>
    <w:p>
      <w:pPr>
        <w:widowControl w:val="0"/>
        <w:numPr>
          <w:ilvl w:val="0"/>
          <w:numId w:val="3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ISO的默认值为100，可调节数值从小到大分别为100、200、400、800、1600</w:t>
      </w:r>
    </w:p>
    <w:p>
      <w:pPr>
        <w:widowControl w:val="0"/>
        <w:numPr>
          <w:ilvl w:val="0"/>
          <w:numId w:val="3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的默认值为1/1000，可调节数值从小到大分别为1/8000、1/6400、1/6000、1/5000、1/4000、1/3200、1/3000、1/2500、1/2000、1/1600、1/1500、1/1250、1/1000、1/800、1/725、1/640、1/500、1/400、1/350、1/320、1/250、1/240、1/200、1/180、1/160、1/125、1/120、1/100、1/90、1/80、1/60;</w:t>
      </w: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在录制视频中，不能更改模式，可修改参数</w:t>
      </w:r>
    </w:p>
    <w:p>
      <w:pPr>
        <w:widowControl w:val="0"/>
        <w:numPr>
          <w:ilvl w:val="0"/>
          <w:numId w:val="3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处于自动模式，可以修改EV，不能修改ISO和SEC，不能更改为手动模式</w:t>
      </w:r>
    </w:p>
    <w:p>
      <w:pPr>
        <w:widowControl w:val="0"/>
        <w:numPr>
          <w:ilvl w:val="0"/>
          <w:numId w:val="3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处于手动模式，可以修改ISO和SEC，不能修改EV，不能更改为自动模式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/>
        </w:rPr>
      </w:pPr>
      <w:bookmarkStart w:id="15" w:name="_Toc23003"/>
      <w:r>
        <w:rPr>
          <w:rFonts w:hint="eastAsia" w:ascii="微软雅黑" w:hAnsi="微软雅黑" w:eastAsia="微软雅黑" w:cs="微软雅黑"/>
          <w:lang w:eastAsia="zh-CN"/>
        </w:rPr>
        <w:t>美颜设置</w:t>
      </w:r>
      <w:bookmarkEnd w:id="15"/>
    </w:p>
    <w:p>
      <w:pPr>
        <w:widowControl w:val="0"/>
        <w:numPr>
          <w:ilvl w:val="0"/>
          <w:numId w:val="3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识别画面中的人脸，对人脸进行美颜</w:t>
      </w:r>
    </w:p>
    <w:p>
      <w:pPr>
        <w:widowControl w:val="0"/>
        <w:numPr>
          <w:ilvl w:val="0"/>
          <w:numId w:val="3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前置条件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进入相机界面，当前手机系统支持对美颜功能</w:t>
      </w:r>
    </w:p>
    <w:p>
      <w:pPr>
        <w:widowControl w:val="0"/>
        <w:numPr>
          <w:ilvl w:val="0"/>
          <w:numId w:val="35"/>
        </w:numPr>
        <w:ind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当前模式支持使用美颜</w:t>
      </w:r>
    </w:p>
    <w:p>
      <w:pPr>
        <w:widowControl w:val="0"/>
        <w:numPr>
          <w:ilvl w:val="0"/>
          <w:numId w:val="3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drawing>
          <wp:inline distT="0" distB="0" distL="114300" distR="114300">
            <wp:extent cx="5266690" cy="3122930"/>
            <wp:effectExtent l="0" t="0" r="1016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交互说明</w:t>
      </w:r>
    </w:p>
    <w:p>
      <w:pPr>
        <w:widowControl w:val="0"/>
        <w:numPr>
          <w:ilvl w:val="0"/>
          <w:numId w:val="36"/>
        </w:numPr>
        <w:ind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点击“美颜”弹出弹框，点击空白区域关闭</w:t>
      </w:r>
    </w:p>
    <w:p>
      <w:pPr>
        <w:widowControl w:val="0"/>
        <w:numPr>
          <w:ilvl w:val="0"/>
          <w:numId w:val="36"/>
        </w:numPr>
        <w:ind w:firstLine="420" w:firstLineChars="0"/>
        <w:jc w:val="both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滑动滑块调节美颜选项的程度，从左到右对应从低到高</w:t>
      </w:r>
    </w:p>
    <w:p>
      <w:pPr>
        <w:widowControl w:val="0"/>
        <w:numPr>
          <w:ilvl w:val="0"/>
          <w:numId w:val="3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规则说明</w:t>
      </w:r>
    </w:p>
    <w:p>
      <w:pPr>
        <w:widowControl w:val="0"/>
        <w:numPr>
          <w:ilvl w:val="0"/>
          <w:numId w:val="37"/>
        </w:numPr>
        <w:ind w:left="420" w:left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只有录像、拍照和剧本模式支持美颜设置，其他模式隐藏美颜设置</w:t>
      </w:r>
    </w:p>
    <w:p>
      <w:pPr>
        <w:widowControl w:val="0"/>
        <w:numPr>
          <w:ilvl w:val="0"/>
          <w:numId w:val="37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不支持4K和60FPS的帧率使用美颜</w:t>
      </w:r>
    </w:p>
    <w:p>
      <w:pPr>
        <w:widowControl w:val="0"/>
        <w:numPr>
          <w:ilvl w:val="0"/>
          <w:numId w:val="37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不满足条件时提示“美颜设置不支持4K和60FPS拍摄”，显示2s，并将美颜自动设置为“关闭”模式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drawing>
          <wp:inline distT="0" distB="0" distL="114300" distR="114300">
            <wp:extent cx="3261360" cy="1846580"/>
            <wp:effectExtent l="0" t="0" r="1524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7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美颜设置三个模式：关闭、自定义、自动，默认为关闭，修改模式或参数后，保存设置，切换拍摄模式或重新打开相机界面使用最新一次的设置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自动模式：</w:t>
      </w:r>
    </w:p>
    <w:p>
      <w:pPr>
        <w:widowControl w:val="0"/>
        <w:numPr>
          <w:ilvl w:val="0"/>
          <w:numId w:val="3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自动模式下，瘦脸、磨皮、美白、大眼、光照、红润有一套预设值值</w:t>
      </w:r>
    </w:p>
    <w:p>
      <w:pPr>
        <w:widowControl w:val="0"/>
        <w:numPr>
          <w:ilvl w:val="0"/>
          <w:numId w:val="3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各个美颜选项的预设值为50（暂定）</w:t>
      </w:r>
    </w:p>
    <w:p>
      <w:pPr>
        <w:widowControl w:val="0"/>
        <w:numPr>
          <w:ilvl w:val="0"/>
          <w:numId w:val="3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单击打开自动美颜模式，自动美颜图标呈选中态，再次点击不会关闭，需要点“关闭”才可关闭美颜，或点击其他参数选项更改为自定义模式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自定义模式：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可设置的选项有瘦脸、磨皮、美白、大眼、光照、红润；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默认值为自动模式下的数值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，修改数值后保存，下次进入同一选项时带入上一次设定的数值，如果上一次自动模式，则显示自动模式的预设值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点击任一个自定义参数选项，则进入自定义模式，再次点击同一个参数选项不起作用</w:t>
      </w:r>
    </w:p>
    <w:p>
      <w:pPr>
        <w:widowControl w:val="0"/>
        <w:numPr>
          <w:ilvl w:val="0"/>
          <w:numId w:val="4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从自动模式中修改其中一个美颜参数，其他美颜参数值仍然为自动模式的参数值</w:t>
      </w:r>
    </w:p>
    <w:p>
      <w:pPr>
        <w:widowControl w:val="0"/>
        <w:numPr>
          <w:ilvl w:val="0"/>
          <w:numId w:val="38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关闭模式：单击即关闭美颜功能，关闭按钮为选中态，再次点击不起作用</w:t>
      </w:r>
    </w:p>
    <w:p>
      <w:pPr>
        <w:widowControl w:val="0"/>
        <w:numPr>
          <w:ilvl w:val="0"/>
          <w:numId w:val="38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录制视频过程中可以任意修改美颜的模式以及美颜参数</w:t>
      </w: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9CF86"/>
    <w:multiLevelType w:val="singleLevel"/>
    <w:tmpl w:val="8009CF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191B6C"/>
    <w:multiLevelType w:val="singleLevel"/>
    <w:tmpl w:val="8C191B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4380E2B"/>
    <w:multiLevelType w:val="singleLevel"/>
    <w:tmpl w:val="94380E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9E2ED7D8"/>
    <w:multiLevelType w:val="singleLevel"/>
    <w:tmpl w:val="9E2ED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0DB6DB"/>
    <w:multiLevelType w:val="singleLevel"/>
    <w:tmpl w:val="A20DB6D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A8F98147"/>
    <w:multiLevelType w:val="singleLevel"/>
    <w:tmpl w:val="A8F9814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1A758DF"/>
    <w:multiLevelType w:val="singleLevel"/>
    <w:tmpl w:val="B1A758D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1DF8278"/>
    <w:multiLevelType w:val="singleLevel"/>
    <w:tmpl w:val="B1DF827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B08DBA2"/>
    <w:multiLevelType w:val="singleLevel"/>
    <w:tmpl w:val="BB08DBA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ED60533"/>
    <w:multiLevelType w:val="singleLevel"/>
    <w:tmpl w:val="BED605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CBFE6980"/>
    <w:multiLevelType w:val="singleLevel"/>
    <w:tmpl w:val="CBFE69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CCC40E6B"/>
    <w:multiLevelType w:val="singleLevel"/>
    <w:tmpl w:val="CCC40E6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CF630375"/>
    <w:multiLevelType w:val="singleLevel"/>
    <w:tmpl w:val="CF6303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E50A49F4"/>
    <w:multiLevelType w:val="singleLevel"/>
    <w:tmpl w:val="E50A49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20957EE"/>
    <w:multiLevelType w:val="singleLevel"/>
    <w:tmpl w:val="F20957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4666A29"/>
    <w:multiLevelType w:val="singleLevel"/>
    <w:tmpl w:val="F4666A29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F4795AAE"/>
    <w:multiLevelType w:val="singleLevel"/>
    <w:tmpl w:val="F4795AA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54FC59F"/>
    <w:multiLevelType w:val="singleLevel"/>
    <w:tmpl w:val="F54FC59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8800E95"/>
    <w:multiLevelType w:val="singleLevel"/>
    <w:tmpl w:val="F8800E95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AB5069D"/>
    <w:multiLevelType w:val="singleLevel"/>
    <w:tmpl w:val="FAB506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FEE2EC75"/>
    <w:multiLevelType w:val="singleLevel"/>
    <w:tmpl w:val="FEE2EC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0065A3BE"/>
    <w:multiLevelType w:val="singleLevel"/>
    <w:tmpl w:val="0065A3BE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00EAB03C"/>
    <w:multiLevelType w:val="singleLevel"/>
    <w:tmpl w:val="00EAB03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3821DF7"/>
    <w:multiLevelType w:val="singleLevel"/>
    <w:tmpl w:val="13821D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143A52B1"/>
    <w:multiLevelType w:val="singleLevel"/>
    <w:tmpl w:val="143A52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1501E7F2"/>
    <w:multiLevelType w:val="singleLevel"/>
    <w:tmpl w:val="1501E7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17254D82"/>
    <w:multiLevelType w:val="singleLevel"/>
    <w:tmpl w:val="17254D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199A5098"/>
    <w:multiLevelType w:val="singleLevel"/>
    <w:tmpl w:val="199A5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27631A5A"/>
    <w:multiLevelType w:val="singleLevel"/>
    <w:tmpl w:val="27631A5A"/>
    <w:lvl w:ilvl="0" w:tentative="0">
      <w:start w:val="1"/>
      <w:numFmt w:val="upperLetter"/>
      <w:suff w:val="space"/>
      <w:lvlText w:val="%1."/>
      <w:lvlJc w:val="left"/>
    </w:lvl>
  </w:abstractNum>
  <w:abstractNum w:abstractNumId="31">
    <w:nsid w:val="29DF07E2"/>
    <w:multiLevelType w:val="singleLevel"/>
    <w:tmpl w:val="29DF07E2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2EB3084B"/>
    <w:multiLevelType w:val="singleLevel"/>
    <w:tmpl w:val="2EB308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42D2BB48"/>
    <w:multiLevelType w:val="singleLevel"/>
    <w:tmpl w:val="42D2B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678C3EFD"/>
    <w:multiLevelType w:val="singleLevel"/>
    <w:tmpl w:val="678C3E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7014846C"/>
    <w:multiLevelType w:val="singleLevel"/>
    <w:tmpl w:val="701484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71F3FA62"/>
    <w:multiLevelType w:val="singleLevel"/>
    <w:tmpl w:val="71F3FA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7AA98283"/>
    <w:multiLevelType w:val="singleLevel"/>
    <w:tmpl w:val="7AA98283"/>
    <w:lvl w:ilvl="0" w:tentative="0">
      <w:start w:val="1"/>
      <w:numFmt w:val="decimal"/>
      <w:suff w:val="nothing"/>
      <w:lvlText w:val="%1）"/>
      <w:lvlJc w:val="left"/>
    </w:lvl>
  </w:abstractNum>
  <w:abstractNum w:abstractNumId="39">
    <w:nsid w:val="7B812EE0"/>
    <w:multiLevelType w:val="singleLevel"/>
    <w:tmpl w:val="7B812E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33"/>
  </w:num>
  <w:num w:numId="4">
    <w:abstractNumId w:val="17"/>
  </w:num>
  <w:num w:numId="5">
    <w:abstractNumId w:val="20"/>
  </w:num>
  <w:num w:numId="6">
    <w:abstractNumId w:val="23"/>
  </w:num>
  <w:num w:numId="7">
    <w:abstractNumId w:val="4"/>
  </w:num>
  <w:num w:numId="8">
    <w:abstractNumId w:val="18"/>
  </w:num>
  <w:num w:numId="9">
    <w:abstractNumId w:val="19"/>
  </w:num>
  <w:num w:numId="10">
    <w:abstractNumId w:val="27"/>
  </w:num>
  <w:num w:numId="11">
    <w:abstractNumId w:val="31"/>
  </w:num>
  <w:num w:numId="12">
    <w:abstractNumId w:val="13"/>
  </w:num>
  <w:num w:numId="13">
    <w:abstractNumId w:val="30"/>
  </w:num>
  <w:num w:numId="14">
    <w:abstractNumId w:val="26"/>
  </w:num>
  <w:num w:numId="15">
    <w:abstractNumId w:val="11"/>
  </w:num>
  <w:num w:numId="16">
    <w:abstractNumId w:val="5"/>
  </w:num>
  <w:num w:numId="17">
    <w:abstractNumId w:val="2"/>
  </w:num>
  <w:num w:numId="18">
    <w:abstractNumId w:val="37"/>
  </w:num>
  <w:num w:numId="19">
    <w:abstractNumId w:val="36"/>
  </w:num>
  <w:num w:numId="20">
    <w:abstractNumId w:val="16"/>
  </w:num>
  <w:num w:numId="21">
    <w:abstractNumId w:val="15"/>
  </w:num>
  <w:num w:numId="22">
    <w:abstractNumId w:val="39"/>
  </w:num>
  <w:num w:numId="23">
    <w:abstractNumId w:val="22"/>
  </w:num>
  <w:num w:numId="24">
    <w:abstractNumId w:val="21"/>
  </w:num>
  <w:num w:numId="25">
    <w:abstractNumId w:val="28"/>
  </w:num>
  <w:num w:numId="26">
    <w:abstractNumId w:val="14"/>
  </w:num>
  <w:num w:numId="27">
    <w:abstractNumId w:val="10"/>
  </w:num>
  <w:num w:numId="28">
    <w:abstractNumId w:val="24"/>
  </w:num>
  <w:num w:numId="29">
    <w:abstractNumId w:val="9"/>
  </w:num>
  <w:num w:numId="30">
    <w:abstractNumId w:val="12"/>
  </w:num>
  <w:num w:numId="31">
    <w:abstractNumId w:val="25"/>
  </w:num>
  <w:num w:numId="32">
    <w:abstractNumId w:val="0"/>
  </w:num>
  <w:num w:numId="33">
    <w:abstractNumId w:val="35"/>
  </w:num>
  <w:num w:numId="34">
    <w:abstractNumId w:val="34"/>
  </w:num>
  <w:num w:numId="35">
    <w:abstractNumId w:val="1"/>
  </w:num>
  <w:num w:numId="36">
    <w:abstractNumId w:val="7"/>
  </w:num>
  <w:num w:numId="37">
    <w:abstractNumId w:val="6"/>
  </w:num>
  <w:num w:numId="38">
    <w:abstractNumId w:val="38"/>
  </w:num>
  <w:num w:numId="39">
    <w:abstractNumId w:val="32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146A7"/>
    <w:rsid w:val="04457C1B"/>
    <w:rsid w:val="07B43625"/>
    <w:rsid w:val="08E66A54"/>
    <w:rsid w:val="0A355831"/>
    <w:rsid w:val="0BFC06C5"/>
    <w:rsid w:val="0DF12F9C"/>
    <w:rsid w:val="0FC338CC"/>
    <w:rsid w:val="1099024C"/>
    <w:rsid w:val="10FF026A"/>
    <w:rsid w:val="1E161346"/>
    <w:rsid w:val="20C166A4"/>
    <w:rsid w:val="21230E8C"/>
    <w:rsid w:val="217744F3"/>
    <w:rsid w:val="27395143"/>
    <w:rsid w:val="2F9C3321"/>
    <w:rsid w:val="405327F3"/>
    <w:rsid w:val="45826E59"/>
    <w:rsid w:val="4723420D"/>
    <w:rsid w:val="4EBD5F8C"/>
    <w:rsid w:val="4FA63FA8"/>
    <w:rsid w:val="55CC26B8"/>
    <w:rsid w:val="5DCD43CB"/>
    <w:rsid w:val="5EFB70D2"/>
    <w:rsid w:val="629E4813"/>
    <w:rsid w:val="68BB20B8"/>
    <w:rsid w:val="6A8146A7"/>
    <w:rsid w:val="71F61296"/>
    <w:rsid w:val="7304044E"/>
    <w:rsid w:val="77C52146"/>
    <w:rsid w:val="78DD436C"/>
    <w:rsid w:val="7DA3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2019-12-02T07:48:00Z</dcterms:created>
  <dc:creator>Administrator</dc:creator>
  <cp:lastModifiedBy>Administrator</cp:lastModifiedBy>
  <dcterms:modified xsi:type="dcterms:W3CDTF">2020-04-08T08:53:28Z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