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Spec="center" w:tblpY="54"/>
        <w:tblOverlap w:val="never"/>
        <w:tblW w:w="8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3340"/>
        <w:gridCol w:w="1204"/>
        <w:gridCol w:w="2602"/>
      </w:tblGrid>
      <w:tr w:rsidR="00407EA7" w:rsidRPr="00407EA7">
        <w:tc>
          <w:tcPr>
            <w:tcW w:w="1268" w:type="dxa"/>
            <w:shd w:val="clear" w:color="auto" w:fill="DBDBDB" w:themeFill="accent3" w:themeFillTint="66"/>
            <w:vAlign w:val="center"/>
          </w:tcPr>
          <w:p w:rsidR="00C02880" w:rsidRPr="00407EA7" w:rsidRDefault="003F3FB7">
            <w:pPr>
              <w:ind w:firstLineChars="50" w:firstLine="105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</w:rPr>
              <w:t>作    者</w:t>
            </w:r>
          </w:p>
        </w:tc>
        <w:tc>
          <w:tcPr>
            <w:tcW w:w="3340" w:type="dxa"/>
            <w:vAlign w:val="center"/>
          </w:tcPr>
          <w:p w:rsidR="00C02880" w:rsidRPr="00407EA7" w:rsidRDefault="003F3FB7">
            <w:pPr>
              <w:rPr>
                <w:rFonts w:ascii="微软雅黑" w:eastAsia="微软雅黑" w:hAnsi="微软雅黑" w:cs="微软雅黑"/>
                <w:color w:val="000000" w:themeColor="text1"/>
              </w:rPr>
            </w:pPr>
            <w:proofErr w:type="gramStart"/>
            <w:r w:rsidRPr="00407EA7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李泽鹏</w:t>
            </w:r>
            <w:proofErr w:type="gramEnd"/>
          </w:p>
        </w:tc>
        <w:tc>
          <w:tcPr>
            <w:tcW w:w="1204" w:type="dxa"/>
            <w:shd w:val="clear" w:color="auto" w:fill="DBDBDB" w:themeFill="accent3" w:themeFillTint="66"/>
            <w:vAlign w:val="center"/>
          </w:tcPr>
          <w:p w:rsidR="00C02880" w:rsidRPr="00407EA7" w:rsidRDefault="003F3FB7">
            <w:pPr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</w:rPr>
              <w:t>审    核</w:t>
            </w:r>
          </w:p>
        </w:tc>
        <w:tc>
          <w:tcPr>
            <w:tcW w:w="2602" w:type="dxa"/>
            <w:vAlign w:val="center"/>
          </w:tcPr>
          <w:p w:rsidR="00C02880" w:rsidRPr="00407EA7" w:rsidRDefault="00AD5532">
            <w:pPr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proofErr w:type="gramStart"/>
            <w:r>
              <w:rPr>
                <w:rFonts w:ascii="微软雅黑" w:eastAsia="微软雅黑" w:hAnsi="微软雅黑" w:cs="微软雅黑"/>
                <w:color w:val="000000" w:themeColor="text1"/>
              </w:rPr>
              <w:t>刘美明</w:t>
            </w:r>
            <w:proofErr w:type="gramEnd"/>
          </w:p>
        </w:tc>
      </w:tr>
      <w:tr w:rsidR="00407EA7" w:rsidRPr="00407EA7">
        <w:tc>
          <w:tcPr>
            <w:tcW w:w="1268" w:type="dxa"/>
            <w:shd w:val="clear" w:color="auto" w:fill="DBDBDB" w:themeFill="accent3" w:themeFillTint="66"/>
            <w:vAlign w:val="center"/>
          </w:tcPr>
          <w:p w:rsidR="00C02880" w:rsidRPr="00407EA7" w:rsidRDefault="003F3FB7">
            <w:pPr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</w:rPr>
              <w:t>编制日期</w:t>
            </w:r>
          </w:p>
        </w:tc>
        <w:tc>
          <w:tcPr>
            <w:tcW w:w="3340" w:type="dxa"/>
            <w:vAlign w:val="center"/>
          </w:tcPr>
          <w:p w:rsidR="00C02880" w:rsidRPr="00407EA7" w:rsidRDefault="003F3FB7">
            <w:pPr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2020.11.4</w:t>
            </w:r>
          </w:p>
        </w:tc>
        <w:tc>
          <w:tcPr>
            <w:tcW w:w="1204" w:type="dxa"/>
            <w:shd w:val="clear" w:color="auto" w:fill="DBDBDB" w:themeFill="accent3" w:themeFillTint="66"/>
            <w:vAlign w:val="center"/>
          </w:tcPr>
          <w:p w:rsidR="00C02880" w:rsidRPr="00407EA7" w:rsidRDefault="003F3FB7">
            <w:pPr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所属部门：</w:t>
            </w:r>
          </w:p>
        </w:tc>
        <w:tc>
          <w:tcPr>
            <w:tcW w:w="2602" w:type="dxa"/>
            <w:vAlign w:val="center"/>
          </w:tcPr>
          <w:p w:rsidR="00C02880" w:rsidRPr="00407EA7" w:rsidRDefault="003F3FB7">
            <w:pPr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研发三部</w:t>
            </w:r>
          </w:p>
        </w:tc>
      </w:tr>
      <w:tr w:rsidR="00407EA7" w:rsidRPr="00407EA7">
        <w:tc>
          <w:tcPr>
            <w:tcW w:w="1268" w:type="dxa"/>
            <w:shd w:val="clear" w:color="auto" w:fill="DBDBDB" w:themeFill="accent3" w:themeFillTint="66"/>
            <w:vAlign w:val="center"/>
          </w:tcPr>
          <w:p w:rsidR="00C02880" w:rsidRPr="00407EA7" w:rsidRDefault="003F3FB7">
            <w:pPr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项目名称：</w:t>
            </w:r>
          </w:p>
        </w:tc>
        <w:tc>
          <w:tcPr>
            <w:tcW w:w="3340" w:type="dxa"/>
            <w:vAlign w:val="center"/>
          </w:tcPr>
          <w:p w:rsidR="00C02880" w:rsidRPr="00407EA7" w:rsidRDefault="003F3FB7">
            <w:pPr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Z-Film</w:t>
            </w:r>
          </w:p>
        </w:tc>
        <w:tc>
          <w:tcPr>
            <w:tcW w:w="1204" w:type="dxa"/>
            <w:shd w:val="clear" w:color="auto" w:fill="DBDBDB" w:themeFill="accent3" w:themeFillTint="66"/>
            <w:vAlign w:val="center"/>
          </w:tcPr>
          <w:p w:rsidR="00C02880" w:rsidRPr="00407EA7" w:rsidRDefault="003F3FB7">
            <w:pPr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系统名称：</w:t>
            </w:r>
          </w:p>
        </w:tc>
        <w:tc>
          <w:tcPr>
            <w:tcW w:w="2602" w:type="dxa"/>
            <w:vAlign w:val="center"/>
          </w:tcPr>
          <w:p w:rsidR="00C02880" w:rsidRPr="00407EA7" w:rsidRDefault="003F3FB7">
            <w:pPr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Z-Film App设备模块</w:t>
            </w:r>
          </w:p>
        </w:tc>
      </w:tr>
      <w:tr w:rsidR="00407EA7" w:rsidRPr="00407EA7">
        <w:tc>
          <w:tcPr>
            <w:tcW w:w="1268" w:type="dxa"/>
            <w:shd w:val="clear" w:color="auto" w:fill="DBDBDB" w:themeFill="accent3" w:themeFillTint="66"/>
            <w:vAlign w:val="center"/>
          </w:tcPr>
          <w:p w:rsidR="00C02880" w:rsidRPr="00407EA7" w:rsidRDefault="003F3FB7">
            <w:pPr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</w:rPr>
              <w:t>特别说明</w:t>
            </w:r>
          </w:p>
        </w:tc>
        <w:tc>
          <w:tcPr>
            <w:tcW w:w="7146" w:type="dxa"/>
            <w:gridSpan w:val="3"/>
            <w:vAlign w:val="center"/>
          </w:tcPr>
          <w:p w:rsidR="00C02880" w:rsidRPr="00407EA7" w:rsidRDefault="003F3FB7">
            <w:pPr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</w:rPr>
              <w:t>如有任何疑问请即时联系作者！</w:t>
            </w:r>
          </w:p>
        </w:tc>
      </w:tr>
    </w:tbl>
    <w:p w:rsidR="00C02880" w:rsidRPr="00407EA7" w:rsidRDefault="00C02880">
      <w:pPr>
        <w:rPr>
          <w:rFonts w:ascii="微软雅黑" w:eastAsia="微软雅黑" w:hAnsi="微软雅黑" w:cs="微软雅黑"/>
          <w:color w:val="000000" w:themeColor="text1"/>
          <w:sz w:val="32"/>
          <w:szCs w:val="32"/>
        </w:rPr>
      </w:pPr>
      <w:bookmarkStart w:id="0" w:name="_GoBack"/>
      <w:bookmarkEnd w:id="0"/>
    </w:p>
    <w:p w:rsidR="00C02880" w:rsidRPr="00407EA7" w:rsidRDefault="00C02880">
      <w:pPr>
        <w:jc w:val="center"/>
        <w:rPr>
          <w:rFonts w:ascii="微软雅黑" w:eastAsia="微软雅黑" w:hAnsi="微软雅黑" w:cs="微软雅黑"/>
          <w:color w:val="000000" w:themeColor="text1"/>
          <w:sz w:val="32"/>
          <w:szCs w:val="32"/>
        </w:rPr>
      </w:pPr>
    </w:p>
    <w:p w:rsidR="00C02880" w:rsidRPr="00407EA7" w:rsidRDefault="003F3FB7">
      <w:pPr>
        <w:pStyle w:val="a8"/>
        <w:rPr>
          <w:rFonts w:ascii="微软雅黑" w:eastAsia="微软雅黑" w:hAnsi="微软雅黑" w:cs="微软雅黑"/>
          <w:color w:val="000000" w:themeColor="text1"/>
          <w:sz w:val="40"/>
          <w:szCs w:val="40"/>
          <w:lang w:val="en-US"/>
        </w:rPr>
      </w:pPr>
      <w:r w:rsidRPr="00407EA7">
        <w:rPr>
          <w:rFonts w:ascii="微软雅黑" w:eastAsia="微软雅黑" w:hAnsi="微软雅黑" w:cs="微软雅黑" w:hint="eastAsia"/>
          <w:color w:val="000000" w:themeColor="text1"/>
          <w:sz w:val="40"/>
          <w:szCs w:val="40"/>
          <w:lang w:val="en-US"/>
        </w:rPr>
        <w:t xml:space="preserve">ZY </w:t>
      </w:r>
      <w:proofErr w:type="spellStart"/>
      <w:r w:rsidRPr="00407EA7">
        <w:rPr>
          <w:rFonts w:ascii="微软雅黑" w:eastAsia="微软雅黑" w:hAnsi="微软雅黑" w:cs="微软雅黑" w:hint="eastAsia"/>
          <w:color w:val="000000" w:themeColor="text1"/>
          <w:sz w:val="40"/>
          <w:szCs w:val="40"/>
          <w:lang w:val="en-US"/>
        </w:rPr>
        <w:t>Cami</w:t>
      </w:r>
      <w:proofErr w:type="spellEnd"/>
      <w:r w:rsidRPr="00407EA7">
        <w:rPr>
          <w:rFonts w:ascii="微软雅黑" w:eastAsia="微软雅黑" w:hAnsi="微软雅黑" w:cs="微软雅黑" w:hint="eastAsia"/>
          <w:color w:val="000000" w:themeColor="text1"/>
          <w:sz w:val="40"/>
          <w:szCs w:val="40"/>
          <w:lang w:val="en-US"/>
        </w:rPr>
        <w:t>游客账号</w:t>
      </w:r>
    </w:p>
    <w:p w:rsidR="00C02880" w:rsidRPr="00407EA7" w:rsidRDefault="003F3FB7">
      <w:pPr>
        <w:pStyle w:val="a8"/>
        <w:rPr>
          <w:rFonts w:ascii="微软雅黑" w:eastAsia="微软雅黑" w:hAnsi="微软雅黑" w:cs="微软雅黑"/>
          <w:color w:val="000000" w:themeColor="text1"/>
          <w:sz w:val="40"/>
          <w:szCs w:val="40"/>
          <w:lang w:val="en-US"/>
        </w:rPr>
      </w:pPr>
      <w:r w:rsidRPr="00407EA7">
        <w:rPr>
          <w:rFonts w:ascii="微软雅黑" w:eastAsia="微软雅黑" w:hAnsi="微软雅黑" w:cs="微软雅黑" w:hint="eastAsia"/>
          <w:color w:val="000000" w:themeColor="text1"/>
          <w:sz w:val="40"/>
          <w:szCs w:val="40"/>
          <w:lang w:val="en-US"/>
        </w:rPr>
        <w:t>产品需求说明书</w:t>
      </w:r>
    </w:p>
    <w:p w:rsidR="00C02880" w:rsidRPr="00407EA7" w:rsidRDefault="003F3FB7">
      <w:pPr>
        <w:pStyle w:val="a8"/>
        <w:rPr>
          <w:rFonts w:ascii="微软雅黑" w:eastAsia="微软雅黑" w:hAnsi="微软雅黑" w:cs="微软雅黑"/>
          <w:color w:val="000000" w:themeColor="text1"/>
          <w:lang w:val="en-US"/>
        </w:rPr>
      </w:pPr>
      <w:r w:rsidRPr="00407EA7">
        <w:rPr>
          <w:rFonts w:ascii="微软雅黑" w:eastAsia="微软雅黑" w:hAnsi="微软雅黑" w:cs="微软雅黑" w:hint="eastAsia"/>
          <w:color w:val="000000" w:themeColor="text1"/>
          <w:lang w:val="en-US"/>
        </w:rPr>
        <w:t>版本V1.0</w:t>
      </w:r>
    </w:p>
    <w:p w:rsidR="00C02880" w:rsidRPr="00407EA7" w:rsidRDefault="00C02880">
      <w:pPr>
        <w:pStyle w:val="a8"/>
        <w:rPr>
          <w:rFonts w:ascii="微软雅黑" w:eastAsia="微软雅黑" w:hAnsi="微软雅黑" w:cs="微软雅黑"/>
          <w:color w:val="000000" w:themeColor="text1"/>
        </w:rPr>
      </w:pPr>
    </w:p>
    <w:p w:rsidR="00C02880" w:rsidRPr="00407EA7" w:rsidRDefault="00C02880">
      <w:pPr>
        <w:pStyle w:val="a8"/>
        <w:jc w:val="both"/>
        <w:rPr>
          <w:rFonts w:ascii="微软雅黑" w:eastAsia="微软雅黑" w:hAnsi="微软雅黑" w:cs="微软雅黑"/>
          <w:color w:val="000000" w:themeColor="text1"/>
        </w:rPr>
      </w:pPr>
    </w:p>
    <w:p w:rsidR="00C02880" w:rsidRPr="00407EA7" w:rsidRDefault="00C02880">
      <w:pPr>
        <w:pStyle w:val="a8"/>
        <w:rPr>
          <w:rFonts w:ascii="微软雅黑" w:eastAsia="微软雅黑" w:hAnsi="微软雅黑" w:cs="微软雅黑"/>
          <w:color w:val="000000" w:themeColor="text1"/>
        </w:rPr>
      </w:pPr>
    </w:p>
    <w:p w:rsidR="00C02880" w:rsidRPr="00407EA7" w:rsidRDefault="00C02880">
      <w:pPr>
        <w:pStyle w:val="a8"/>
        <w:rPr>
          <w:rFonts w:ascii="微软雅黑" w:eastAsia="微软雅黑" w:hAnsi="微软雅黑" w:cs="微软雅黑"/>
          <w:color w:val="000000" w:themeColor="text1"/>
        </w:rPr>
      </w:pPr>
    </w:p>
    <w:p w:rsidR="00C02880" w:rsidRPr="00407EA7" w:rsidRDefault="00C02880">
      <w:pPr>
        <w:pStyle w:val="a8"/>
        <w:rPr>
          <w:rFonts w:ascii="微软雅黑" w:eastAsia="微软雅黑" w:hAnsi="微软雅黑" w:cs="微软雅黑"/>
          <w:color w:val="000000" w:themeColor="text1"/>
        </w:rPr>
      </w:pPr>
    </w:p>
    <w:p w:rsidR="00C02880" w:rsidRPr="00407EA7" w:rsidRDefault="00C02880">
      <w:pPr>
        <w:jc w:val="center"/>
        <w:rPr>
          <w:rFonts w:ascii="微软雅黑" w:eastAsia="微软雅黑" w:hAnsi="微软雅黑" w:cs="微软雅黑"/>
          <w:color w:val="000000" w:themeColor="text1"/>
          <w:sz w:val="24"/>
        </w:rPr>
      </w:pPr>
    </w:p>
    <w:p w:rsidR="00C02880" w:rsidRPr="00407EA7" w:rsidRDefault="00C02880">
      <w:pPr>
        <w:pStyle w:val="a8"/>
        <w:spacing w:line="240" w:lineRule="auto"/>
        <w:rPr>
          <w:rFonts w:ascii="微软雅黑" w:eastAsia="微软雅黑" w:hAnsi="微软雅黑" w:cs="微软雅黑"/>
          <w:color w:val="000000" w:themeColor="text1"/>
          <w:sz w:val="20"/>
          <w:szCs w:val="18"/>
        </w:rPr>
      </w:pPr>
    </w:p>
    <w:p w:rsidR="00C02880" w:rsidRPr="00407EA7" w:rsidRDefault="003F3FB7">
      <w:pPr>
        <w:pStyle w:val="a8"/>
        <w:spacing w:line="240" w:lineRule="auto"/>
        <w:rPr>
          <w:rFonts w:ascii="微软雅黑" w:eastAsia="微软雅黑" w:hAnsi="微软雅黑" w:cs="微软雅黑"/>
          <w:color w:val="000000" w:themeColor="text1"/>
          <w:sz w:val="20"/>
          <w:szCs w:val="18"/>
        </w:rPr>
      </w:pPr>
      <w:r w:rsidRPr="00407EA7">
        <w:rPr>
          <w:rFonts w:ascii="微软雅黑" w:eastAsia="微软雅黑" w:hAnsi="微软雅黑" w:cs="微软雅黑" w:hint="eastAsia"/>
          <w:color w:val="000000" w:themeColor="text1"/>
          <w:sz w:val="20"/>
          <w:szCs w:val="18"/>
        </w:rPr>
        <w:t>版权信息</w:t>
      </w:r>
    </w:p>
    <w:p w:rsidR="00C02880" w:rsidRPr="00407EA7" w:rsidRDefault="003F3FB7">
      <w:pPr>
        <w:pStyle w:val="a3"/>
        <w:spacing w:line="240" w:lineRule="auto"/>
        <w:jc w:val="center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407EA7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本文件的版权属于</w:t>
      </w:r>
      <w:proofErr w:type="gramStart"/>
      <w:r w:rsidRPr="00407EA7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桂林智神信息技术</w:t>
      </w:r>
      <w:proofErr w:type="gramEnd"/>
      <w:r w:rsidRPr="00407EA7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股份有限公司，</w:t>
      </w:r>
    </w:p>
    <w:p w:rsidR="00C02880" w:rsidRPr="00407EA7" w:rsidRDefault="003F3FB7">
      <w:pPr>
        <w:pStyle w:val="a3"/>
        <w:spacing w:line="240" w:lineRule="auto"/>
        <w:jc w:val="center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407EA7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任何形式的散发都必须先得到</w:t>
      </w:r>
      <w:proofErr w:type="gramStart"/>
      <w:r w:rsidRPr="00407EA7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桂林智神信息技术</w:t>
      </w:r>
      <w:proofErr w:type="gramEnd"/>
      <w:r w:rsidRPr="00407EA7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股份有限公司的许可。</w:t>
      </w:r>
    </w:p>
    <w:p w:rsidR="00C02880" w:rsidRPr="00407EA7" w:rsidRDefault="003F3FB7">
      <w:pPr>
        <w:jc w:val="center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407EA7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Copyright © 2020 ZHIYUN</w:t>
      </w:r>
    </w:p>
    <w:p w:rsidR="00C02880" w:rsidRPr="00407EA7" w:rsidRDefault="00A41F8A">
      <w:pPr>
        <w:rPr>
          <w:rFonts w:ascii="微软雅黑" w:eastAsia="微软雅黑" w:hAnsi="微软雅黑" w:cs="微软雅黑"/>
          <w:color w:val="000000" w:themeColor="text1"/>
        </w:rPr>
      </w:pPr>
      <w:hyperlink r:id="rId8" w:tgtFrame="https://lightollector.zhiyun-tech.com/_blank" w:history="1"/>
    </w:p>
    <w:p w:rsidR="00C02880" w:rsidRPr="00407EA7" w:rsidRDefault="003F3FB7">
      <w:pPr>
        <w:jc w:val="center"/>
        <w:rPr>
          <w:rFonts w:ascii="微软雅黑" w:eastAsia="微软雅黑" w:hAnsi="微软雅黑" w:cs="微软雅黑"/>
          <w:color w:val="000000" w:themeColor="text1"/>
        </w:rPr>
      </w:pPr>
      <w:r w:rsidRPr="00407EA7">
        <w:rPr>
          <w:rFonts w:ascii="微软雅黑" w:eastAsia="微软雅黑" w:hAnsi="微软雅黑" w:cs="微软雅黑" w:hint="eastAsia"/>
          <w:color w:val="000000" w:themeColor="text1"/>
          <w:szCs w:val="21"/>
        </w:rPr>
        <w:lastRenderedPageBreak/>
        <w:t>修订记录</w:t>
      </w:r>
    </w:p>
    <w:p w:rsidR="00C02880" w:rsidRPr="00407EA7" w:rsidRDefault="00C02880">
      <w:pPr>
        <w:rPr>
          <w:rFonts w:ascii="微软雅黑" w:eastAsia="微软雅黑" w:hAnsi="微软雅黑" w:cs="微软雅黑"/>
          <w:color w:val="000000" w:themeColor="text1"/>
        </w:rPr>
      </w:pPr>
    </w:p>
    <w:tbl>
      <w:tblPr>
        <w:tblStyle w:val="a6"/>
        <w:tblW w:w="8415" w:type="dxa"/>
        <w:tblLayout w:type="fixed"/>
        <w:tblLook w:val="04A0" w:firstRow="1" w:lastRow="0" w:firstColumn="1" w:lastColumn="0" w:noHBand="0" w:noVBand="1"/>
      </w:tblPr>
      <w:tblGrid>
        <w:gridCol w:w="1269"/>
        <w:gridCol w:w="1000"/>
        <w:gridCol w:w="1320"/>
        <w:gridCol w:w="1320"/>
        <w:gridCol w:w="3506"/>
      </w:tblGrid>
      <w:tr w:rsidR="00407EA7" w:rsidRPr="00407EA7">
        <w:trPr>
          <w:trHeight w:val="212"/>
        </w:trPr>
        <w:tc>
          <w:tcPr>
            <w:tcW w:w="1269" w:type="dxa"/>
            <w:shd w:val="clear" w:color="auto" w:fill="D9D9D9" w:themeFill="background1" w:themeFillShade="D9"/>
          </w:tcPr>
          <w:p w:rsidR="00C02880" w:rsidRPr="00407EA7" w:rsidRDefault="003F3FB7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版本号</w:t>
            </w:r>
          </w:p>
        </w:tc>
        <w:tc>
          <w:tcPr>
            <w:tcW w:w="1000" w:type="dxa"/>
            <w:shd w:val="clear" w:color="auto" w:fill="D9D9D9" w:themeFill="background1" w:themeFillShade="D9"/>
          </w:tcPr>
          <w:p w:rsidR="00C02880" w:rsidRPr="00407EA7" w:rsidRDefault="003F3FB7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修订人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:rsidR="00C02880" w:rsidRPr="00407EA7" w:rsidRDefault="003F3FB7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修订日期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:rsidR="00C02880" w:rsidRPr="00407EA7" w:rsidRDefault="003F3FB7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修订类型</w:t>
            </w:r>
          </w:p>
        </w:tc>
        <w:tc>
          <w:tcPr>
            <w:tcW w:w="3506" w:type="dxa"/>
            <w:shd w:val="clear" w:color="auto" w:fill="D9D9D9" w:themeFill="background1" w:themeFillShade="D9"/>
          </w:tcPr>
          <w:p w:rsidR="00C02880" w:rsidRPr="00407EA7" w:rsidRDefault="003F3FB7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修订描述</w:t>
            </w:r>
          </w:p>
        </w:tc>
      </w:tr>
      <w:tr w:rsidR="00407EA7" w:rsidRPr="00407EA7">
        <w:tc>
          <w:tcPr>
            <w:tcW w:w="1269" w:type="dxa"/>
          </w:tcPr>
          <w:p w:rsidR="00C02880" w:rsidRPr="00407EA7" w:rsidRDefault="003F3FB7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V1.0</w:t>
            </w:r>
          </w:p>
        </w:tc>
        <w:tc>
          <w:tcPr>
            <w:tcW w:w="1000" w:type="dxa"/>
          </w:tcPr>
          <w:p w:rsidR="00C02880" w:rsidRPr="00407EA7" w:rsidRDefault="003F3FB7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proofErr w:type="gramStart"/>
            <w:r w:rsidRPr="00407EA7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李泽鹏</w:t>
            </w:r>
            <w:proofErr w:type="gramEnd"/>
          </w:p>
        </w:tc>
        <w:tc>
          <w:tcPr>
            <w:tcW w:w="1320" w:type="dxa"/>
          </w:tcPr>
          <w:p w:rsidR="00C02880" w:rsidRPr="00407EA7" w:rsidRDefault="003F3FB7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2020.11.4</w:t>
            </w:r>
          </w:p>
        </w:tc>
        <w:tc>
          <w:tcPr>
            <w:tcW w:w="1320" w:type="dxa"/>
            <w:vAlign w:val="center"/>
          </w:tcPr>
          <w:p w:rsidR="00C02880" w:rsidRPr="00407EA7" w:rsidRDefault="003F3FB7">
            <w:pPr>
              <w:widowControl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0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0"/>
                <w:szCs w:val="21"/>
              </w:rPr>
              <w:t>新增</w:t>
            </w:r>
          </w:p>
        </w:tc>
        <w:tc>
          <w:tcPr>
            <w:tcW w:w="3506" w:type="dxa"/>
            <w:vAlign w:val="center"/>
          </w:tcPr>
          <w:p w:rsidR="00C02880" w:rsidRPr="00407EA7" w:rsidRDefault="003F3FB7">
            <w:pPr>
              <w:widowControl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0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如：业务方提出</w:t>
            </w:r>
          </w:p>
        </w:tc>
      </w:tr>
      <w:tr w:rsidR="00407EA7" w:rsidRPr="00407EA7">
        <w:tc>
          <w:tcPr>
            <w:tcW w:w="1269" w:type="dxa"/>
          </w:tcPr>
          <w:p w:rsidR="00C02880" w:rsidRPr="00407EA7" w:rsidRDefault="003F3FB7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V1.0</w:t>
            </w:r>
          </w:p>
        </w:tc>
        <w:tc>
          <w:tcPr>
            <w:tcW w:w="1000" w:type="dxa"/>
          </w:tcPr>
          <w:p w:rsidR="00C02880" w:rsidRPr="00407EA7" w:rsidRDefault="00C02880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</w:p>
        </w:tc>
        <w:tc>
          <w:tcPr>
            <w:tcW w:w="1320" w:type="dxa"/>
          </w:tcPr>
          <w:p w:rsidR="00C02880" w:rsidRPr="00407EA7" w:rsidRDefault="00C02880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</w:p>
        </w:tc>
        <w:tc>
          <w:tcPr>
            <w:tcW w:w="1320" w:type="dxa"/>
            <w:vAlign w:val="center"/>
          </w:tcPr>
          <w:p w:rsidR="00C02880" w:rsidRPr="00407EA7" w:rsidRDefault="003F3FB7">
            <w:pPr>
              <w:widowControl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0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0"/>
                <w:szCs w:val="21"/>
              </w:rPr>
              <w:t>删除</w:t>
            </w:r>
          </w:p>
        </w:tc>
        <w:tc>
          <w:tcPr>
            <w:tcW w:w="3506" w:type="dxa"/>
            <w:vAlign w:val="center"/>
          </w:tcPr>
          <w:p w:rsidR="00C02880" w:rsidRPr="00407EA7" w:rsidRDefault="00C02880">
            <w:pPr>
              <w:rPr>
                <w:rFonts w:ascii="微软雅黑" w:eastAsia="微软雅黑" w:hAnsi="微软雅黑" w:cs="微软雅黑"/>
                <w:color w:val="000000" w:themeColor="text1"/>
              </w:rPr>
            </w:pPr>
          </w:p>
        </w:tc>
      </w:tr>
      <w:tr w:rsidR="00407EA7" w:rsidRPr="00407EA7">
        <w:tc>
          <w:tcPr>
            <w:tcW w:w="1269" w:type="dxa"/>
          </w:tcPr>
          <w:p w:rsidR="00C02880" w:rsidRPr="00407EA7" w:rsidRDefault="003F3FB7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V1.0</w:t>
            </w:r>
          </w:p>
        </w:tc>
        <w:tc>
          <w:tcPr>
            <w:tcW w:w="1000" w:type="dxa"/>
          </w:tcPr>
          <w:p w:rsidR="00C02880" w:rsidRPr="00407EA7" w:rsidRDefault="00C02880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</w:p>
        </w:tc>
        <w:tc>
          <w:tcPr>
            <w:tcW w:w="1320" w:type="dxa"/>
          </w:tcPr>
          <w:p w:rsidR="00C02880" w:rsidRPr="00407EA7" w:rsidRDefault="00C02880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</w:p>
        </w:tc>
        <w:tc>
          <w:tcPr>
            <w:tcW w:w="1320" w:type="dxa"/>
            <w:vAlign w:val="center"/>
          </w:tcPr>
          <w:p w:rsidR="00C02880" w:rsidRPr="00407EA7" w:rsidRDefault="003F3FB7">
            <w:pPr>
              <w:widowControl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0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0"/>
                <w:szCs w:val="21"/>
              </w:rPr>
              <w:t>修改</w:t>
            </w:r>
          </w:p>
        </w:tc>
        <w:tc>
          <w:tcPr>
            <w:tcW w:w="3506" w:type="dxa"/>
            <w:vAlign w:val="center"/>
          </w:tcPr>
          <w:p w:rsidR="00C02880" w:rsidRPr="00407EA7" w:rsidRDefault="00C02880">
            <w:pPr>
              <w:widowControl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0"/>
                <w:szCs w:val="21"/>
              </w:rPr>
            </w:pPr>
          </w:p>
        </w:tc>
      </w:tr>
      <w:tr w:rsidR="00C02880" w:rsidRPr="00407EA7">
        <w:tc>
          <w:tcPr>
            <w:tcW w:w="1269" w:type="dxa"/>
          </w:tcPr>
          <w:p w:rsidR="00C02880" w:rsidRPr="00407EA7" w:rsidRDefault="003F3FB7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V1.1</w:t>
            </w:r>
          </w:p>
        </w:tc>
        <w:tc>
          <w:tcPr>
            <w:tcW w:w="1000" w:type="dxa"/>
          </w:tcPr>
          <w:p w:rsidR="00C02880" w:rsidRPr="00407EA7" w:rsidRDefault="00C02880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</w:p>
        </w:tc>
        <w:tc>
          <w:tcPr>
            <w:tcW w:w="1320" w:type="dxa"/>
          </w:tcPr>
          <w:p w:rsidR="00C02880" w:rsidRPr="00407EA7" w:rsidRDefault="00C02880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</w:p>
        </w:tc>
        <w:tc>
          <w:tcPr>
            <w:tcW w:w="1320" w:type="dxa"/>
            <w:vAlign w:val="center"/>
          </w:tcPr>
          <w:p w:rsidR="00C02880" w:rsidRPr="00407EA7" w:rsidRDefault="003F3FB7">
            <w:pPr>
              <w:widowControl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0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0"/>
                <w:szCs w:val="21"/>
              </w:rPr>
              <w:t>新增</w:t>
            </w:r>
          </w:p>
        </w:tc>
        <w:tc>
          <w:tcPr>
            <w:tcW w:w="3506" w:type="dxa"/>
            <w:vAlign w:val="center"/>
          </w:tcPr>
          <w:p w:rsidR="00C02880" w:rsidRPr="00407EA7" w:rsidRDefault="00C02880">
            <w:pPr>
              <w:widowControl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</w:rPr>
            </w:pPr>
          </w:p>
        </w:tc>
      </w:tr>
    </w:tbl>
    <w:p w:rsidR="00C02880" w:rsidRPr="00407EA7" w:rsidRDefault="00C02880">
      <w:pPr>
        <w:rPr>
          <w:rFonts w:ascii="微软雅黑" w:eastAsia="微软雅黑" w:hAnsi="微软雅黑" w:cs="微软雅黑"/>
          <w:color w:val="000000" w:themeColor="text1"/>
        </w:rPr>
      </w:pPr>
    </w:p>
    <w:p w:rsidR="00C02880" w:rsidRPr="00407EA7" w:rsidRDefault="00C02880">
      <w:pPr>
        <w:jc w:val="center"/>
        <w:rPr>
          <w:rFonts w:ascii="微软雅黑" w:eastAsia="微软雅黑" w:hAnsi="微软雅黑" w:cs="微软雅黑"/>
          <w:color w:val="000000" w:themeColor="text1"/>
          <w:szCs w:val="21"/>
        </w:rPr>
      </w:pPr>
    </w:p>
    <w:p w:rsidR="00C02880" w:rsidRPr="00407EA7" w:rsidRDefault="003F3FB7">
      <w:pPr>
        <w:jc w:val="center"/>
        <w:rPr>
          <w:rFonts w:ascii="微软雅黑" w:eastAsia="微软雅黑" w:hAnsi="微软雅黑" w:cs="微软雅黑"/>
          <w:color w:val="000000" w:themeColor="text1"/>
          <w:sz w:val="32"/>
          <w:szCs w:val="32"/>
        </w:rPr>
      </w:pPr>
      <w:r w:rsidRPr="00407EA7">
        <w:rPr>
          <w:rFonts w:ascii="微软雅黑" w:eastAsia="微软雅黑" w:hAnsi="微软雅黑" w:cs="微软雅黑" w:hint="eastAsia"/>
          <w:color w:val="000000" w:themeColor="text1"/>
          <w:szCs w:val="21"/>
        </w:rPr>
        <w:t>文档阅读说明</w:t>
      </w:r>
    </w:p>
    <w:p w:rsidR="00C02880" w:rsidRPr="00407EA7" w:rsidRDefault="003F3FB7">
      <w:pPr>
        <w:jc w:val="left"/>
        <w:rPr>
          <w:rFonts w:ascii="微软雅黑" w:eastAsia="微软雅黑" w:hAnsi="微软雅黑" w:cs="微软雅黑"/>
          <w:color w:val="000000" w:themeColor="text1"/>
        </w:rPr>
      </w:pPr>
      <w:r w:rsidRPr="00407EA7">
        <w:rPr>
          <w:rFonts w:ascii="微软雅黑" w:eastAsia="微软雅黑" w:hAnsi="微软雅黑" w:cs="微软雅黑" w:hint="eastAsia"/>
          <w:color w:val="000000" w:themeColor="text1"/>
        </w:rPr>
        <w:t>{对文档</w:t>
      </w:r>
      <w:proofErr w:type="gramStart"/>
      <w:r w:rsidRPr="00407EA7">
        <w:rPr>
          <w:rFonts w:ascii="微软雅黑" w:eastAsia="微软雅黑" w:hAnsi="微软雅黑" w:cs="微软雅黑" w:hint="eastAsia"/>
          <w:color w:val="000000" w:themeColor="text1"/>
        </w:rPr>
        <w:t>特殊标解的</w:t>
      </w:r>
      <w:proofErr w:type="gramEnd"/>
      <w:r w:rsidRPr="00407EA7">
        <w:rPr>
          <w:rFonts w:ascii="微软雅黑" w:eastAsia="微软雅黑" w:hAnsi="微软雅黑" w:cs="微软雅黑" w:hint="eastAsia"/>
          <w:color w:val="000000" w:themeColor="text1"/>
        </w:rPr>
        <w:t>说明，如：  1．“红色”标示表示什么，2．“{}”中的文字表示什么等。非必有。添加内容后可将此注释删除。}</w:t>
      </w:r>
    </w:p>
    <w:p w:rsidR="00C02880" w:rsidRPr="00407EA7" w:rsidRDefault="00C02880">
      <w:pPr>
        <w:jc w:val="center"/>
        <w:rPr>
          <w:rFonts w:ascii="微软雅黑" w:eastAsia="微软雅黑" w:hAnsi="微软雅黑" w:cs="微软雅黑"/>
          <w:color w:val="000000" w:themeColor="text1"/>
          <w:sz w:val="32"/>
          <w:szCs w:val="32"/>
        </w:rPr>
      </w:pPr>
    </w:p>
    <w:p w:rsidR="00C02880" w:rsidRPr="00407EA7" w:rsidRDefault="00C02880">
      <w:pPr>
        <w:jc w:val="center"/>
        <w:rPr>
          <w:rFonts w:ascii="微软雅黑" w:eastAsia="微软雅黑" w:hAnsi="微软雅黑" w:cs="微软雅黑"/>
          <w:color w:val="000000" w:themeColor="text1"/>
          <w:sz w:val="32"/>
          <w:szCs w:val="32"/>
        </w:rPr>
      </w:pPr>
    </w:p>
    <w:p w:rsidR="00C02880" w:rsidRPr="00407EA7" w:rsidRDefault="00C02880">
      <w:pPr>
        <w:jc w:val="center"/>
        <w:rPr>
          <w:rFonts w:ascii="微软雅黑" w:eastAsia="微软雅黑" w:hAnsi="微软雅黑" w:cs="微软雅黑"/>
          <w:color w:val="000000" w:themeColor="text1"/>
          <w:sz w:val="32"/>
          <w:szCs w:val="32"/>
        </w:rPr>
      </w:pPr>
    </w:p>
    <w:p w:rsidR="00C02880" w:rsidRPr="00407EA7" w:rsidRDefault="00C02880">
      <w:pPr>
        <w:jc w:val="center"/>
        <w:rPr>
          <w:rFonts w:ascii="微软雅黑" w:eastAsia="微软雅黑" w:hAnsi="微软雅黑" w:cs="微软雅黑"/>
          <w:color w:val="000000" w:themeColor="text1"/>
          <w:sz w:val="32"/>
          <w:szCs w:val="32"/>
        </w:rPr>
      </w:pPr>
    </w:p>
    <w:p w:rsidR="00C02880" w:rsidRPr="00407EA7" w:rsidRDefault="00C02880">
      <w:pPr>
        <w:jc w:val="center"/>
        <w:rPr>
          <w:rFonts w:ascii="微软雅黑" w:eastAsia="微软雅黑" w:hAnsi="微软雅黑" w:cs="微软雅黑"/>
          <w:color w:val="000000" w:themeColor="text1"/>
          <w:sz w:val="32"/>
          <w:szCs w:val="32"/>
        </w:rPr>
      </w:pPr>
    </w:p>
    <w:p w:rsidR="00C02880" w:rsidRPr="00407EA7" w:rsidRDefault="00C02880">
      <w:pPr>
        <w:jc w:val="center"/>
        <w:rPr>
          <w:rFonts w:ascii="微软雅黑" w:eastAsia="微软雅黑" w:hAnsi="微软雅黑" w:cs="微软雅黑"/>
          <w:color w:val="000000" w:themeColor="text1"/>
          <w:sz w:val="32"/>
          <w:szCs w:val="32"/>
        </w:rPr>
      </w:pPr>
    </w:p>
    <w:p w:rsidR="00C02880" w:rsidRPr="00407EA7" w:rsidRDefault="00C02880">
      <w:pPr>
        <w:jc w:val="center"/>
        <w:rPr>
          <w:rFonts w:ascii="微软雅黑" w:eastAsia="微软雅黑" w:hAnsi="微软雅黑" w:cs="微软雅黑"/>
          <w:color w:val="000000" w:themeColor="text1"/>
          <w:sz w:val="32"/>
          <w:szCs w:val="32"/>
        </w:rPr>
      </w:pPr>
    </w:p>
    <w:p w:rsidR="00C02880" w:rsidRPr="00407EA7" w:rsidRDefault="00C02880">
      <w:pPr>
        <w:jc w:val="center"/>
        <w:rPr>
          <w:rFonts w:ascii="微软雅黑" w:eastAsia="微软雅黑" w:hAnsi="微软雅黑" w:cs="微软雅黑"/>
          <w:color w:val="000000" w:themeColor="text1"/>
          <w:sz w:val="32"/>
          <w:szCs w:val="32"/>
        </w:rPr>
      </w:pPr>
    </w:p>
    <w:p w:rsidR="00C02880" w:rsidRPr="00407EA7" w:rsidRDefault="00C02880">
      <w:pPr>
        <w:jc w:val="center"/>
        <w:rPr>
          <w:rFonts w:ascii="微软雅黑" w:eastAsia="微软雅黑" w:hAnsi="微软雅黑" w:cs="微软雅黑"/>
          <w:color w:val="000000" w:themeColor="text1"/>
          <w:sz w:val="32"/>
          <w:szCs w:val="32"/>
        </w:rPr>
      </w:pPr>
    </w:p>
    <w:p w:rsidR="00C02880" w:rsidRPr="00407EA7" w:rsidRDefault="00C02880">
      <w:pPr>
        <w:jc w:val="center"/>
        <w:rPr>
          <w:rFonts w:ascii="微软雅黑" w:eastAsia="微软雅黑" w:hAnsi="微软雅黑" w:cs="微软雅黑"/>
          <w:color w:val="000000" w:themeColor="text1"/>
          <w:sz w:val="32"/>
          <w:szCs w:val="32"/>
        </w:rPr>
      </w:pPr>
    </w:p>
    <w:bookmarkStart w:id="1" w:name="_Toc16990" w:displacedByCustomXml="next"/>
    <w:sdt>
      <w:sdtPr>
        <w:rPr>
          <w:rFonts w:ascii="宋体" w:eastAsia="宋体" w:hAnsi="宋体"/>
          <w:color w:val="000000" w:themeColor="text1"/>
        </w:rPr>
        <w:id w:val="147454612"/>
        <w15:color w:val="DBDBDB"/>
      </w:sdtPr>
      <w:sdtEndPr/>
      <w:sdtContent>
        <w:p w:rsidR="00C02880" w:rsidRPr="00407EA7" w:rsidRDefault="003F3FB7">
          <w:pPr>
            <w:jc w:val="center"/>
            <w:rPr>
              <w:color w:val="000000" w:themeColor="text1"/>
            </w:rPr>
          </w:pPr>
          <w:r w:rsidRPr="00407EA7">
            <w:rPr>
              <w:rFonts w:ascii="宋体" w:eastAsia="宋体" w:hAnsi="宋体"/>
              <w:color w:val="000000" w:themeColor="text1"/>
            </w:rPr>
            <w:t>目录</w:t>
          </w:r>
        </w:p>
        <w:p w:rsidR="00C02880" w:rsidRPr="00407EA7" w:rsidRDefault="003F3FB7">
          <w:pPr>
            <w:pStyle w:val="10"/>
            <w:tabs>
              <w:tab w:val="right" w:leader="dot" w:pos="8306"/>
            </w:tabs>
            <w:rPr>
              <w:color w:val="000000" w:themeColor="text1"/>
            </w:rPr>
          </w:pPr>
          <w:r w:rsidRPr="00407EA7">
            <w:rPr>
              <w:color w:val="000000" w:themeColor="text1"/>
              <w:kern w:val="0"/>
              <w:sz w:val="20"/>
              <w:szCs w:val="20"/>
            </w:rPr>
            <w:fldChar w:fldCharType="begin"/>
          </w:r>
          <w:r w:rsidRPr="00407EA7">
            <w:rPr>
              <w:color w:val="000000" w:themeColor="text1"/>
            </w:rPr>
            <w:instrText xml:space="preserve">TOC \o "1-3" \h \u </w:instrText>
          </w:r>
          <w:r w:rsidRPr="00407EA7">
            <w:rPr>
              <w:color w:val="000000" w:themeColor="text1"/>
              <w:kern w:val="0"/>
              <w:sz w:val="20"/>
              <w:szCs w:val="20"/>
            </w:rPr>
            <w:fldChar w:fldCharType="separate"/>
          </w:r>
          <w:hyperlink w:anchor="_Toc22956" w:history="1">
            <w:r w:rsidRPr="00407EA7">
              <w:rPr>
                <w:rFonts w:ascii="微软雅黑" w:eastAsia="微软雅黑" w:hAnsi="微软雅黑" w:cs="微软雅黑"/>
                <w:color w:val="000000" w:themeColor="text1"/>
              </w:rPr>
              <w:t xml:space="preserve">1. </w:t>
            </w:r>
            <w:r w:rsidRPr="00407EA7">
              <w:rPr>
                <w:rFonts w:ascii="微软雅黑" w:eastAsia="微软雅黑" w:hAnsi="微软雅黑" w:cs="微软雅黑" w:hint="eastAsia"/>
                <w:color w:val="000000" w:themeColor="text1"/>
              </w:rPr>
              <w:t>项目概述</w:t>
            </w:r>
            <w:r w:rsidRPr="00407EA7">
              <w:rPr>
                <w:color w:val="000000" w:themeColor="text1"/>
              </w:rPr>
              <w:tab/>
            </w:r>
            <w:r w:rsidRPr="00407EA7">
              <w:rPr>
                <w:color w:val="000000" w:themeColor="text1"/>
              </w:rPr>
              <w:fldChar w:fldCharType="begin"/>
            </w:r>
            <w:r w:rsidRPr="00407EA7">
              <w:rPr>
                <w:color w:val="000000" w:themeColor="text1"/>
              </w:rPr>
              <w:instrText xml:space="preserve"> PAGEREF _Toc22956 </w:instrText>
            </w:r>
            <w:r w:rsidRPr="00407EA7">
              <w:rPr>
                <w:color w:val="000000" w:themeColor="text1"/>
              </w:rPr>
              <w:fldChar w:fldCharType="separate"/>
            </w:r>
            <w:r w:rsidRPr="00407EA7">
              <w:rPr>
                <w:color w:val="000000" w:themeColor="text1"/>
              </w:rPr>
              <w:t>4</w:t>
            </w:r>
            <w:r w:rsidRPr="00407EA7">
              <w:rPr>
                <w:color w:val="000000" w:themeColor="text1"/>
              </w:rPr>
              <w:fldChar w:fldCharType="end"/>
            </w:r>
          </w:hyperlink>
        </w:p>
        <w:p w:rsidR="00C02880" w:rsidRPr="00407EA7" w:rsidRDefault="00A41F8A">
          <w:pPr>
            <w:pStyle w:val="20"/>
            <w:tabs>
              <w:tab w:val="right" w:leader="dot" w:pos="8306"/>
            </w:tabs>
            <w:rPr>
              <w:color w:val="000000" w:themeColor="text1"/>
            </w:rPr>
          </w:pPr>
          <w:hyperlink w:anchor="_Toc5713" w:history="1">
            <w:r w:rsidR="003F3FB7" w:rsidRPr="00407EA7">
              <w:rPr>
                <w:rFonts w:ascii="微软雅黑" w:eastAsia="微软雅黑" w:hAnsi="微软雅黑" w:cs="微软雅黑" w:hint="eastAsia"/>
                <w:color w:val="000000" w:themeColor="text1"/>
              </w:rPr>
              <w:t>1.1 名称解释</w:t>
            </w:r>
            <w:r w:rsidR="003F3FB7" w:rsidRPr="00407EA7">
              <w:rPr>
                <w:color w:val="000000" w:themeColor="text1"/>
              </w:rPr>
              <w:tab/>
            </w:r>
            <w:r w:rsidR="003F3FB7" w:rsidRPr="00407EA7">
              <w:rPr>
                <w:color w:val="000000" w:themeColor="text1"/>
              </w:rPr>
              <w:fldChar w:fldCharType="begin"/>
            </w:r>
            <w:r w:rsidR="003F3FB7" w:rsidRPr="00407EA7">
              <w:rPr>
                <w:color w:val="000000" w:themeColor="text1"/>
              </w:rPr>
              <w:instrText xml:space="preserve"> PAGEREF _Toc5713 </w:instrText>
            </w:r>
            <w:r w:rsidR="003F3FB7" w:rsidRPr="00407EA7">
              <w:rPr>
                <w:color w:val="000000" w:themeColor="text1"/>
              </w:rPr>
              <w:fldChar w:fldCharType="separate"/>
            </w:r>
            <w:r w:rsidR="003F3FB7" w:rsidRPr="00407EA7">
              <w:rPr>
                <w:color w:val="000000" w:themeColor="text1"/>
              </w:rPr>
              <w:t>4</w:t>
            </w:r>
            <w:r w:rsidR="003F3FB7" w:rsidRPr="00407EA7">
              <w:rPr>
                <w:color w:val="000000" w:themeColor="text1"/>
              </w:rPr>
              <w:fldChar w:fldCharType="end"/>
            </w:r>
          </w:hyperlink>
        </w:p>
        <w:p w:rsidR="00C02880" w:rsidRPr="00407EA7" w:rsidRDefault="00A41F8A">
          <w:pPr>
            <w:pStyle w:val="20"/>
            <w:tabs>
              <w:tab w:val="right" w:leader="dot" w:pos="8306"/>
            </w:tabs>
            <w:rPr>
              <w:color w:val="000000" w:themeColor="text1"/>
            </w:rPr>
          </w:pPr>
          <w:hyperlink w:anchor="_Toc18838" w:history="1">
            <w:r w:rsidR="003F3FB7" w:rsidRPr="00407EA7">
              <w:rPr>
                <w:rFonts w:ascii="微软雅黑" w:eastAsia="微软雅黑" w:hAnsi="微软雅黑" w:cs="微软雅黑" w:hint="eastAsia"/>
                <w:color w:val="000000" w:themeColor="text1"/>
              </w:rPr>
              <w:t>1.2 参考文档</w:t>
            </w:r>
            <w:r w:rsidR="003F3FB7" w:rsidRPr="00407EA7">
              <w:rPr>
                <w:color w:val="000000" w:themeColor="text1"/>
              </w:rPr>
              <w:tab/>
            </w:r>
            <w:r w:rsidR="003F3FB7" w:rsidRPr="00407EA7">
              <w:rPr>
                <w:color w:val="000000" w:themeColor="text1"/>
              </w:rPr>
              <w:fldChar w:fldCharType="begin"/>
            </w:r>
            <w:r w:rsidR="003F3FB7" w:rsidRPr="00407EA7">
              <w:rPr>
                <w:color w:val="000000" w:themeColor="text1"/>
              </w:rPr>
              <w:instrText xml:space="preserve"> PAGEREF _Toc18838 </w:instrText>
            </w:r>
            <w:r w:rsidR="003F3FB7" w:rsidRPr="00407EA7">
              <w:rPr>
                <w:color w:val="000000" w:themeColor="text1"/>
              </w:rPr>
              <w:fldChar w:fldCharType="separate"/>
            </w:r>
            <w:r w:rsidR="003F3FB7" w:rsidRPr="00407EA7">
              <w:rPr>
                <w:color w:val="000000" w:themeColor="text1"/>
              </w:rPr>
              <w:t>4</w:t>
            </w:r>
            <w:r w:rsidR="003F3FB7" w:rsidRPr="00407EA7">
              <w:rPr>
                <w:color w:val="000000" w:themeColor="text1"/>
              </w:rPr>
              <w:fldChar w:fldCharType="end"/>
            </w:r>
          </w:hyperlink>
        </w:p>
        <w:p w:rsidR="00C02880" w:rsidRPr="00407EA7" w:rsidRDefault="00A41F8A">
          <w:pPr>
            <w:pStyle w:val="20"/>
            <w:tabs>
              <w:tab w:val="right" w:leader="dot" w:pos="8306"/>
            </w:tabs>
            <w:rPr>
              <w:color w:val="000000" w:themeColor="text1"/>
            </w:rPr>
          </w:pPr>
          <w:hyperlink w:anchor="_Toc87" w:history="1">
            <w:r w:rsidR="003F3FB7" w:rsidRPr="00407EA7">
              <w:rPr>
                <w:rFonts w:ascii="微软雅黑" w:eastAsia="微软雅黑" w:hAnsi="微软雅黑" w:cs="微软雅黑" w:hint="eastAsia"/>
                <w:color w:val="000000" w:themeColor="text1"/>
              </w:rPr>
              <w:t>1.3 功能需求</w:t>
            </w:r>
            <w:r w:rsidR="003F3FB7" w:rsidRPr="00407EA7">
              <w:rPr>
                <w:color w:val="000000" w:themeColor="text1"/>
              </w:rPr>
              <w:tab/>
            </w:r>
            <w:r w:rsidR="003F3FB7" w:rsidRPr="00407EA7">
              <w:rPr>
                <w:color w:val="000000" w:themeColor="text1"/>
              </w:rPr>
              <w:fldChar w:fldCharType="begin"/>
            </w:r>
            <w:r w:rsidR="003F3FB7" w:rsidRPr="00407EA7">
              <w:rPr>
                <w:color w:val="000000" w:themeColor="text1"/>
              </w:rPr>
              <w:instrText xml:space="preserve"> PAGEREF _Toc87 </w:instrText>
            </w:r>
            <w:r w:rsidR="003F3FB7" w:rsidRPr="00407EA7">
              <w:rPr>
                <w:color w:val="000000" w:themeColor="text1"/>
              </w:rPr>
              <w:fldChar w:fldCharType="separate"/>
            </w:r>
            <w:r w:rsidR="003F3FB7" w:rsidRPr="00407EA7">
              <w:rPr>
                <w:color w:val="000000" w:themeColor="text1"/>
              </w:rPr>
              <w:t>4</w:t>
            </w:r>
            <w:r w:rsidR="003F3FB7" w:rsidRPr="00407EA7">
              <w:rPr>
                <w:color w:val="000000" w:themeColor="text1"/>
              </w:rPr>
              <w:fldChar w:fldCharType="end"/>
            </w:r>
          </w:hyperlink>
        </w:p>
        <w:p w:rsidR="00C02880" w:rsidRPr="00407EA7" w:rsidRDefault="00A41F8A">
          <w:pPr>
            <w:pStyle w:val="10"/>
            <w:tabs>
              <w:tab w:val="right" w:leader="dot" w:pos="8306"/>
            </w:tabs>
            <w:rPr>
              <w:color w:val="000000" w:themeColor="text1"/>
            </w:rPr>
          </w:pPr>
          <w:hyperlink w:anchor="_Toc1494" w:history="1">
            <w:r w:rsidR="003F3FB7" w:rsidRPr="00407EA7">
              <w:rPr>
                <w:rFonts w:ascii="微软雅黑" w:eastAsia="微软雅黑" w:hAnsi="微软雅黑" w:cs="微软雅黑" w:hint="eastAsia"/>
                <w:color w:val="000000" w:themeColor="text1"/>
              </w:rPr>
              <w:t>2.需求说明</w:t>
            </w:r>
            <w:r w:rsidR="003F3FB7" w:rsidRPr="00407EA7">
              <w:rPr>
                <w:color w:val="000000" w:themeColor="text1"/>
              </w:rPr>
              <w:tab/>
            </w:r>
            <w:r w:rsidR="003F3FB7" w:rsidRPr="00407EA7">
              <w:rPr>
                <w:color w:val="000000" w:themeColor="text1"/>
              </w:rPr>
              <w:fldChar w:fldCharType="begin"/>
            </w:r>
            <w:r w:rsidR="003F3FB7" w:rsidRPr="00407EA7">
              <w:rPr>
                <w:color w:val="000000" w:themeColor="text1"/>
              </w:rPr>
              <w:instrText xml:space="preserve"> PAGEREF _Toc1494 </w:instrText>
            </w:r>
            <w:r w:rsidR="003F3FB7" w:rsidRPr="00407EA7">
              <w:rPr>
                <w:color w:val="000000" w:themeColor="text1"/>
              </w:rPr>
              <w:fldChar w:fldCharType="separate"/>
            </w:r>
            <w:r w:rsidR="003F3FB7" w:rsidRPr="00407EA7">
              <w:rPr>
                <w:color w:val="000000" w:themeColor="text1"/>
              </w:rPr>
              <w:t>5</w:t>
            </w:r>
            <w:r w:rsidR="003F3FB7" w:rsidRPr="00407EA7">
              <w:rPr>
                <w:color w:val="000000" w:themeColor="text1"/>
              </w:rPr>
              <w:fldChar w:fldCharType="end"/>
            </w:r>
          </w:hyperlink>
        </w:p>
        <w:p w:rsidR="00C02880" w:rsidRPr="00407EA7" w:rsidRDefault="00A41F8A">
          <w:pPr>
            <w:pStyle w:val="20"/>
            <w:tabs>
              <w:tab w:val="right" w:leader="dot" w:pos="8306"/>
            </w:tabs>
            <w:rPr>
              <w:color w:val="000000" w:themeColor="text1"/>
            </w:rPr>
          </w:pPr>
          <w:hyperlink w:anchor="_Toc26057" w:history="1">
            <w:r w:rsidR="003F3FB7" w:rsidRPr="00407EA7">
              <w:rPr>
                <w:rFonts w:ascii="微软雅黑" w:eastAsia="微软雅黑" w:hAnsi="微软雅黑" w:cs="微软雅黑"/>
                <w:color w:val="000000" w:themeColor="text1"/>
              </w:rPr>
              <w:t xml:space="preserve">2.1 </w:t>
            </w:r>
            <w:r w:rsidR="003F3FB7" w:rsidRPr="00407EA7">
              <w:rPr>
                <w:rFonts w:ascii="微软雅黑" w:eastAsia="微软雅黑" w:hAnsi="微软雅黑" w:cs="微软雅黑" w:hint="eastAsia"/>
                <w:color w:val="000000" w:themeColor="text1"/>
              </w:rPr>
              <w:t>游客账号</w:t>
            </w:r>
            <w:r w:rsidR="003F3FB7" w:rsidRPr="00407EA7">
              <w:rPr>
                <w:color w:val="000000" w:themeColor="text1"/>
              </w:rPr>
              <w:tab/>
            </w:r>
            <w:r w:rsidR="003F3FB7" w:rsidRPr="00407EA7">
              <w:rPr>
                <w:color w:val="000000" w:themeColor="text1"/>
              </w:rPr>
              <w:fldChar w:fldCharType="begin"/>
            </w:r>
            <w:r w:rsidR="003F3FB7" w:rsidRPr="00407EA7">
              <w:rPr>
                <w:color w:val="000000" w:themeColor="text1"/>
              </w:rPr>
              <w:instrText xml:space="preserve"> PAGEREF _Toc26057 </w:instrText>
            </w:r>
            <w:r w:rsidR="003F3FB7" w:rsidRPr="00407EA7">
              <w:rPr>
                <w:color w:val="000000" w:themeColor="text1"/>
              </w:rPr>
              <w:fldChar w:fldCharType="separate"/>
            </w:r>
            <w:r w:rsidR="003F3FB7" w:rsidRPr="00407EA7">
              <w:rPr>
                <w:color w:val="000000" w:themeColor="text1"/>
              </w:rPr>
              <w:t>5</w:t>
            </w:r>
            <w:r w:rsidR="003F3FB7" w:rsidRPr="00407EA7">
              <w:rPr>
                <w:color w:val="000000" w:themeColor="text1"/>
              </w:rPr>
              <w:fldChar w:fldCharType="end"/>
            </w:r>
          </w:hyperlink>
        </w:p>
        <w:p w:rsidR="00C02880" w:rsidRPr="00407EA7" w:rsidRDefault="00A41F8A">
          <w:pPr>
            <w:pStyle w:val="30"/>
            <w:tabs>
              <w:tab w:val="right" w:leader="dot" w:pos="8306"/>
            </w:tabs>
            <w:rPr>
              <w:color w:val="000000" w:themeColor="text1"/>
            </w:rPr>
          </w:pPr>
          <w:hyperlink w:anchor="_Toc27531" w:history="1">
            <w:r w:rsidR="003F3FB7" w:rsidRPr="00407EA7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2.1.1功能简介</w:t>
            </w:r>
            <w:r w:rsidR="003F3FB7" w:rsidRPr="00407EA7">
              <w:rPr>
                <w:color w:val="000000" w:themeColor="text1"/>
              </w:rPr>
              <w:tab/>
            </w:r>
            <w:r w:rsidR="003F3FB7" w:rsidRPr="00407EA7">
              <w:rPr>
                <w:color w:val="000000" w:themeColor="text1"/>
              </w:rPr>
              <w:fldChar w:fldCharType="begin"/>
            </w:r>
            <w:r w:rsidR="003F3FB7" w:rsidRPr="00407EA7">
              <w:rPr>
                <w:color w:val="000000" w:themeColor="text1"/>
              </w:rPr>
              <w:instrText xml:space="preserve"> PAGEREF _Toc27531 </w:instrText>
            </w:r>
            <w:r w:rsidR="003F3FB7" w:rsidRPr="00407EA7">
              <w:rPr>
                <w:color w:val="000000" w:themeColor="text1"/>
              </w:rPr>
              <w:fldChar w:fldCharType="separate"/>
            </w:r>
            <w:r w:rsidR="003F3FB7" w:rsidRPr="00407EA7">
              <w:rPr>
                <w:color w:val="000000" w:themeColor="text1"/>
              </w:rPr>
              <w:t>5</w:t>
            </w:r>
            <w:r w:rsidR="003F3FB7" w:rsidRPr="00407EA7">
              <w:rPr>
                <w:color w:val="000000" w:themeColor="text1"/>
              </w:rPr>
              <w:fldChar w:fldCharType="end"/>
            </w:r>
          </w:hyperlink>
        </w:p>
        <w:p w:rsidR="00C02880" w:rsidRPr="00407EA7" w:rsidRDefault="00A41F8A">
          <w:pPr>
            <w:pStyle w:val="30"/>
            <w:tabs>
              <w:tab w:val="right" w:leader="dot" w:pos="8306"/>
            </w:tabs>
            <w:rPr>
              <w:color w:val="000000" w:themeColor="text1"/>
            </w:rPr>
          </w:pPr>
          <w:hyperlink w:anchor="_Toc17567" w:history="1">
            <w:r w:rsidR="003F3FB7" w:rsidRPr="00407EA7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2.1.2功能流程图</w:t>
            </w:r>
            <w:r w:rsidR="003F3FB7" w:rsidRPr="00407EA7">
              <w:rPr>
                <w:color w:val="000000" w:themeColor="text1"/>
              </w:rPr>
              <w:tab/>
            </w:r>
            <w:r w:rsidR="003F3FB7" w:rsidRPr="00407EA7">
              <w:rPr>
                <w:color w:val="000000" w:themeColor="text1"/>
              </w:rPr>
              <w:fldChar w:fldCharType="begin"/>
            </w:r>
            <w:r w:rsidR="003F3FB7" w:rsidRPr="00407EA7">
              <w:rPr>
                <w:color w:val="000000" w:themeColor="text1"/>
              </w:rPr>
              <w:instrText xml:space="preserve"> PAGEREF _Toc17567 </w:instrText>
            </w:r>
            <w:r w:rsidR="003F3FB7" w:rsidRPr="00407EA7">
              <w:rPr>
                <w:color w:val="000000" w:themeColor="text1"/>
              </w:rPr>
              <w:fldChar w:fldCharType="separate"/>
            </w:r>
            <w:r w:rsidR="003F3FB7" w:rsidRPr="00407EA7">
              <w:rPr>
                <w:color w:val="000000" w:themeColor="text1"/>
              </w:rPr>
              <w:t>5</w:t>
            </w:r>
            <w:r w:rsidR="003F3FB7" w:rsidRPr="00407EA7">
              <w:rPr>
                <w:color w:val="000000" w:themeColor="text1"/>
              </w:rPr>
              <w:fldChar w:fldCharType="end"/>
            </w:r>
          </w:hyperlink>
        </w:p>
        <w:p w:rsidR="00C02880" w:rsidRPr="00407EA7" w:rsidRDefault="00A41F8A">
          <w:pPr>
            <w:pStyle w:val="30"/>
            <w:tabs>
              <w:tab w:val="right" w:leader="dot" w:pos="8306"/>
            </w:tabs>
            <w:rPr>
              <w:color w:val="000000" w:themeColor="text1"/>
            </w:rPr>
          </w:pPr>
          <w:hyperlink w:anchor="_Toc10441" w:history="1">
            <w:r w:rsidR="003F3FB7" w:rsidRPr="00407EA7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2.1.3功能性需求</w:t>
            </w:r>
            <w:r w:rsidR="003F3FB7" w:rsidRPr="00407EA7">
              <w:rPr>
                <w:color w:val="000000" w:themeColor="text1"/>
              </w:rPr>
              <w:tab/>
            </w:r>
            <w:r w:rsidR="003F3FB7" w:rsidRPr="00407EA7">
              <w:rPr>
                <w:color w:val="000000" w:themeColor="text1"/>
              </w:rPr>
              <w:fldChar w:fldCharType="begin"/>
            </w:r>
            <w:r w:rsidR="003F3FB7" w:rsidRPr="00407EA7">
              <w:rPr>
                <w:color w:val="000000" w:themeColor="text1"/>
              </w:rPr>
              <w:instrText xml:space="preserve"> PAGEREF _Toc10441 </w:instrText>
            </w:r>
            <w:r w:rsidR="003F3FB7" w:rsidRPr="00407EA7">
              <w:rPr>
                <w:color w:val="000000" w:themeColor="text1"/>
              </w:rPr>
              <w:fldChar w:fldCharType="separate"/>
            </w:r>
            <w:r w:rsidR="003F3FB7" w:rsidRPr="00407EA7">
              <w:rPr>
                <w:color w:val="000000" w:themeColor="text1"/>
              </w:rPr>
              <w:t>7</w:t>
            </w:r>
            <w:r w:rsidR="003F3FB7" w:rsidRPr="00407EA7">
              <w:rPr>
                <w:color w:val="000000" w:themeColor="text1"/>
              </w:rPr>
              <w:fldChar w:fldCharType="end"/>
            </w:r>
          </w:hyperlink>
        </w:p>
        <w:p w:rsidR="00C02880" w:rsidRPr="00407EA7" w:rsidRDefault="00A41F8A">
          <w:pPr>
            <w:pStyle w:val="10"/>
            <w:tabs>
              <w:tab w:val="right" w:leader="dot" w:pos="8306"/>
            </w:tabs>
            <w:rPr>
              <w:color w:val="000000" w:themeColor="text1"/>
            </w:rPr>
          </w:pPr>
          <w:hyperlink w:anchor="_Toc25291" w:history="1">
            <w:r w:rsidR="003F3FB7" w:rsidRPr="00407EA7">
              <w:rPr>
                <w:rFonts w:ascii="微软雅黑" w:eastAsia="微软雅黑" w:hAnsi="微软雅黑" w:cs="微软雅黑" w:hint="eastAsia"/>
                <w:color w:val="000000" w:themeColor="text1"/>
              </w:rPr>
              <w:t>3.性能需求</w:t>
            </w:r>
            <w:r w:rsidR="003F3FB7" w:rsidRPr="00407EA7">
              <w:rPr>
                <w:color w:val="000000" w:themeColor="text1"/>
              </w:rPr>
              <w:tab/>
            </w:r>
            <w:r w:rsidR="003F3FB7" w:rsidRPr="00407EA7">
              <w:rPr>
                <w:color w:val="000000" w:themeColor="text1"/>
              </w:rPr>
              <w:fldChar w:fldCharType="begin"/>
            </w:r>
            <w:r w:rsidR="003F3FB7" w:rsidRPr="00407EA7">
              <w:rPr>
                <w:color w:val="000000" w:themeColor="text1"/>
              </w:rPr>
              <w:instrText xml:space="preserve"> PAGEREF _Toc25291 </w:instrText>
            </w:r>
            <w:r w:rsidR="003F3FB7" w:rsidRPr="00407EA7">
              <w:rPr>
                <w:color w:val="000000" w:themeColor="text1"/>
              </w:rPr>
              <w:fldChar w:fldCharType="separate"/>
            </w:r>
            <w:r w:rsidR="003F3FB7" w:rsidRPr="00407EA7">
              <w:rPr>
                <w:color w:val="000000" w:themeColor="text1"/>
              </w:rPr>
              <w:t>20</w:t>
            </w:r>
            <w:r w:rsidR="003F3FB7" w:rsidRPr="00407EA7">
              <w:rPr>
                <w:color w:val="000000" w:themeColor="text1"/>
              </w:rPr>
              <w:fldChar w:fldCharType="end"/>
            </w:r>
          </w:hyperlink>
        </w:p>
        <w:p w:rsidR="00C02880" w:rsidRPr="00407EA7" w:rsidRDefault="00A41F8A">
          <w:pPr>
            <w:pStyle w:val="10"/>
            <w:tabs>
              <w:tab w:val="right" w:leader="dot" w:pos="8306"/>
            </w:tabs>
            <w:rPr>
              <w:color w:val="000000" w:themeColor="text1"/>
            </w:rPr>
          </w:pPr>
          <w:hyperlink w:anchor="_Toc9013" w:history="1">
            <w:r w:rsidR="003F3FB7" w:rsidRPr="00407EA7">
              <w:rPr>
                <w:rFonts w:ascii="微软雅黑" w:eastAsia="微软雅黑" w:hAnsi="微软雅黑" w:cs="微软雅黑" w:hint="eastAsia"/>
                <w:color w:val="000000" w:themeColor="text1"/>
              </w:rPr>
              <w:t>4.国际化需求</w:t>
            </w:r>
            <w:r w:rsidR="003F3FB7" w:rsidRPr="00407EA7">
              <w:rPr>
                <w:color w:val="000000" w:themeColor="text1"/>
              </w:rPr>
              <w:tab/>
            </w:r>
            <w:r w:rsidR="003F3FB7" w:rsidRPr="00407EA7">
              <w:rPr>
                <w:color w:val="000000" w:themeColor="text1"/>
              </w:rPr>
              <w:fldChar w:fldCharType="begin"/>
            </w:r>
            <w:r w:rsidR="003F3FB7" w:rsidRPr="00407EA7">
              <w:rPr>
                <w:color w:val="000000" w:themeColor="text1"/>
              </w:rPr>
              <w:instrText xml:space="preserve"> PAGEREF _Toc9013 </w:instrText>
            </w:r>
            <w:r w:rsidR="003F3FB7" w:rsidRPr="00407EA7">
              <w:rPr>
                <w:color w:val="000000" w:themeColor="text1"/>
              </w:rPr>
              <w:fldChar w:fldCharType="separate"/>
            </w:r>
            <w:r w:rsidR="003F3FB7" w:rsidRPr="00407EA7">
              <w:rPr>
                <w:color w:val="000000" w:themeColor="text1"/>
              </w:rPr>
              <w:t>20</w:t>
            </w:r>
            <w:r w:rsidR="003F3FB7" w:rsidRPr="00407EA7">
              <w:rPr>
                <w:color w:val="000000" w:themeColor="text1"/>
              </w:rPr>
              <w:fldChar w:fldCharType="end"/>
            </w:r>
          </w:hyperlink>
        </w:p>
        <w:p w:rsidR="00C02880" w:rsidRPr="00407EA7" w:rsidRDefault="00A41F8A">
          <w:pPr>
            <w:pStyle w:val="10"/>
            <w:tabs>
              <w:tab w:val="right" w:leader="dot" w:pos="8306"/>
            </w:tabs>
            <w:rPr>
              <w:color w:val="000000" w:themeColor="text1"/>
            </w:rPr>
          </w:pPr>
          <w:hyperlink w:anchor="_Toc28886" w:history="1">
            <w:r w:rsidR="003F3FB7" w:rsidRPr="00407EA7">
              <w:rPr>
                <w:rFonts w:ascii="微软雅黑" w:eastAsia="微软雅黑" w:hAnsi="微软雅黑" w:cs="微软雅黑" w:hint="eastAsia"/>
                <w:color w:val="000000" w:themeColor="text1"/>
              </w:rPr>
              <w:t>5.附录</w:t>
            </w:r>
            <w:r w:rsidR="003F3FB7" w:rsidRPr="00407EA7">
              <w:rPr>
                <w:color w:val="000000" w:themeColor="text1"/>
              </w:rPr>
              <w:tab/>
            </w:r>
            <w:r w:rsidR="003F3FB7" w:rsidRPr="00407EA7">
              <w:rPr>
                <w:color w:val="000000" w:themeColor="text1"/>
              </w:rPr>
              <w:fldChar w:fldCharType="begin"/>
            </w:r>
            <w:r w:rsidR="003F3FB7" w:rsidRPr="00407EA7">
              <w:rPr>
                <w:color w:val="000000" w:themeColor="text1"/>
              </w:rPr>
              <w:instrText xml:space="preserve"> PAGEREF _Toc28886 </w:instrText>
            </w:r>
            <w:r w:rsidR="003F3FB7" w:rsidRPr="00407EA7">
              <w:rPr>
                <w:color w:val="000000" w:themeColor="text1"/>
              </w:rPr>
              <w:fldChar w:fldCharType="separate"/>
            </w:r>
            <w:r w:rsidR="003F3FB7" w:rsidRPr="00407EA7">
              <w:rPr>
                <w:color w:val="000000" w:themeColor="text1"/>
              </w:rPr>
              <w:t>21</w:t>
            </w:r>
            <w:r w:rsidR="003F3FB7" w:rsidRPr="00407EA7">
              <w:rPr>
                <w:color w:val="000000" w:themeColor="text1"/>
              </w:rPr>
              <w:fldChar w:fldCharType="end"/>
            </w:r>
          </w:hyperlink>
        </w:p>
        <w:p w:rsidR="00C02880" w:rsidRPr="00407EA7" w:rsidRDefault="003F3FB7">
          <w:pPr>
            <w:rPr>
              <w:color w:val="000000" w:themeColor="text1"/>
            </w:rPr>
          </w:pPr>
          <w:r w:rsidRPr="00407EA7">
            <w:rPr>
              <w:color w:val="000000" w:themeColor="text1"/>
            </w:rPr>
            <w:fldChar w:fldCharType="end"/>
          </w:r>
        </w:p>
        <w:p w:rsidR="00C02880" w:rsidRPr="00407EA7" w:rsidRDefault="00C02880">
          <w:pPr>
            <w:rPr>
              <w:color w:val="000000" w:themeColor="text1"/>
            </w:rPr>
          </w:pPr>
        </w:p>
        <w:p w:rsidR="00C02880" w:rsidRPr="00407EA7" w:rsidRDefault="003F3FB7">
          <w:pPr>
            <w:rPr>
              <w:color w:val="000000" w:themeColor="text1"/>
            </w:rPr>
          </w:pPr>
          <w:r w:rsidRPr="00407EA7">
            <w:rPr>
              <w:color w:val="000000" w:themeColor="text1"/>
            </w:rPr>
            <w:br w:type="page"/>
          </w:r>
        </w:p>
      </w:sdtContent>
    </w:sdt>
    <w:p w:rsidR="00C02880" w:rsidRPr="00407EA7" w:rsidRDefault="003F3FB7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color w:val="000000" w:themeColor="text1"/>
        </w:rPr>
      </w:pPr>
      <w:bookmarkStart w:id="2" w:name="_Toc22956"/>
      <w:r w:rsidRPr="00407EA7">
        <w:rPr>
          <w:rFonts w:ascii="微软雅黑" w:eastAsia="微软雅黑" w:hAnsi="微软雅黑" w:cs="微软雅黑" w:hint="eastAsia"/>
          <w:color w:val="000000" w:themeColor="text1"/>
        </w:rPr>
        <w:lastRenderedPageBreak/>
        <w:t>项目概述</w:t>
      </w:r>
      <w:bookmarkEnd w:id="1"/>
      <w:bookmarkEnd w:id="2"/>
    </w:p>
    <w:p w:rsidR="00C02880" w:rsidRPr="00407EA7" w:rsidRDefault="003F3FB7">
      <w:pPr>
        <w:pStyle w:val="2"/>
        <w:rPr>
          <w:rFonts w:ascii="微软雅黑" w:eastAsia="微软雅黑" w:hAnsi="微软雅黑" w:cs="微软雅黑"/>
          <w:color w:val="000000" w:themeColor="text1"/>
        </w:rPr>
      </w:pPr>
      <w:bookmarkStart w:id="3" w:name="_Toc5713"/>
      <w:r w:rsidRPr="00407EA7">
        <w:rPr>
          <w:rFonts w:ascii="微软雅黑" w:eastAsia="微软雅黑" w:hAnsi="微软雅黑" w:cs="微软雅黑" w:hint="eastAsia"/>
          <w:color w:val="000000" w:themeColor="text1"/>
        </w:rPr>
        <w:t>1.1 名称解释</w:t>
      </w:r>
      <w:bookmarkEnd w:id="3"/>
    </w:p>
    <w:p w:rsidR="00C02880" w:rsidRPr="00407EA7" w:rsidRDefault="003F3FB7">
      <w:pPr>
        <w:numPr>
          <w:ilvl w:val="0"/>
          <w:numId w:val="2"/>
        </w:numPr>
        <w:rPr>
          <w:rFonts w:ascii="微软雅黑" w:eastAsia="微软雅黑" w:hAnsi="微软雅黑" w:cs="微软雅黑"/>
          <w:color w:val="000000" w:themeColor="text1"/>
        </w:rPr>
      </w:pPr>
      <w:r w:rsidRPr="00407EA7">
        <w:rPr>
          <w:rFonts w:ascii="微软雅黑" w:eastAsia="微软雅黑" w:hAnsi="微软雅黑" w:cs="微软雅黑" w:hint="eastAsia"/>
          <w:color w:val="000000" w:themeColor="text1"/>
        </w:rPr>
        <w:t>游客账号：由服务</w:t>
      </w:r>
      <w:proofErr w:type="gramStart"/>
      <w:r w:rsidRPr="00407EA7">
        <w:rPr>
          <w:rFonts w:ascii="微软雅黑" w:eastAsia="微软雅黑" w:hAnsi="微软雅黑" w:cs="微软雅黑" w:hint="eastAsia"/>
          <w:color w:val="000000" w:themeColor="text1"/>
        </w:rPr>
        <w:t>端根据</w:t>
      </w:r>
      <w:proofErr w:type="gramEnd"/>
      <w:r w:rsidRPr="00407EA7">
        <w:rPr>
          <w:rFonts w:ascii="微软雅黑" w:eastAsia="微软雅黑" w:hAnsi="微软雅黑" w:cs="微软雅黑" w:hint="eastAsia"/>
          <w:color w:val="000000" w:themeColor="text1"/>
        </w:rPr>
        <w:t>安装码配置生成的账号，通过绑定后可以变更为正式账号；</w:t>
      </w:r>
    </w:p>
    <w:p w:rsidR="00C02880" w:rsidRPr="00407EA7" w:rsidRDefault="003F3FB7">
      <w:pPr>
        <w:pStyle w:val="2"/>
        <w:rPr>
          <w:rFonts w:ascii="微软雅黑" w:eastAsia="微软雅黑" w:hAnsi="微软雅黑" w:cs="微软雅黑"/>
          <w:color w:val="000000" w:themeColor="text1"/>
        </w:rPr>
      </w:pPr>
      <w:bookmarkStart w:id="4" w:name="_Toc18838"/>
      <w:r w:rsidRPr="00407EA7">
        <w:rPr>
          <w:rFonts w:ascii="微软雅黑" w:eastAsia="微软雅黑" w:hAnsi="微软雅黑" w:cs="微软雅黑" w:hint="eastAsia"/>
          <w:color w:val="000000" w:themeColor="text1"/>
        </w:rPr>
        <w:t>1.2 参考文档</w:t>
      </w:r>
      <w:bookmarkEnd w:id="4"/>
    </w:p>
    <w:p w:rsidR="00C02880" w:rsidRPr="00407EA7" w:rsidRDefault="003F3FB7">
      <w:pPr>
        <w:numPr>
          <w:ilvl w:val="0"/>
          <w:numId w:val="2"/>
        </w:numPr>
        <w:rPr>
          <w:rFonts w:ascii="微软雅黑" w:eastAsia="微软雅黑" w:hAnsi="微软雅黑" w:cs="微软雅黑"/>
          <w:color w:val="000000" w:themeColor="text1"/>
        </w:rPr>
      </w:pPr>
      <w:r w:rsidRPr="00407EA7">
        <w:rPr>
          <w:rFonts w:ascii="微软雅黑" w:eastAsia="微软雅黑" w:hAnsi="微软雅黑" w:cs="微软雅黑" w:hint="eastAsia"/>
          <w:color w:val="000000" w:themeColor="text1"/>
        </w:rPr>
        <w:t>{此处描述项目参考文档}</w:t>
      </w:r>
    </w:p>
    <w:p w:rsidR="00C02880" w:rsidRPr="00407EA7" w:rsidRDefault="003F3FB7">
      <w:pPr>
        <w:pStyle w:val="2"/>
        <w:rPr>
          <w:rFonts w:ascii="微软雅黑" w:eastAsia="微软雅黑" w:hAnsi="微软雅黑" w:cs="微软雅黑"/>
          <w:color w:val="000000" w:themeColor="text1"/>
        </w:rPr>
      </w:pPr>
      <w:bookmarkStart w:id="5" w:name="_Toc87"/>
      <w:r w:rsidRPr="00407EA7">
        <w:rPr>
          <w:rFonts w:ascii="微软雅黑" w:eastAsia="微软雅黑" w:hAnsi="微软雅黑" w:cs="微软雅黑" w:hint="eastAsia"/>
          <w:color w:val="000000" w:themeColor="text1"/>
        </w:rPr>
        <w:t>1.3 功能需求</w:t>
      </w:r>
      <w:bookmarkEnd w:id="5"/>
    </w:p>
    <w:p w:rsidR="00C02880" w:rsidRPr="00407EA7" w:rsidRDefault="003F3FB7">
      <w:pPr>
        <w:numPr>
          <w:ilvl w:val="0"/>
          <w:numId w:val="2"/>
        </w:numPr>
        <w:rPr>
          <w:rFonts w:ascii="微软雅黑" w:eastAsia="微软雅黑" w:hAnsi="微软雅黑" w:cs="微软雅黑"/>
          <w:color w:val="000000" w:themeColor="text1"/>
        </w:rPr>
      </w:pPr>
      <w:r w:rsidRPr="00407EA7">
        <w:rPr>
          <w:rFonts w:ascii="微软雅黑" w:eastAsia="微软雅黑" w:hAnsi="微软雅黑" w:cs="微软雅黑" w:hint="eastAsia"/>
          <w:color w:val="000000" w:themeColor="text1"/>
        </w:rPr>
        <w:t>{此处列举大概的具体功能，如有多个功能则依次写出}</w:t>
      </w:r>
    </w:p>
    <w:tbl>
      <w:tblPr>
        <w:tblStyle w:val="a6"/>
        <w:tblW w:w="828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1701"/>
        <w:gridCol w:w="6579"/>
      </w:tblGrid>
      <w:tr w:rsidR="00407EA7" w:rsidRPr="00407EA7">
        <w:tc>
          <w:tcPr>
            <w:tcW w:w="1701" w:type="dxa"/>
            <w:shd w:val="clear" w:color="auto" w:fill="C5E0B3" w:themeFill="accent6" w:themeFillTint="66"/>
          </w:tcPr>
          <w:p w:rsidR="00C02880" w:rsidRPr="00407EA7" w:rsidRDefault="003F3FB7">
            <w:pPr>
              <w:jc w:val="center"/>
              <w:rPr>
                <w:rFonts w:ascii="微软雅黑" w:eastAsia="微软雅黑" w:hAnsi="微软雅黑" w:cs="微软雅黑"/>
                <w:b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b/>
                <w:color w:val="000000" w:themeColor="text1"/>
                <w:szCs w:val="21"/>
              </w:rPr>
              <w:t>模块</w:t>
            </w:r>
          </w:p>
        </w:tc>
        <w:tc>
          <w:tcPr>
            <w:tcW w:w="6579" w:type="dxa"/>
            <w:shd w:val="clear" w:color="auto" w:fill="C5E0B3" w:themeFill="accent6" w:themeFillTint="66"/>
          </w:tcPr>
          <w:p w:rsidR="00C02880" w:rsidRPr="00407EA7" w:rsidRDefault="003F3FB7">
            <w:pPr>
              <w:jc w:val="center"/>
              <w:rPr>
                <w:rFonts w:ascii="微软雅黑" w:eastAsia="微软雅黑" w:hAnsi="微软雅黑" w:cs="微软雅黑"/>
                <w:b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b/>
                <w:color w:val="000000" w:themeColor="text1"/>
                <w:szCs w:val="21"/>
              </w:rPr>
              <w:t xml:space="preserve">功能描述 </w:t>
            </w:r>
          </w:p>
        </w:tc>
      </w:tr>
      <w:tr w:rsidR="00407EA7" w:rsidRPr="00407EA7">
        <w:tc>
          <w:tcPr>
            <w:tcW w:w="1701" w:type="dxa"/>
          </w:tcPr>
          <w:p w:rsidR="00C02880" w:rsidRPr="00407EA7" w:rsidRDefault="003F3FB7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游客账号</w:t>
            </w:r>
          </w:p>
        </w:tc>
        <w:tc>
          <w:tcPr>
            <w:tcW w:w="6579" w:type="dxa"/>
          </w:tcPr>
          <w:p w:rsidR="00C02880" w:rsidRPr="00407EA7" w:rsidRDefault="003F3FB7">
            <w:pPr>
              <w:pStyle w:val="11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新增游客账号，用于免登录激活流程，游客账号仅用于记录和上报信息，不直接登录账号；</w:t>
            </w:r>
          </w:p>
          <w:p w:rsidR="00C02880" w:rsidRPr="00407EA7" w:rsidRDefault="003F3FB7">
            <w:pPr>
              <w:pStyle w:val="11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通过领取prime和注册提示引导绑定，让游客账号过度到正式账号</w:t>
            </w:r>
          </w:p>
        </w:tc>
      </w:tr>
    </w:tbl>
    <w:p w:rsidR="00C02880" w:rsidRPr="00407EA7" w:rsidRDefault="00C02880">
      <w:pPr>
        <w:rPr>
          <w:rFonts w:ascii="微软雅黑" w:eastAsia="微软雅黑" w:hAnsi="微软雅黑" w:cs="微软雅黑"/>
          <w:color w:val="000000" w:themeColor="text1"/>
        </w:rPr>
      </w:pPr>
    </w:p>
    <w:p w:rsidR="00C02880" w:rsidRPr="00407EA7" w:rsidRDefault="003F3FB7">
      <w:pPr>
        <w:pStyle w:val="1"/>
        <w:rPr>
          <w:rFonts w:ascii="微软雅黑" w:eastAsia="微软雅黑" w:hAnsi="微软雅黑" w:cs="微软雅黑"/>
          <w:color w:val="000000" w:themeColor="text1"/>
        </w:rPr>
      </w:pPr>
      <w:bookmarkStart w:id="6" w:name="_Toc1494"/>
      <w:r w:rsidRPr="00407EA7">
        <w:rPr>
          <w:rFonts w:ascii="微软雅黑" w:eastAsia="微软雅黑" w:hAnsi="微软雅黑" w:cs="微软雅黑" w:hint="eastAsia"/>
          <w:color w:val="000000" w:themeColor="text1"/>
        </w:rPr>
        <w:lastRenderedPageBreak/>
        <w:t>2.需求说明</w:t>
      </w:r>
      <w:bookmarkEnd w:id="6"/>
    </w:p>
    <w:p w:rsidR="00C02880" w:rsidRPr="00407EA7" w:rsidRDefault="003F3FB7">
      <w:pPr>
        <w:pStyle w:val="2"/>
        <w:numPr>
          <w:ilvl w:val="1"/>
          <w:numId w:val="3"/>
        </w:numPr>
        <w:rPr>
          <w:rFonts w:ascii="微软雅黑" w:eastAsia="微软雅黑" w:hAnsi="微软雅黑" w:cs="微软雅黑"/>
          <w:color w:val="000000" w:themeColor="text1"/>
        </w:rPr>
      </w:pPr>
      <w:bookmarkStart w:id="7" w:name="_Toc26057"/>
      <w:r w:rsidRPr="00407EA7">
        <w:rPr>
          <w:rFonts w:ascii="微软雅黑" w:eastAsia="微软雅黑" w:hAnsi="微软雅黑" w:cs="微软雅黑" w:hint="eastAsia"/>
          <w:color w:val="000000" w:themeColor="text1"/>
        </w:rPr>
        <w:t>游客账号</w:t>
      </w:r>
      <w:bookmarkEnd w:id="7"/>
    </w:p>
    <w:p w:rsidR="00C02880" w:rsidRPr="00407EA7" w:rsidRDefault="003F3FB7">
      <w:pPr>
        <w:pStyle w:val="3"/>
        <w:rPr>
          <w:rFonts w:ascii="微软雅黑" w:eastAsia="微软雅黑" w:hAnsi="微软雅黑" w:cs="微软雅黑"/>
          <w:color w:val="000000" w:themeColor="text1"/>
          <w:sz w:val="24"/>
          <w:szCs w:val="21"/>
        </w:rPr>
      </w:pPr>
      <w:bookmarkStart w:id="8" w:name="_Toc27531"/>
      <w:r w:rsidRPr="00407EA7">
        <w:rPr>
          <w:rFonts w:ascii="微软雅黑" w:eastAsia="微软雅黑" w:hAnsi="微软雅黑" w:cs="微软雅黑" w:hint="eastAsia"/>
          <w:color w:val="000000" w:themeColor="text1"/>
          <w:sz w:val="24"/>
          <w:szCs w:val="21"/>
        </w:rPr>
        <w:t>2.1.1功能简介</w:t>
      </w:r>
      <w:bookmarkEnd w:id="8"/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5"/>
        <w:gridCol w:w="7156"/>
      </w:tblGrid>
      <w:tr w:rsidR="00407EA7" w:rsidRPr="00407EA7">
        <w:trPr>
          <w:cantSplit/>
          <w:trHeight w:val="450"/>
        </w:trPr>
        <w:tc>
          <w:tcPr>
            <w:tcW w:w="1085" w:type="dxa"/>
            <w:shd w:val="clear" w:color="auto" w:fill="D9D9D9"/>
            <w:vAlign w:val="center"/>
          </w:tcPr>
          <w:p w:rsidR="00C02880" w:rsidRPr="00407EA7" w:rsidRDefault="003F3FB7">
            <w:pPr>
              <w:jc w:val="center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简要描述</w:t>
            </w:r>
          </w:p>
        </w:tc>
        <w:tc>
          <w:tcPr>
            <w:tcW w:w="7155" w:type="dxa"/>
            <w:vAlign w:val="center"/>
          </w:tcPr>
          <w:p w:rsidR="00C02880" w:rsidRPr="00407EA7" w:rsidRDefault="003F3FB7">
            <w:pPr>
              <w:pStyle w:val="11"/>
              <w:rPr>
                <w:rFonts w:ascii="微软雅黑" w:eastAsia="微软雅黑" w:hAnsi="微软雅黑" w:cs="微软雅黑"/>
                <w:color w:val="000000" w:themeColor="text1"/>
                <w:sz w:val="22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sz w:val="22"/>
                <w:szCs w:val="21"/>
              </w:rPr>
              <w:t>F01.FR01 游客账号规则：</w:t>
            </w:r>
            <w:r w:rsidRPr="00407EA7">
              <w:rPr>
                <w:rFonts w:ascii="微软雅黑" w:eastAsia="微软雅黑" w:hAnsi="微软雅黑" w:cs="微软雅黑" w:hint="eastAsia"/>
                <w:color w:val="000000" w:themeColor="text1"/>
                <w:sz w:val="22"/>
                <w:szCs w:val="21"/>
              </w:rPr>
              <w:t>新增一种游客账号，游客账号仅用于标记客户端用户，由服务</w:t>
            </w:r>
            <w:proofErr w:type="gramStart"/>
            <w:r w:rsidRPr="00407EA7">
              <w:rPr>
                <w:rFonts w:ascii="微软雅黑" w:eastAsia="微软雅黑" w:hAnsi="微软雅黑" w:cs="微软雅黑" w:hint="eastAsia"/>
                <w:color w:val="000000" w:themeColor="text1"/>
                <w:sz w:val="22"/>
                <w:szCs w:val="21"/>
              </w:rPr>
              <w:t>端分配</w:t>
            </w:r>
            <w:proofErr w:type="gramEnd"/>
            <w:r w:rsidRPr="00407EA7">
              <w:rPr>
                <w:rFonts w:ascii="微软雅黑" w:eastAsia="微软雅黑" w:hAnsi="微软雅黑" w:cs="微软雅黑" w:hint="eastAsia"/>
                <w:color w:val="000000" w:themeColor="text1"/>
                <w:sz w:val="22"/>
                <w:szCs w:val="21"/>
              </w:rPr>
              <w:t>UID，关联安装码，客户端可通过游客账号完成部分功能（免登录激活）或上报用户信息（免登录激活结果）</w:t>
            </w:r>
            <w:r w:rsidR="002810FF" w:rsidRPr="00407EA7">
              <w:rPr>
                <w:rFonts w:ascii="微软雅黑" w:eastAsia="微软雅黑" w:hAnsi="微软雅黑" w:cs="微软雅黑" w:hint="eastAsia"/>
                <w:color w:val="000000" w:themeColor="text1"/>
                <w:sz w:val="22"/>
                <w:szCs w:val="21"/>
              </w:rPr>
              <w:t>；有第三方</w:t>
            </w:r>
            <w:proofErr w:type="gramStart"/>
            <w:r w:rsidR="002810FF" w:rsidRPr="00407EA7">
              <w:rPr>
                <w:rFonts w:ascii="微软雅黑" w:eastAsia="微软雅黑" w:hAnsi="微软雅黑" w:cs="微软雅黑" w:hint="eastAsia"/>
                <w:color w:val="000000" w:themeColor="text1"/>
                <w:sz w:val="22"/>
                <w:szCs w:val="21"/>
              </w:rPr>
              <w:t>登录切未绑定</w:t>
            </w:r>
            <w:proofErr w:type="gramEnd"/>
            <w:r w:rsidR="002810FF" w:rsidRPr="00407EA7">
              <w:rPr>
                <w:rFonts w:ascii="微软雅黑" w:eastAsia="微软雅黑" w:hAnsi="微软雅黑" w:cs="微软雅黑" w:hint="eastAsia"/>
                <w:color w:val="000000" w:themeColor="text1"/>
                <w:sz w:val="22"/>
                <w:szCs w:val="21"/>
              </w:rPr>
              <w:t>手机号/</w:t>
            </w:r>
            <w:r w:rsidR="002810FF" w:rsidRPr="00407EA7">
              <w:rPr>
                <w:rFonts w:ascii="微软雅黑" w:eastAsia="微软雅黑" w:hAnsi="微软雅黑" w:cs="微软雅黑"/>
                <w:color w:val="000000" w:themeColor="text1"/>
                <w:sz w:val="22"/>
                <w:szCs w:val="21"/>
              </w:rPr>
              <w:t>邮箱的账号不是游客账号</w:t>
            </w:r>
          </w:p>
          <w:p w:rsidR="00C02880" w:rsidRPr="00407EA7" w:rsidRDefault="00C02880">
            <w:pPr>
              <w:pStyle w:val="11"/>
              <w:rPr>
                <w:rFonts w:ascii="微软雅黑" w:eastAsia="微软雅黑" w:hAnsi="微软雅黑" w:cs="微软雅黑"/>
                <w:color w:val="000000" w:themeColor="text1"/>
                <w:sz w:val="22"/>
                <w:szCs w:val="21"/>
              </w:rPr>
            </w:pPr>
          </w:p>
          <w:p w:rsidR="00C02880" w:rsidRPr="00407EA7" w:rsidRDefault="003F3FB7">
            <w:pPr>
              <w:pStyle w:val="11"/>
              <w:rPr>
                <w:rFonts w:ascii="微软雅黑" w:eastAsia="微软雅黑" w:hAnsi="微软雅黑" w:cs="微软雅黑"/>
                <w:color w:val="000000" w:themeColor="text1"/>
                <w:sz w:val="22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sz w:val="22"/>
                <w:szCs w:val="21"/>
              </w:rPr>
              <w:t>F01.FR02 游客账号领取Prime资格时引导绑定账号：</w:t>
            </w:r>
            <w:r w:rsidRPr="00407EA7">
              <w:rPr>
                <w:rFonts w:ascii="微软雅黑" w:eastAsia="微软雅黑" w:hAnsi="微软雅黑" w:cs="微软雅黑" w:hint="eastAsia"/>
                <w:color w:val="000000" w:themeColor="text1"/>
                <w:sz w:val="22"/>
                <w:szCs w:val="21"/>
              </w:rPr>
              <w:t>引导游客账号领取prime，通过完成绑定流程后，游客账号变更为正式账号；</w:t>
            </w:r>
          </w:p>
          <w:p w:rsidR="00C02880" w:rsidRPr="00407EA7" w:rsidRDefault="00C02880">
            <w:pPr>
              <w:pStyle w:val="11"/>
              <w:rPr>
                <w:rFonts w:ascii="微软雅黑" w:eastAsia="微软雅黑" w:hAnsi="微软雅黑" w:cs="微软雅黑"/>
                <w:color w:val="000000" w:themeColor="text1"/>
                <w:sz w:val="22"/>
                <w:szCs w:val="21"/>
              </w:rPr>
            </w:pPr>
          </w:p>
          <w:p w:rsidR="00C02880" w:rsidRPr="00407EA7" w:rsidRDefault="003F3FB7">
            <w:pPr>
              <w:pStyle w:val="11"/>
              <w:rPr>
                <w:rFonts w:ascii="微软雅黑" w:eastAsia="微软雅黑" w:hAnsi="微软雅黑" w:cs="微软雅黑"/>
                <w:color w:val="000000" w:themeColor="text1"/>
                <w:sz w:val="22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sz w:val="22"/>
                <w:szCs w:val="21"/>
              </w:rPr>
              <w:t>F01.FR03 游客账号访问注册时引导绑定账号：</w:t>
            </w:r>
            <w:r w:rsidRPr="00407EA7">
              <w:rPr>
                <w:rFonts w:ascii="微软雅黑" w:eastAsia="微软雅黑" w:hAnsi="微软雅黑" w:cs="微软雅黑" w:hint="eastAsia"/>
                <w:color w:val="000000" w:themeColor="text1"/>
                <w:sz w:val="22"/>
                <w:szCs w:val="21"/>
              </w:rPr>
              <w:t>游客账号访问注册界面时引导游客账号完成绑定账号，通过完成绑定流程后，游客账号变更为正式账号；</w:t>
            </w:r>
          </w:p>
        </w:tc>
      </w:tr>
    </w:tbl>
    <w:p w:rsidR="00C02880" w:rsidRPr="00407EA7" w:rsidRDefault="00C02880">
      <w:pPr>
        <w:rPr>
          <w:rFonts w:ascii="微软雅黑" w:eastAsia="微软雅黑" w:hAnsi="微软雅黑" w:cs="微软雅黑"/>
          <w:color w:val="000000" w:themeColor="text1"/>
        </w:rPr>
      </w:pPr>
    </w:p>
    <w:p w:rsidR="00C02880" w:rsidRPr="00407EA7" w:rsidRDefault="003F3FB7">
      <w:pPr>
        <w:pStyle w:val="3"/>
        <w:rPr>
          <w:rFonts w:ascii="微软雅黑" w:eastAsia="微软雅黑" w:hAnsi="微软雅黑" w:cs="微软雅黑"/>
          <w:color w:val="000000" w:themeColor="text1"/>
          <w:sz w:val="24"/>
          <w:szCs w:val="21"/>
        </w:rPr>
      </w:pPr>
      <w:bookmarkStart w:id="9" w:name="_Toc17567"/>
      <w:r w:rsidRPr="00407EA7">
        <w:rPr>
          <w:rFonts w:ascii="微软雅黑" w:eastAsia="微软雅黑" w:hAnsi="微软雅黑" w:cs="微软雅黑" w:hint="eastAsia"/>
          <w:color w:val="000000" w:themeColor="text1"/>
          <w:sz w:val="24"/>
          <w:szCs w:val="21"/>
        </w:rPr>
        <w:t>2.1.2功能流程图</w:t>
      </w:r>
      <w:bookmarkEnd w:id="9"/>
    </w:p>
    <w:p w:rsidR="00C02880" w:rsidRPr="00407EA7" w:rsidRDefault="003F3FB7">
      <w:pPr>
        <w:numPr>
          <w:ilvl w:val="0"/>
          <w:numId w:val="4"/>
        </w:numPr>
        <w:rPr>
          <w:rFonts w:ascii="微软雅黑" w:eastAsia="微软雅黑" w:hAnsi="微软雅黑" w:cs="微软雅黑"/>
          <w:color w:val="000000" w:themeColor="text1"/>
        </w:rPr>
      </w:pPr>
      <w:r w:rsidRPr="00407EA7">
        <w:rPr>
          <w:rFonts w:ascii="微软雅黑" w:eastAsia="微软雅黑" w:hAnsi="微软雅黑" w:cs="微软雅黑" w:hint="eastAsia"/>
          <w:color w:val="000000" w:themeColor="text1"/>
        </w:rPr>
        <w:t>游客账号创建</w:t>
      </w:r>
    </w:p>
    <w:p w:rsidR="00C02880" w:rsidRPr="00407EA7" w:rsidRDefault="003F3FB7">
      <w:pPr>
        <w:rPr>
          <w:rFonts w:ascii="微软雅黑" w:eastAsia="微软雅黑" w:hAnsi="微软雅黑" w:cs="微软雅黑"/>
          <w:color w:val="000000" w:themeColor="text1"/>
        </w:rPr>
      </w:pPr>
      <w:r w:rsidRPr="00407EA7">
        <w:rPr>
          <w:rFonts w:ascii="微软雅黑" w:eastAsia="微软雅黑" w:hAnsi="微软雅黑" w:cs="微软雅黑" w:hint="eastAsia"/>
          <w:noProof/>
          <w:color w:val="000000" w:themeColor="text1"/>
        </w:rPr>
        <w:lastRenderedPageBreak/>
        <w:drawing>
          <wp:inline distT="0" distB="0" distL="114300" distR="114300" wp14:anchorId="64476BA0" wp14:editId="22F8C0C1">
            <wp:extent cx="3872865" cy="4102735"/>
            <wp:effectExtent l="0" t="0" r="13335" b="12065"/>
            <wp:docPr id="48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880" w:rsidRPr="00407EA7" w:rsidRDefault="00C02880">
      <w:pPr>
        <w:jc w:val="center"/>
        <w:rPr>
          <w:rFonts w:ascii="微软雅黑" w:eastAsia="微软雅黑" w:hAnsi="微软雅黑" w:cs="微软雅黑"/>
          <w:color w:val="000000" w:themeColor="text1"/>
        </w:rPr>
      </w:pPr>
    </w:p>
    <w:p w:rsidR="00C02880" w:rsidRPr="00407EA7" w:rsidRDefault="003F3FB7">
      <w:pPr>
        <w:numPr>
          <w:ilvl w:val="0"/>
          <w:numId w:val="4"/>
        </w:numPr>
        <w:rPr>
          <w:rFonts w:ascii="微软雅黑" w:eastAsia="微软雅黑" w:hAnsi="微软雅黑" w:cs="微软雅黑"/>
          <w:color w:val="000000" w:themeColor="text1"/>
        </w:rPr>
      </w:pPr>
      <w:r w:rsidRPr="00407EA7">
        <w:rPr>
          <w:rFonts w:ascii="微软雅黑" w:eastAsia="微软雅黑" w:hAnsi="微软雅黑" w:cs="微软雅黑" w:hint="eastAsia"/>
          <w:color w:val="000000" w:themeColor="text1"/>
        </w:rPr>
        <w:t>游客账号模式-访问注册引导绑定</w:t>
      </w:r>
    </w:p>
    <w:p w:rsidR="00C02880" w:rsidRPr="00407EA7" w:rsidRDefault="003F3FB7">
      <w:pPr>
        <w:rPr>
          <w:rFonts w:ascii="微软雅黑" w:eastAsia="微软雅黑" w:hAnsi="微软雅黑" w:cs="微软雅黑"/>
          <w:color w:val="000000" w:themeColor="text1"/>
        </w:rPr>
      </w:pPr>
      <w:r w:rsidRPr="00407EA7">
        <w:rPr>
          <w:noProof/>
          <w:color w:val="000000" w:themeColor="text1"/>
        </w:rPr>
        <w:lastRenderedPageBreak/>
        <w:drawing>
          <wp:inline distT="0" distB="0" distL="114300" distR="114300" wp14:anchorId="3C07679B" wp14:editId="031E87B2">
            <wp:extent cx="2748915" cy="4775200"/>
            <wp:effectExtent l="0" t="0" r="133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880" w:rsidRPr="00407EA7" w:rsidRDefault="00C02880">
      <w:pPr>
        <w:jc w:val="center"/>
        <w:rPr>
          <w:rFonts w:ascii="微软雅黑" w:eastAsia="微软雅黑" w:hAnsi="微软雅黑" w:cs="微软雅黑"/>
          <w:color w:val="000000" w:themeColor="text1"/>
        </w:rPr>
      </w:pPr>
    </w:p>
    <w:p w:rsidR="00C02880" w:rsidRPr="00407EA7" w:rsidRDefault="003F3FB7">
      <w:pPr>
        <w:pStyle w:val="3"/>
        <w:rPr>
          <w:rFonts w:ascii="微软雅黑" w:eastAsia="微软雅黑" w:hAnsi="微软雅黑" w:cs="微软雅黑"/>
          <w:color w:val="000000" w:themeColor="text1"/>
        </w:rPr>
      </w:pPr>
      <w:bookmarkStart w:id="10" w:name="_Toc10441"/>
      <w:r w:rsidRPr="00407EA7">
        <w:rPr>
          <w:rFonts w:ascii="微软雅黑" w:eastAsia="微软雅黑" w:hAnsi="微软雅黑" w:cs="微软雅黑" w:hint="eastAsia"/>
          <w:color w:val="000000" w:themeColor="text1"/>
          <w:sz w:val="24"/>
          <w:szCs w:val="21"/>
        </w:rPr>
        <w:t>2.1.3功能性需求</w:t>
      </w:r>
      <w:bookmarkEnd w:id="10"/>
    </w:p>
    <w:p w:rsidR="00C02880" w:rsidRPr="00407EA7" w:rsidRDefault="003F3FB7">
      <w:pPr>
        <w:pStyle w:val="4"/>
        <w:rPr>
          <w:rFonts w:ascii="微软雅黑" w:eastAsia="微软雅黑" w:hAnsi="微软雅黑" w:cs="微软雅黑"/>
          <w:color w:val="000000" w:themeColor="text1"/>
          <w:sz w:val="22"/>
          <w:szCs w:val="21"/>
        </w:rPr>
      </w:pPr>
      <w:r w:rsidRPr="00407EA7">
        <w:rPr>
          <w:rFonts w:ascii="微软雅黑" w:eastAsia="微软雅黑" w:hAnsi="微软雅黑" w:cs="微软雅黑" w:hint="eastAsia"/>
          <w:color w:val="000000" w:themeColor="text1"/>
          <w:sz w:val="22"/>
          <w:szCs w:val="21"/>
        </w:rPr>
        <w:t>2.1.2.1 F01.FR01 免登录激活-游客账号创建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9"/>
        <w:gridCol w:w="7102"/>
      </w:tblGrid>
      <w:tr w:rsidR="00407EA7" w:rsidRPr="00407EA7">
        <w:trPr>
          <w:trHeight w:val="450"/>
        </w:trPr>
        <w:tc>
          <w:tcPr>
            <w:tcW w:w="1139" w:type="dxa"/>
            <w:shd w:val="clear" w:color="auto" w:fill="D9D9D9"/>
            <w:vAlign w:val="center"/>
          </w:tcPr>
          <w:p w:rsidR="00C02880" w:rsidRPr="00407EA7" w:rsidRDefault="003F3FB7">
            <w:pPr>
              <w:jc w:val="center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用户场景</w:t>
            </w:r>
          </w:p>
        </w:tc>
        <w:tc>
          <w:tcPr>
            <w:tcW w:w="7102" w:type="dxa"/>
            <w:vAlign w:val="center"/>
          </w:tcPr>
          <w:p w:rsidR="00C02880" w:rsidRPr="00407EA7" w:rsidRDefault="003F3FB7">
            <w:pPr>
              <w:jc w:val="left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用户点击免登录激活后，服务端将会生成一个游客账号用于激活设备</w:t>
            </w:r>
          </w:p>
        </w:tc>
      </w:tr>
      <w:tr w:rsidR="00407EA7" w:rsidRPr="00407EA7">
        <w:trPr>
          <w:trHeight w:val="450"/>
        </w:trPr>
        <w:tc>
          <w:tcPr>
            <w:tcW w:w="1139" w:type="dxa"/>
            <w:shd w:val="clear" w:color="auto" w:fill="D9D9D9"/>
            <w:vAlign w:val="center"/>
          </w:tcPr>
          <w:p w:rsidR="00C02880" w:rsidRPr="00407EA7" w:rsidRDefault="003F3FB7">
            <w:pPr>
              <w:jc w:val="center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功能描述</w:t>
            </w:r>
          </w:p>
        </w:tc>
        <w:tc>
          <w:tcPr>
            <w:tcW w:w="7102" w:type="dxa"/>
            <w:vAlign w:val="center"/>
          </w:tcPr>
          <w:p w:rsidR="00C02880" w:rsidRPr="00407EA7" w:rsidRDefault="003F3FB7">
            <w:pPr>
              <w:jc w:val="left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  <w:sz w:val="22"/>
                <w:szCs w:val="21"/>
              </w:rPr>
              <w:t>新增一种游客账号，由服务</w:t>
            </w:r>
            <w:proofErr w:type="gramStart"/>
            <w:r w:rsidRPr="00407EA7">
              <w:rPr>
                <w:rFonts w:ascii="微软雅黑" w:eastAsia="微软雅黑" w:hAnsi="微软雅黑" w:cs="微软雅黑" w:hint="eastAsia"/>
                <w:color w:val="000000" w:themeColor="text1"/>
                <w:sz w:val="22"/>
                <w:szCs w:val="21"/>
              </w:rPr>
              <w:t>端分配</w:t>
            </w:r>
            <w:proofErr w:type="gramEnd"/>
            <w:r w:rsidRPr="00407EA7">
              <w:rPr>
                <w:rFonts w:ascii="微软雅黑" w:eastAsia="微软雅黑" w:hAnsi="微软雅黑" w:cs="微软雅黑" w:hint="eastAsia"/>
                <w:color w:val="000000" w:themeColor="text1"/>
                <w:sz w:val="22"/>
                <w:szCs w:val="21"/>
              </w:rPr>
              <w:t>UID，关联安装码，客户端可通过游客账号完成部分功能（免登录激活）或上报用户信息（免登录激活结果）</w:t>
            </w:r>
          </w:p>
        </w:tc>
      </w:tr>
      <w:tr w:rsidR="00407EA7" w:rsidRPr="00407EA7">
        <w:trPr>
          <w:trHeight w:val="450"/>
        </w:trPr>
        <w:tc>
          <w:tcPr>
            <w:tcW w:w="1139" w:type="dxa"/>
            <w:shd w:val="clear" w:color="auto" w:fill="D9D9D9"/>
            <w:vAlign w:val="center"/>
          </w:tcPr>
          <w:p w:rsidR="00C02880" w:rsidRPr="00407EA7" w:rsidRDefault="003F3FB7">
            <w:pPr>
              <w:jc w:val="center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前置条件</w:t>
            </w:r>
          </w:p>
        </w:tc>
        <w:tc>
          <w:tcPr>
            <w:tcW w:w="7102" w:type="dxa"/>
            <w:vAlign w:val="center"/>
          </w:tcPr>
          <w:p w:rsidR="00C02880" w:rsidRPr="00407EA7" w:rsidRDefault="003F3FB7">
            <w:pPr>
              <w:pStyle w:val="11"/>
              <w:numPr>
                <w:ilvl w:val="0"/>
                <w:numId w:val="5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设备支持免登录激活，用户点击“免登录激活”</w:t>
            </w:r>
          </w:p>
        </w:tc>
      </w:tr>
      <w:tr w:rsidR="00407EA7" w:rsidRPr="00407EA7">
        <w:trPr>
          <w:trHeight w:val="450"/>
        </w:trPr>
        <w:tc>
          <w:tcPr>
            <w:tcW w:w="1139" w:type="dxa"/>
            <w:shd w:val="clear" w:color="auto" w:fill="D9D9D9"/>
            <w:vAlign w:val="center"/>
          </w:tcPr>
          <w:p w:rsidR="00C02880" w:rsidRPr="00407EA7" w:rsidRDefault="003F3FB7">
            <w:pPr>
              <w:jc w:val="center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界面原型</w:t>
            </w:r>
          </w:p>
        </w:tc>
        <w:tc>
          <w:tcPr>
            <w:tcW w:w="7102" w:type="dxa"/>
            <w:vAlign w:val="center"/>
          </w:tcPr>
          <w:p w:rsidR="00C02880" w:rsidRPr="00407EA7" w:rsidRDefault="003F3FB7">
            <w:pPr>
              <w:pStyle w:val="11"/>
              <w:numPr>
                <w:ilvl w:val="0"/>
                <w:numId w:val="6"/>
              </w:numPr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</w:rPr>
              <w:t>免登录激活-触发</w:t>
            </w:r>
          </w:p>
          <w:p w:rsidR="00C02880" w:rsidRPr="00407EA7" w:rsidRDefault="003F3FB7">
            <w:pPr>
              <w:pStyle w:val="11"/>
              <w:ind w:left="360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407EA7">
              <w:rPr>
                <w:rFonts w:ascii="微软雅黑" w:eastAsia="微软雅黑" w:hAnsi="微软雅黑" w:cs="微软雅黑" w:hint="eastAsia"/>
                <w:noProof/>
                <w:color w:val="000000" w:themeColor="text1"/>
              </w:rPr>
              <w:lastRenderedPageBreak/>
              <w:drawing>
                <wp:inline distT="0" distB="0" distL="114300" distR="114300" wp14:anchorId="454857BC" wp14:editId="035A9740">
                  <wp:extent cx="4082415" cy="2443480"/>
                  <wp:effectExtent l="0" t="0" r="13335" b="1397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2415" cy="244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880" w:rsidRPr="00407EA7" w:rsidRDefault="003F3FB7">
            <w:pPr>
              <w:pStyle w:val="11"/>
              <w:numPr>
                <w:ilvl w:val="0"/>
                <w:numId w:val="6"/>
              </w:numPr>
              <w:jc w:val="both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</w:rPr>
              <w:t>进入激活</w:t>
            </w:r>
          </w:p>
          <w:p w:rsidR="00C02880" w:rsidRPr="00407EA7" w:rsidRDefault="003F3FB7">
            <w:pPr>
              <w:pStyle w:val="11"/>
              <w:jc w:val="center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407EA7">
              <w:rPr>
                <w:noProof/>
                <w:color w:val="000000" w:themeColor="text1"/>
              </w:rPr>
              <w:drawing>
                <wp:inline distT="0" distB="0" distL="114300" distR="114300" wp14:anchorId="45693576" wp14:editId="7034C715">
                  <wp:extent cx="1552575" cy="2762250"/>
                  <wp:effectExtent l="0" t="0" r="9525" b="0"/>
                  <wp:docPr id="2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7EA7" w:rsidRPr="00407EA7">
        <w:trPr>
          <w:trHeight w:val="450"/>
        </w:trPr>
        <w:tc>
          <w:tcPr>
            <w:tcW w:w="1139" w:type="dxa"/>
            <w:shd w:val="clear" w:color="auto" w:fill="D9D9D9"/>
            <w:vAlign w:val="center"/>
          </w:tcPr>
          <w:p w:rsidR="00C02880" w:rsidRPr="00407EA7" w:rsidRDefault="003F3FB7">
            <w:pPr>
              <w:jc w:val="center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lastRenderedPageBreak/>
              <w:t>规则说明</w:t>
            </w:r>
          </w:p>
        </w:tc>
        <w:tc>
          <w:tcPr>
            <w:tcW w:w="7102" w:type="dxa"/>
            <w:vAlign w:val="center"/>
          </w:tcPr>
          <w:p w:rsidR="00C02880" w:rsidRPr="00407EA7" w:rsidRDefault="003F3FB7">
            <w:pPr>
              <w:jc w:val="left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  <w:highlight w:val="yellow"/>
              </w:rPr>
              <w:t>交互说明</w:t>
            </w: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：</w:t>
            </w:r>
          </w:p>
          <w:p w:rsidR="00C02880" w:rsidRPr="00407EA7" w:rsidRDefault="003F3FB7">
            <w:pPr>
              <w:pStyle w:val="11"/>
              <w:numPr>
                <w:ilvl w:val="0"/>
                <w:numId w:val="7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点击免登录激活后，显示加载状态；</w:t>
            </w:r>
          </w:p>
          <w:p w:rsidR="00C02880" w:rsidRPr="00407EA7" w:rsidRDefault="003F3FB7">
            <w:pPr>
              <w:pStyle w:val="11"/>
              <w:numPr>
                <w:ilvl w:val="0"/>
                <w:numId w:val="7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如果</w:t>
            </w:r>
            <w:r w:rsidR="00CD0B07"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获取到</w:t>
            </w: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游客账号信息，则使用游客账号进入激活流程下一步；</w:t>
            </w:r>
          </w:p>
          <w:p w:rsidR="00C02880" w:rsidRPr="00407EA7" w:rsidRDefault="003F3FB7">
            <w:pPr>
              <w:pStyle w:val="11"/>
              <w:numPr>
                <w:ilvl w:val="0"/>
                <w:numId w:val="7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如</w:t>
            </w:r>
            <w:proofErr w:type="gramStart"/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遇网络</w:t>
            </w:r>
            <w:proofErr w:type="gramEnd"/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异常，则弹出网络异常提示；如果服务返回异常，则弹出toast提示</w:t>
            </w: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  <w:lang w:eastAsia="zh-Hans"/>
              </w:rPr>
              <w:t>“</w:t>
            </w: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免登录激活失败，请重试</w:t>
            </w: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  <w:lang w:eastAsia="zh-Hans"/>
              </w:rPr>
              <w:t>”</w:t>
            </w: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；</w:t>
            </w:r>
          </w:p>
          <w:p w:rsidR="00C02880" w:rsidRPr="00407EA7" w:rsidRDefault="003F3FB7">
            <w:pPr>
              <w:jc w:val="left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  <w:highlight w:val="yellow"/>
              </w:rPr>
              <w:t>逻辑说明</w:t>
            </w: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：</w:t>
            </w:r>
          </w:p>
          <w:p w:rsidR="00C02880" w:rsidRPr="00407EA7" w:rsidRDefault="003F3FB7">
            <w:pPr>
              <w:numPr>
                <w:ilvl w:val="0"/>
                <w:numId w:val="8"/>
              </w:numPr>
              <w:jc w:val="left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  <w:lang w:eastAsia="zh-Hans"/>
              </w:rPr>
              <w:t>点击“免登录激活”按钮，客户端向服务端发送安装码，进行免登录激活</w:t>
            </w: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  <w:lang w:eastAsia="zh-Hans"/>
              </w:rPr>
              <w:lastRenderedPageBreak/>
              <w:t>流程；</w:t>
            </w:r>
          </w:p>
          <w:p w:rsidR="00C02880" w:rsidRPr="00407EA7" w:rsidRDefault="003F3FB7">
            <w:pPr>
              <w:numPr>
                <w:ilvl w:val="0"/>
                <w:numId w:val="8"/>
              </w:numPr>
              <w:jc w:val="left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  <w:lang w:eastAsia="zh-Hans"/>
              </w:rPr>
              <w:t>服务端对安装码对应游客状态账号处理规则：</w:t>
            </w:r>
          </w:p>
          <w:p w:rsidR="00C02880" w:rsidRPr="00407EA7" w:rsidRDefault="003F3FB7">
            <w:pPr>
              <w:numPr>
                <w:ilvl w:val="0"/>
                <w:numId w:val="9"/>
              </w:numPr>
              <w:jc w:val="left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  <w:lang w:eastAsia="zh-Hans"/>
              </w:rPr>
              <w:t>服务端优先查询此安装码是否已经存在游客状态的账号，存在则返回此账号信息；</w:t>
            </w:r>
          </w:p>
          <w:p w:rsidR="00C02880" w:rsidRPr="00407EA7" w:rsidRDefault="003F3FB7">
            <w:pPr>
              <w:numPr>
                <w:ilvl w:val="0"/>
                <w:numId w:val="9"/>
              </w:numPr>
              <w:jc w:val="left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  <w:lang w:eastAsia="zh-Hans"/>
              </w:rPr>
              <w:t>若不存在则新建账号，并返回新建游客状态账号的信息；</w:t>
            </w:r>
          </w:p>
          <w:p w:rsidR="00C02880" w:rsidRPr="00407EA7" w:rsidRDefault="003F3FB7">
            <w:pPr>
              <w:numPr>
                <w:ilvl w:val="0"/>
                <w:numId w:val="9"/>
              </w:numPr>
              <w:jc w:val="left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客户端最多</w:t>
            </w:r>
            <w:r w:rsidR="00CD0B07"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查询</w:t>
            </w: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5次；如超过次数未返回则为超时，弹出网络异常提示；</w:t>
            </w:r>
          </w:p>
          <w:p w:rsidR="00C02880" w:rsidRPr="00407EA7" w:rsidRDefault="003F3FB7">
            <w:pPr>
              <w:numPr>
                <w:ilvl w:val="0"/>
                <w:numId w:val="8"/>
              </w:numPr>
              <w:jc w:val="left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  <w:lang w:eastAsia="zh-Hans"/>
              </w:rPr>
              <w:t>游客状态账号需要满足以下所有条件：</w:t>
            </w:r>
          </w:p>
          <w:p w:rsidR="00C02880" w:rsidRPr="00407EA7" w:rsidRDefault="003F3FB7">
            <w:pPr>
              <w:numPr>
                <w:ilvl w:val="0"/>
                <w:numId w:val="10"/>
              </w:numPr>
              <w:jc w:val="left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  <w:lang w:eastAsia="zh-Hans"/>
              </w:rPr>
              <w:t>未绑定手机号码；</w:t>
            </w:r>
          </w:p>
          <w:p w:rsidR="00C02880" w:rsidRPr="00407EA7" w:rsidRDefault="003F3FB7">
            <w:pPr>
              <w:numPr>
                <w:ilvl w:val="0"/>
                <w:numId w:val="10"/>
              </w:numPr>
              <w:jc w:val="left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  <w:lang w:eastAsia="zh-Hans"/>
              </w:rPr>
              <w:t>未绑定邮箱地址；</w:t>
            </w:r>
          </w:p>
          <w:p w:rsidR="00C02880" w:rsidRPr="00407EA7" w:rsidRDefault="003F3FB7">
            <w:pPr>
              <w:numPr>
                <w:ilvl w:val="0"/>
                <w:numId w:val="10"/>
              </w:numPr>
              <w:jc w:val="left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  <w:lang w:eastAsia="zh-Hans"/>
              </w:rPr>
              <w:t>未绑定第三方平台信息；</w:t>
            </w:r>
          </w:p>
          <w:p w:rsidR="00C02880" w:rsidRPr="00407EA7" w:rsidRDefault="003F3FB7">
            <w:pPr>
              <w:numPr>
                <w:ilvl w:val="0"/>
                <w:numId w:val="10"/>
              </w:numPr>
              <w:jc w:val="left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  <w:lang w:eastAsia="zh-Hans"/>
              </w:rPr>
              <w:t>账号由安装码创建；</w:t>
            </w:r>
          </w:p>
          <w:p w:rsidR="00C02880" w:rsidRPr="00407EA7" w:rsidRDefault="003F3FB7">
            <w:pPr>
              <w:numPr>
                <w:ilvl w:val="0"/>
                <w:numId w:val="8"/>
              </w:numPr>
              <w:jc w:val="left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  <w:lang w:eastAsia="zh-Hans"/>
              </w:rPr>
              <w:t>客户端获取游客状态账号信息后，不需在本地登录，进入提交激活信息步骤；</w:t>
            </w:r>
          </w:p>
          <w:p w:rsidR="00C02880" w:rsidRPr="00407EA7" w:rsidRDefault="003F3FB7">
            <w:pPr>
              <w:numPr>
                <w:ilvl w:val="0"/>
                <w:numId w:val="8"/>
              </w:numPr>
              <w:jc w:val="left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  <w:lang w:eastAsia="zh-Hans"/>
              </w:rPr>
              <w:t>服务端收到激活信息后，将此次激活信息</w:t>
            </w: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和</w:t>
            </w: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  <w:lang w:eastAsia="zh-Hans"/>
              </w:rPr>
              <w:t>后续数据与此次生成的游客状态账号进行关联；</w:t>
            </w:r>
          </w:p>
        </w:tc>
      </w:tr>
      <w:tr w:rsidR="00407EA7" w:rsidRPr="00407EA7">
        <w:trPr>
          <w:trHeight w:val="450"/>
        </w:trPr>
        <w:tc>
          <w:tcPr>
            <w:tcW w:w="1139" w:type="dxa"/>
            <w:shd w:val="clear" w:color="auto" w:fill="D9D9D9"/>
            <w:vAlign w:val="center"/>
          </w:tcPr>
          <w:p w:rsidR="00C02880" w:rsidRPr="00407EA7" w:rsidRDefault="003F3FB7">
            <w:pPr>
              <w:jc w:val="center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lastRenderedPageBreak/>
              <w:t>后置条件</w:t>
            </w:r>
          </w:p>
        </w:tc>
        <w:tc>
          <w:tcPr>
            <w:tcW w:w="7102" w:type="dxa"/>
            <w:vAlign w:val="center"/>
          </w:tcPr>
          <w:p w:rsidR="00C02880" w:rsidRPr="00407EA7" w:rsidRDefault="003F3FB7">
            <w:pPr>
              <w:pStyle w:val="11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无</w:t>
            </w:r>
          </w:p>
        </w:tc>
      </w:tr>
      <w:tr w:rsidR="00407EA7" w:rsidRPr="00407EA7">
        <w:trPr>
          <w:trHeight w:val="450"/>
        </w:trPr>
        <w:tc>
          <w:tcPr>
            <w:tcW w:w="1139" w:type="dxa"/>
            <w:shd w:val="clear" w:color="auto" w:fill="D9D9D9"/>
            <w:vAlign w:val="center"/>
          </w:tcPr>
          <w:p w:rsidR="00C02880" w:rsidRPr="00407EA7" w:rsidRDefault="003F3FB7">
            <w:pPr>
              <w:jc w:val="center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补充说明</w:t>
            </w:r>
          </w:p>
        </w:tc>
        <w:tc>
          <w:tcPr>
            <w:tcW w:w="7102" w:type="dxa"/>
            <w:vAlign w:val="center"/>
          </w:tcPr>
          <w:p w:rsidR="00C02880" w:rsidRPr="00407EA7" w:rsidRDefault="00C02880">
            <w:pPr>
              <w:jc w:val="left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</w:p>
        </w:tc>
      </w:tr>
    </w:tbl>
    <w:p w:rsidR="00C02880" w:rsidRPr="00407EA7" w:rsidRDefault="003F3FB7">
      <w:pPr>
        <w:pStyle w:val="4"/>
        <w:rPr>
          <w:rFonts w:ascii="微软雅黑" w:eastAsia="微软雅黑" w:hAnsi="微软雅黑" w:cs="微软雅黑"/>
          <w:color w:val="000000" w:themeColor="text1"/>
          <w:sz w:val="22"/>
          <w:szCs w:val="21"/>
        </w:rPr>
      </w:pPr>
      <w:r w:rsidRPr="00407EA7">
        <w:rPr>
          <w:rFonts w:ascii="微软雅黑" w:eastAsia="微软雅黑" w:hAnsi="微软雅黑" w:cs="微软雅黑" w:hint="eastAsia"/>
          <w:color w:val="000000" w:themeColor="text1"/>
          <w:sz w:val="22"/>
          <w:szCs w:val="21"/>
        </w:rPr>
        <w:t xml:space="preserve">2.2.3.1 </w:t>
      </w:r>
      <w:r w:rsidRPr="00407EA7">
        <w:rPr>
          <w:rFonts w:ascii="微软雅黑" w:eastAsia="微软雅黑" w:hAnsi="微软雅黑" w:cs="微软雅黑" w:hint="eastAsia"/>
          <w:bCs/>
          <w:color w:val="000000" w:themeColor="text1"/>
          <w:sz w:val="22"/>
          <w:szCs w:val="21"/>
        </w:rPr>
        <w:t>F01.FR02 领取Prime</w:t>
      </w:r>
      <w:r w:rsidR="00CD0B07" w:rsidRPr="00407EA7">
        <w:rPr>
          <w:rFonts w:ascii="微软雅黑" w:eastAsia="微软雅黑" w:hAnsi="微软雅黑" w:cs="微软雅黑" w:hint="eastAsia"/>
          <w:bCs/>
          <w:color w:val="000000" w:themeColor="text1"/>
          <w:sz w:val="22"/>
          <w:szCs w:val="21"/>
        </w:rPr>
        <w:t>弹框</w:t>
      </w:r>
    </w:p>
    <w:tbl>
      <w:tblPr>
        <w:tblW w:w="8241" w:type="dxa"/>
        <w:tblInd w:w="1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9"/>
        <w:gridCol w:w="7102"/>
      </w:tblGrid>
      <w:tr w:rsidR="00407EA7" w:rsidRPr="00407EA7">
        <w:trPr>
          <w:trHeight w:val="448"/>
        </w:trPr>
        <w:tc>
          <w:tcPr>
            <w:tcW w:w="1139" w:type="dxa"/>
            <w:shd w:val="clear" w:color="auto" w:fill="D9D9D9"/>
            <w:vAlign w:val="center"/>
          </w:tcPr>
          <w:p w:rsidR="00C02880" w:rsidRPr="00407EA7" w:rsidRDefault="003F3FB7">
            <w:pPr>
              <w:jc w:val="center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用户场景</w:t>
            </w:r>
          </w:p>
        </w:tc>
        <w:tc>
          <w:tcPr>
            <w:tcW w:w="7102" w:type="dxa"/>
          </w:tcPr>
          <w:p w:rsidR="00C02880" w:rsidRPr="00407EA7" w:rsidRDefault="003F3FB7">
            <w:p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游客账号在激活设备后，提示领取prime资格；</w:t>
            </w:r>
          </w:p>
        </w:tc>
      </w:tr>
      <w:tr w:rsidR="00407EA7" w:rsidRPr="00407EA7">
        <w:trPr>
          <w:trHeight w:val="448"/>
        </w:trPr>
        <w:tc>
          <w:tcPr>
            <w:tcW w:w="1139" w:type="dxa"/>
            <w:shd w:val="clear" w:color="auto" w:fill="D9D9D9"/>
            <w:vAlign w:val="center"/>
          </w:tcPr>
          <w:p w:rsidR="00C02880" w:rsidRPr="00407EA7" w:rsidRDefault="003F3FB7">
            <w:pPr>
              <w:jc w:val="center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前置条件</w:t>
            </w:r>
          </w:p>
        </w:tc>
        <w:tc>
          <w:tcPr>
            <w:tcW w:w="7102" w:type="dxa"/>
          </w:tcPr>
          <w:p w:rsidR="00C02880" w:rsidRPr="00407EA7" w:rsidRDefault="003F3FB7">
            <w:pPr>
              <w:pStyle w:val="11"/>
              <w:jc w:val="both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满足以下所有条件</w:t>
            </w:r>
          </w:p>
          <w:p w:rsidR="00C02880" w:rsidRPr="00407EA7" w:rsidRDefault="003F3FB7">
            <w:pPr>
              <w:pStyle w:val="11"/>
              <w:numPr>
                <w:ilvl w:val="0"/>
                <w:numId w:val="11"/>
              </w:numPr>
              <w:jc w:val="both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该设备激活完成后，有赠送Prime资格</w:t>
            </w:r>
          </w:p>
        </w:tc>
      </w:tr>
      <w:tr w:rsidR="00407EA7" w:rsidRPr="00407EA7">
        <w:trPr>
          <w:trHeight w:val="448"/>
        </w:trPr>
        <w:tc>
          <w:tcPr>
            <w:tcW w:w="1139" w:type="dxa"/>
            <w:shd w:val="clear" w:color="auto" w:fill="D9D9D9"/>
            <w:vAlign w:val="center"/>
          </w:tcPr>
          <w:p w:rsidR="00C02880" w:rsidRPr="00407EA7" w:rsidRDefault="003F3FB7">
            <w:pPr>
              <w:jc w:val="center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lastRenderedPageBreak/>
              <w:t>界面原型</w:t>
            </w:r>
          </w:p>
        </w:tc>
        <w:tc>
          <w:tcPr>
            <w:tcW w:w="7102" w:type="dxa"/>
          </w:tcPr>
          <w:p w:rsidR="00C02880" w:rsidRPr="00407EA7" w:rsidRDefault="003F3FB7">
            <w:pPr>
              <w:pStyle w:val="11"/>
              <w:numPr>
                <w:ilvl w:val="0"/>
                <w:numId w:val="12"/>
              </w:numPr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</w:rPr>
              <w:t>激活完成界面弹出prime领取弹框</w:t>
            </w:r>
          </w:p>
          <w:p w:rsidR="00C02880" w:rsidRPr="00407EA7" w:rsidRDefault="003F3FB7">
            <w:pPr>
              <w:pStyle w:val="11"/>
              <w:jc w:val="center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407EA7">
              <w:rPr>
                <w:noProof/>
                <w:color w:val="000000" w:themeColor="text1"/>
              </w:rPr>
              <w:drawing>
                <wp:inline distT="0" distB="0" distL="114300" distR="114300" wp14:anchorId="33C65AF4" wp14:editId="5B9C12E3">
                  <wp:extent cx="3557905" cy="2743835"/>
                  <wp:effectExtent l="0" t="0" r="4445" b="1841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905" cy="274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880" w:rsidRPr="00407EA7" w:rsidRDefault="003F3FB7">
            <w:pPr>
              <w:pStyle w:val="11"/>
              <w:numPr>
                <w:ilvl w:val="0"/>
                <w:numId w:val="12"/>
              </w:numPr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</w:rPr>
              <w:t>绑定账号-完善密码</w:t>
            </w:r>
          </w:p>
          <w:p w:rsidR="00C02880" w:rsidRPr="00407EA7" w:rsidRDefault="003F3FB7">
            <w:pPr>
              <w:pStyle w:val="11"/>
              <w:jc w:val="center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407EA7">
              <w:rPr>
                <w:noProof/>
                <w:color w:val="000000" w:themeColor="text1"/>
              </w:rPr>
              <w:drawing>
                <wp:inline distT="0" distB="0" distL="114300" distR="114300" wp14:anchorId="0D8D7CEA" wp14:editId="07FDC672">
                  <wp:extent cx="2701925" cy="2002790"/>
                  <wp:effectExtent l="0" t="0" r="3175" b="16510"/>
                  <wp:docPr id="15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925" cy="200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880" w:rsidRPr="00407EA7" w:rsidRDefault="003F3FB7">
            <w:pPr>
              <w:pStyle w:val="11"/>
              <w:numPr>
                <w:ilvl w:val="0"/>
                <w:numId w:val="12"/>
              </w:numPr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</w:rPr>
              <w:t>完成账号绑定、信息完善后领取prime流程</w:t>
            </w:r>
          </w:p>
          <w:p w:rsidR="00C02880" w:rsidRPr="00407EA7" w:rsidRDefault="003F3FB7">
            <w:pPr>
              <w:pStyle w:val="11"/>
              <w:jc w:val="center"/>
              <w:rPr>
                <w:color w:val="000000" w:themeColor="text1"/>
              </w:rPr>
            </w:pPr>
            <w:r w:rsidRPr="00407EA7">
              <w:rPr>
                <w:noProof/>
                <w:color w:val="000000" w:themeColor="text1"/>
              </w:rPr>
              <w:drawing>
                <wp:inline distT="0" distB="0" distL="114300" distR="114300" wp14:anchorId="2DB2C80D" wp14:editId="3EB15CE2">
                  <wp:extent cx="2882265" cy="2261870"/>
                  <wp:effectExtent l="0" t="0" r="13335" b="5080"/>
                  <wp:docPr id="1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265" cy="226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880" w:rsidRPr="00407EA7" w:rsidRDefault="003F3FB7">
            <w:pPr>
              <w:pStyle w:val="11"/>
              <w:numPr>
                <w:ilvl w:val="0"/>
                <w:numId w:val="12"/>
              </w:numPr>
              <w:rPr>
                <w:rFonts w:ascii="微软雅黑" w:eastAsia="微软雅黑" w:hAnsi="微软雅黑"/>
                <w:color w:val="000000" w:themeColor="text1"/>
              </w:rPr>
            </w:pPr>
            <w:r w:rsidRPr="00407EA7">
              <w:rPr>
                <w:rFonts w:ascii="微软雅黑" w:eastAsia="微软雅黑" w:hAnsi="微软雅黑" w:hint="eastAsia"/>
                <w:color w:val="000000" w:themeColor="text1"/>
              </w:rPr>
              <w:lastRenderedPageBreak/>
              <w:t>网络异常重新领取</w:t>
            </w:r>
          </w:p>
          <w:p w:rsidR="00C02880" w:rsidRPr="00407EA7" w:rsidRDefault="003F3FB7">
            <w:pPr>
              <w:pStyle w:val="11"/>
              <w:jc w:val="center"/>
              <w:rPr>
                <w:color w:val="000000" w:themeColor="text1"/>
              </w:rPr>
            </w:pPr>
            <w:r w:rsidRPr="00407EA7">
              <w:rPr>
                <w:noProof/>
                <w:color w:val="000000" w:themeColor="text1"/>
              </w:rPr>
              <w:drawing>
                <wp:inline distT="0" distB="0" distL="114300" distR="114300" wp14:anchorId="354532DA" wp14:editId="3ABCAC7D">
                  <wp:extent cx="1316990" cy="1605280"/>
                  <wp:effectExtent l="0" t="0" r="16510" b="13970"/>
                  <wp:docPr id="1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990" cy="160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880" w:rsidRPr="00407EA7" w:rsidRDefault="00C02880">
            <w:pPr>
              <w:pStyle w:val="11"/>
              <w:jc w:val="center"/>
              <w:rPr>
                <w:rFonts w:ascii="微软雅黑" w:eastAsia="微软雅黑" w:hAnsi="微软雅黑" w:cs="微软雅黑"/>
                <w:color w:val="000000" w:themeColor="text1"/>
              </w:rPr>
            </w:pPr>
          </w:p>
        </w:tc>
      </w:tr>
      <w:tr w:rsidR="00407EA7" w:rsidRPr="00407EA7">
        <w:trPr>
          <w:trHeight w:val="448"/>
        </w:trPr>
        <w:tc>
          <w:tcPr>
            <w:tcW w:w="1139" w:type="dxa"/>
            <w:shd w:val="clear" w:color="auto" w:fill="D9D9D9"/>
            <w:vAlign w:val="center"/>
          </w:tcPr>
          <w:p w:rsidR="00C02880" w:rsidRPr="00407EA7" w:rsidRDefault="003F3FB7">
            <w:pPr>
              <w:jc w:val="center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lastRenderedPageBreak/>
              <w:t>规则说明</w:t>
            </w:r>
          </w:p>
        </w:tc>
        <w:tc>
          <w:tcPr>
            <w:tcW w:w="7102" w:type="dxa"/>
          </w:tcPr>
          <w:p w:rsidR="00C02880" w:rsidRPr="00407EA7" w:rsidRDefault="003F3FB7">
            <w:p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  <w:highlight w:val="yellow"/>
              </w:rPr>
              <w:t>交互说明</w:t>
            </w: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：</w:t>
            </w:r>
          </w:p>
          <w:p w:rsidR="00C02880" w:rsidRPr="00407EA7" w:rsidRDefault="003F3FB7">
            <w:pPr>
              <w:numPr>
                <w:ilvl w:val="0"/>
                <w:numId w:val="13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领取Prime弹框：</w:t>
            </w:r>
          </w:p>
          <w:p w:rsidR="00C02880" w:rsidRPr="00407EA7" w:rsidRDefault="003F3FB7">
            <w:pPr>
              <w:numPr>
                <w:ilvl w:val="0"/>
                <w:numId w:val="14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游客账号完成设备激活流程，在激活完成页面弹出获得Prime资格，见原型图1；</w:t>
            </w:r>
          </w:p>
          <w:p w:rsidR="00C02880" w:rsidRPr="00407EA7" w:rsidRDefault="003F3FB7">
            <w:pPr>
              <w:numPr>
                <w:ilvl w:val="0"/>
                <w:numId w:val="14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Prime领取弹框内，点击</w:t>
            </w:r>
            <w:proofErr w:type="gramStart"/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”</w:t>
            </w:r>
            <w:proofErr w:type="gramEnd"/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拒绝“，则关闭弹框，停留在激活完成页面；</w:t>
            </w:r>
          </w:p>
          <w:p w:rsidR="00C02880" w:rsidRPr="00407EA7" w:rsidRDefault="003F3FB7">
            <w:pPr>
              <w:numPr>
                <w:ilvl w:val="0"/>
                <w:numId w:val="14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点击</w:t>
            </w:r>
            <w:proofErr w:type="gramStart"/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”</w:t>
            </w:r>
            <w:proofErr w:type="gramEnd"/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绑定并领取“后关闭弹框，进入绑定页面流程；</w:t>
            </w:r>
          </w:p>
          <w:p w:rsidR="00C02880" w:rsidRPr="00407EA7" w:rsidRDefault="003F3FB7">
            <w:pPr>
              <w:numPr>
                <w:ilvl w:val="0"/>
                <w:numId w:val="13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绑定流程页面：</w:t>
            </w:r>
          </w:p>
          <w:p w:rsidR="00C02880" w:rsidRPr="00407EA7" w:rsidRDefault="003F3FB7">
            <w:pPr>
              <w:numPr>
                <w:ilvl w:val="0"/>
                <w:numId w:val="15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账号绑定页面隐藏</w:t>
            </w:r>
            <w:proofErr w:type="gramStart"/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”</w:t>
            </w:r>
            <w:proofErr w:type="gramEnd"/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跳过“按钮；见原型图2；</w:t>
            </w:r>
          </w:p>
          <w:p w:rsidR="00C02880" w:rsidRPr="00407EA7" w:rsidRDefault="003F3FB7">
            <w:pPr>
              <w:numPr>
                <w:ilvl w:val="0"/>
                <w:numId w:val="15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绑定流程规则同第三方授权登录后绑定账号流程一致；</w:t>
            </w:r>
          </w:p>
          <w:p w:rsidR="00C02880" w:rsidRPr="00407EA7" w:rsidRDefault="003F3FB7">
            <w:pPr>
              <w:numPr>
                <w:ilvl w:val="0"/>
                <w:numId w:val="15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如点击绑定界面的关闭按钮后回到激活完成页面；</w:t>
            </w:r>
          </w:p>
          <w:p w:rsidR="00C02880" w:rsidRPr="00407EA7" w:rsidRDefault="003F3FB7">
            <w:pPr>
              <w:numPr>
                <w:ilvl w:val="0"/>
                <w:numId w:val="15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完成绑定流程后，回到激活完成页面，弹出领取Prime弹框；</w:t>
            </w:r>
          </w:p>
          <w:p w:rsidR="00C02880" w:rsidRPr="00407EA7" w:rsidRDefault="003F3FB7">
            <w:pPr>
              <w:numPr>
                <w:ilvl w:val="0"/>
                <w:numId w:val="13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领取Prime资格</w:t>
            </w:r>
          </w:p>
          <w:p w:rsidR="00C02880" w:rsidRPr="00407EA7" w:rsidRDefault="003F3FB7">
            <w:pPr>
              <w:numPr>
                <w:ilvl w:val="0"/>
                <w:numId w:val="16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领取Prime过程中，领取弹框的按钮隐藏，替换显示文案：领取中...</w:t>
            </w:r>
          </w:p>
          <w:p w:rsidR="00C02880" w:rsidRPr="00407EA7" w:rsidRDefault="003F3FB7">
            <w:pPr>
              <w:numPr>
                <w:ilvl w:val="0"/>
                <w:numId w:val="13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领取成功：</w:t>
            </w:r>
          </w:p>
          <w:p w:rsidR="00C02880" w:rsidRPr="00407EA7" w:rsidRDefault="003F3FB7">
            <w:pPr>
              <w:numPr>
                <w:ilvl w:val="0"/>
                <w:numId w:val="17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获得Prime信息后，弹框内文案变更为领取成功；标题：领取成功；恭</w:t>
            </w: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lastRenderedPageBreak/>
              <w:t>喜您获得X</w:t>
            </w:r>
            <w:proofErr w:type="gramStart"/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个</w:t>
            </w:r>
            <w:proofErr w:type="gramEnd"/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月的ZHIYUN Prime，可点击下方按钮查看Prime权益；操作按钮：查看权益，完成；</w:t>
            </w:r>
          </w:p>
          <w:p w:rsidR="00C02880" w:rsidRPr="00407EA7" w:rsidRDefault="003F3FB7">
            <w:pPr>
              <w:numPr>
                <w:ilvl w:val="0"/>
                <w:numId w:val="18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点击查看权益，关闭弹框，进入Prime权益页面，如果在Prime权益页面关闭，则回到激活完成页面；</w:t>
            </w:r>
          </w:p>
          <w:p w:rsidR="00C02880" w:rsidRPr="00407EA7" w:rsidRDefault="003F3FB7">
            <w:pPr>
              <w:numPr>
                <w:ilvl w:val="0"/>
                <w:numId w:val="18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点击完成，关闭弹框，停留在激活完成页面；</w:t>
            </w:r>
          </w:p>
          <w:p w:rsidR="00C02880" w:rsidRPr="00407EA7" w:rsidRDefault="003F3FB7">
            <w:pPr>
              <w:numPr>
                <w:ilvl w:val="0"/>
                <w:numId w:val="13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领取超时</w:t>
            </w:r>
          </w:p>
          <w:p w:rsidR="00C02880" w:rsidRPr="00407EA7" w:rsidRDefault="003F3FB7">
            <w:pPr>
              <w:numPr>
                <w:ilvl w:val="0"/>
                <w:numId w:val="18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如</w:t>
            </w:r>
            <w:proofErr w:type="gramStart"/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超时未</w:t>
            </w:r>
            <w:proofErr w:type="gramEnd"/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获得领取信息，则显示正文文案：请检查您的网络状态，或重新尝试领取；同时显示“领取”按钮和“关闭”按钮</w:t>
            </w:r>
          </w:p>
          <w:p w:rsidR="00C02880" w:rsidRPr="00407EA7" w:rsidRDefault="003F3FB7">
            <w:pPr>
              <w:numPr>
                <w:ilvl w:val="0"/>
                <w:numId w:val="18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点击“领取”则进入上一步骤，重新请求Prime信息</w:t>
            </w:r>
          </w:p>
          <w:p w:rsidR="00C02880" w:rsidRPr="00407EA7" w:rsidRDefault="003F3FB7">
            <w:pPr>
              <w:numPr>
                <w:ilvl w:val="0"/>
                <w:numId w:val="18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点击“关闭”则关闭</w:t>
            </w:r>
            <w:r w:rsidR="00CD0B07"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弹框</w:t>
            </w: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，停留在激活完成页面；</w:t>
            </w:r>
          </w:p>
          <w:p w:rsidR="00C02880" w:rsidRPr="00407EA7" w:rsidRDefault="003F3FB7">
            <w:p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  <w:highlight w:val="yellow"/>
              </w:rPr>
              <w:t>逻辑说明</w:t>
            </w: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：</w:t>
            </w:r>
          </w:p>
          <w:p w:rsidR="00C02880" w:rsidRPr="00407EA7" w:rsidRDefault="003F3FB7">
            <w:pPr>
              <w:pStyle w:val="11"/>
              <w:numPr>
                <w:ilvl w:val="0"/>
                <w:numId w:val="19"/>
              </w:numPr>
              <w:jc w:val="both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游客账号完成激活流程后，需获取到该账号是否有未领取资格、可领取次数；</w:t>
            </w:r>
          </w:p>
          <w:p w:rsidR="00C02880" w:rsidRPr="00407EA7" w:rsidRDefault="003F3FB7">
            <w:pPr>
              <w:pStyle w:val="11"/>
              <w:numPr>
                <w:ilvl w:val="0"/>
                <w:numId w:val="20"/>
              </w:numPr>
              <w:jc w:val="both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如果有领取资格，则弹出Prime领取弹框</w:t>
            </w:r>
          </w:p>
          <w:p w:rsidR="00C02880" w:rsidRPr="00407EA7" w:rsidRDefault="003F3FB7">
            <w:pPr>
              <w:pStyle w:val="11"/>
              <w:numPr>
                <w:ilvl w:val="0"/>
                <w:numId w:val="20"/>
              </w:numPr>
              <w:jc w:val="both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如果无资格，则无需弹出Prime领取弹框</w:t>
            </w:r>
          </w:p>
          <w:p w:rsidR="00C02880" w:rsidRPr="00407EA7" w:rsidRDefault="003F3FB7">
            <w:pPr>
              <w:pStyle w:val="11"/>
              <w:numPr>
                <w:ilvl w:val="0"/>
                <w:numId w:val="20"/>
              </w:numPr>
              <w:jc w:val="both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如果因网络异常导致请求超时，则无需弹出prime领取弹框；</w:t>
            </w:r>
          </w:p>
          <w:p w:rsidR="00C02880" w:rsidRPr="00407EA7" w:rsidRDefault="003F3FB7">
            <w:pPr>
              <w:pStyle w:val="11"/>
              <w:numPr>
                <w:ilvl w:val="0"/>
                <w:numId w:val="20"/>
              </w:numPr>
              <w:jc w:val="both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超时：请求重复5次后无结果返回</w:t>
            </w:r>
            <w:proofErr w:type="gramStart"/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则判断</w:t>
            </w:r>
            <w:proofErr w:type="gramEnd"/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为超时；</w:t>
            </w:r>
          </w:p>
          <w:p w:rsidR="00C02880" w:rsidRPr="00407EA7" w:rsidRDefault="003F3FB7">
            <w:pPr>
              <w:pStyle w:val="11"/>
              <w:numPr>
                <w:ilvl w:val="0"/>
                <w:numId w:val="19"/>
              </w:numPr>
              <w:jc w:val="both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账号绑定流程</w:t>
            </w:r>
          </w:p>
          <w:p w:rsidR="00C02880" w:rsidRPr="00407EA7" w:rsidRDefault="003F3FB7">
            <w:pPr>
              <w:numPr>
                <w:ilvl w:val="0"/>
                <w:numId w:val="21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账号绑定流程与第三方登录后绑定账号的流程一致，需经过手机号/邮箱绑定-密码设置；</w:t>
            </w:r>
          </w:p>
          <w:p w:rsidR="00C02880" w:rsidRPr="00407EA7" w:rsidRDefault="003F3FB7">
            <w:pPr>
              <w:numPr>
                <w:ilvl w:val="0"/>
                <w:numId w:val="21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游客账号完成账号绑定步骤后，服务端将该安装码关联的游客账号变更为正式账号，如未完成绑定，游客账号不做变更；</w:t>
            </w:r>
          </w:p>
          <w:p w:rsidR="00C02880" w:rsidRPr="00407EA7" w:rsidRDefault="003F3FB7">
            <w:pPr>
              <w:numPr>
                <w:ilvl w:val="0"/>
                <w:numId w:val="21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当完成密码设置，客户端登录该账号，流程完成，关闭当前页面；</w:t>
            </w:r>
          </w:p>
          <w:p w:rsidR="00C02880" w:rsidRPr="00407EA7" w:rsidRDefault="003F3FB7">
            <w:pPr>
              <w:numPr>
                <w:ilvl w:val="0"/>
                <w:numId w:val="21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lastRenderedPageBreak/>
              <w:t>如密码设置未完成时，用户强杀客户端进程或其他异常导致设置中断；再次启动App时将不会登录账号（用户可通过忘记密码找回）</w:t>
            </w:r>
          </w:p>
          <w:p w:rsidR="00C02880" w:rsidRPr="00407EA7" w:rsidRDefault="003F3FB7">
            <w:pPr>
              <w:pStyle w:val="21"/>
              <w:numPr>
                <w:ilvl w:val="0"/>
                <w:numId w:val="19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游客账号转为正式账号规则</w:t>
            </w:r>
          </w:p>
          <w:p w:rsidR="00C02880" w:rsidRPr="00407EA7" w:rsidRDefault="003F3FB7">
            <w:pPr>
              <w:pStyle w:val="21"/>
              <w:numPr>
                <w:ilvl w:val="0"/>
                <w:numId w:val="22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当游客账号有绑定邮箱或手机后，将解除游客账号标记；</w:t>
            </w:r>
          </w:p>
          <w:p w:rsidR="00C02880" w:rsidRPr="00407EA7" w:rsidRDefault="003F3FB7">
            <w:pPr>
              <w:pStyle w:val="21"/>
              <w:numPr>
                <w:ilvl w:val="0"/>
                <w:numId w:val="22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原先关联的安装码和游客账号取消关联，</w:t>
            </w:r>
          </w:p>
          <w:p w:rsidR="00C02880" w:rsidRPr="00407EA7" w:rsidRDefault="003F3FB7">
            <w:pPr>
              <w:pStyle w:val="21"/>
              <w:numPr>
                <w:ilvl w:val="0"/>
                <w:numId w:val="22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使用权限与正式账号一致；</w:t>
            </w:r>
          </w:p>
          <w:p w:rsidR="00C02880" w:rsidRPr="00407EA7" w:rsidRDefault="003F3FB7">
            <w:pPr>
              <w:pStyle w:val="21"/>
              <w:numPr>
                <w:ilvl w:val="0"/>
                <w:numId w:val="22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如果再次免登录激活新设备时，此前的游客账号已经变更为正式账号；则该</w:t>
            </w:r>
            <w:proofErr w:type="gramStart"/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安装码将由</w:t>
            </w:r>
            <w:proofErr w:type="gramEnd"/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服务</w:t>
            </w:r>
            <w:proofErr w:type="gramStart"/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端创建</w:t>
            </w:r>
            <w:proofErr w:type="gramEnd"/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新的游客账号，并返回给客户端；</w:t>
            </w:r>
          </w:p>
          <w:p w:rsidR="00C02880" w:rsidRPr="00407EA7" w:rsidRDefault="003F3FB7">
            <w:pPr>
              <w:pStyle w:val="21"/>
              <w:numPr>
                <w:ilvl w:val="0"/>
                <w:numId w:val="19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领取Prime流程：</w:t>
            </w:r>
          </w:p>
          <w:p w:rsidR="00C02880" w:rsidRPr="00407EA7" w:rsidRDefault="003F3FB7">
            <w:pPr>
              <w:numPr>
                <w:ilvl w:val="0"/>
                <w:numId w:val="18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领取过程中，等待服务端返回Prime信息；</w:t>
            </w:r>
          </w:p>
          <w:p w:rsidR="00C02880" w:rsidRPr="00407EA7" w:rsidRDefault="003F3FB7">
            <w:pPr>
              <w:numPr>
                <w:ilvl w:val="0"/>
                <w:numId w:val="18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每隔3s获取1次，最多重复5次，超过次数仍未有信息则为获取超时，如有领取信息返回则为获取成功，</w:t>
            </w:r>
            <w:r w:rsidR="00CD0B07"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弹框</w:t>
            </w: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内显示领取结果</w:t>
            </w:r>
          </w:p>
        </w:tc>
      </w:tr>
      <w:tr w:rsidR="00407EA7" w:rsidRPr="00407EA7">
        <w:trPr>
          <w:trHeight w:val="448"/>
        </w:trPr>
        <w:tc>
          <w:tcPr>
            <w:tcW w:w="1139" w:type="dxa"/>
            <w:shd w:val="clear" w:color="auto" w:fill="D9D9D9"/>
            <w:vAlign w:val="center"/>
          </w:tcPr>
          <w:p w:rsidR="00C02880" w:rsidRPr="00407EA7" w:rsidRDefault="003F3FB7">
            <w:pPr>
              <w:jc w:val="center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lastRenderedPageBreak/>
              <w:t>后置条件</w:t>
            </w:r>
          </w:p>
        </w:tc>
        <w:tc>
          <w:tcPr>
            <w:tcW w:w="7102" w:type="dxa"/>
          </w:tcPr>
          <w:p w:rsidR="00C02880" w:rsidRPr="00407EA7" w:rsidRDefault="003F3FB7">
            <w:pPr>
              <w:pStyle w:val="11"/>
              <w:jc w:val="both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无</w:t>
            </w:r>
          </w:p>
        </w:tc>
      </w:tr>
      <w:tr w:rsidR="00407EA7" w:rsidRPr="00407EA7">
        <w:trPr>
          <w:trHeight w:val="448"/>
        </w:trPr>
        <w:tc>
          <w:tcPr>
            <w:tcW w:w="1139" w:type="dxa"/>
            <w:shd w:val="clear" w:color="auto" w:fill="D9D9D9"/>
            <w:vAlign w:val="center"/>
          </w:tcPr>
          <w:p w:rsidR="00C02880" w:rsidRPr="00407EA7" w:rsidRDefault="003F3FB7">
            <w:pPr>
              <w:jc w:val="center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补充说明</w:t>
            </w:r>
          </w:p>
        </w:tc>
        <w:tc>
          <w:tcPr>
            <w:tcW w:w="7102" w:type="dxa"/>
          </w:tcPr>
          <w:p w:rsidR="00C02880" w:rsidRPr="00407EA7" w:rsidRDefault="00C02880">
            <w:p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</w:p>
        </w:tc>
      </w:tr>
    </w:tbl>
    <w:p w:rsidR="00C02880" w:rsidRPr="00407EA7" w:rsidRDefault="003F3FB7">
      <w:pPr>
        <w:pStyle w:val="4"/>
        <w:rPr>
          <w:rFonts w:ascii="微软雅黑" w:eastAsia="微软雅黑" w:hAnsi="微软雅黑" w:cs="微软雅黑"/>
          <w:color w:val="000000" w:themeColor="text1"/>
          <w:sz w:val="22"/>
          <w:szCs w:val="21"/>
        </w:rPr>
      </w:pPr>
      <w:r w:rsidRPr="00407EA7">
        <w:rPr>
          <w:rFonts w:ascii="微软雅黑" w:eastAsia="微软雅黑" w:hAnsi="微软雅黑" w:cs="微软雅黑" w:hint="eastAsia"/>
          <w:color w:val="000000" w:themeColor="text1"/>
          <w:sz w:val="22"/>
          <w:szCs w:val="21"/>
        </w:rPr>
        <w:t xml:space="preserve">2.2.3.1 </w:t>
      </w:r>
      <w:r w:rsidRPr="00407EA7">
        <w:rPr>
          <w:rFonts w:ascii="微软雅黑" w:eastAsia="微软雅黑" w:hAnsi="微软雅黑" w:cs="微软雅黑" w:hint="eastAsia"/>
          <w:bCs/>
          <w:color w:val="000000" w:themeColor="text1"/>
          <w:sz w:val="22"/>
          <w:szCs w:val="21"/>
        </w:rPr>
        <w:t>F01.FR02 首页领取Prime引导</w:t>
      </w:r>
    </w:p>
    <w:tbl>
      <w:tblPr>
        <w:tblW w:w="8241" w:type="dxa"/>
        <w:tblInd w:w="1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9"/>
        <w:gridCol w:w="7102"/>
      </w:tblGrid>
      <w:tr w:rsidR="00407EA7" w:rsidRPr="00407EA7">
        <w:trPr>
          <w:trHeight w:val="448"/>
        </w:trPr>
        <w:tc>
          <w:tcPr>
            <w:tcW w:w="1139" w:type="dxa"/>
            <w:shd w:val="clear" w:color="auto" w:fill="D9D9D9"/>
            <w:vAlign w:val="center"/>
          </w:tcPr>
          <w:p w:rsidR="00C02880" w:rsidRPr="00407EA7" w:rsidRDefault="003F3FB7">
            <w:pPr>
              <w:jc w:val="center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用户场景</w:t>
            </w:r>
          </w:p>
        </w:tc>
        <w:tc>
          <w:tcPr>
            <w:tcW w:w="7102" w:type="dxa"/>
          </w:tcPr>
          <w:p w:rsidR="00C02880" w:rsidRPr="00407EA7" w:rsidRDefault="003F3FB7">
            <w:p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在首页引导游客账号领取prime资格；</w:t>
            </w:r>
          </w:p>
        </w:tc>
      </w:tr>
      <w:tr w:rsidR="00407EA7" w:rsidRPr="00407EA7">
        <w:trPr>
          <w:trHeight w:val="448"/>
        </w:trPr>
        <w:tc>
          <w:tcPr>
            <w:tcW w:w="1139" w:type="dxa"/>
            <w:shd w:val="clear" w:color="auto" w:fill="D9D9D9"/>
            <w:vAlign w:val="center"/>
          </w:tcPr>
          <w:p w:rsidR="00C02880" w:rsidRPr="00407EA7" w:rsidRDefault="003F3FB7">
            <w:pPr>
              <w:jc w:val="center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前置条件</w:t>
            </w:r>
          </w:p>
        </w:tc>
        <w:tc>
          <w:tcPr>
            <w:tcW w:w="7102" w:type="dxa"/>
          </w:tcPr>
          <w:p w:rsidR="00C02880" w:rsidRPr="00407EA7" w:rsidRDefault="003F3FB7">
            <w:pPr>
              <w:pStyle w:val="11"/>
              <w:jc w:val="both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有领取资格的游客账号访问首页</w:t>
            </w:r>
          </w:p>
        </w:tc>
      </w:tr>
      <w:tr w:rsidR="00407EA7" w:rsidRPr="00407EA7">
        <w:trPr>
          <w:trHeight w:val="448"/>
        </w:trPr>
        <w:tc>
          <w:tcPr>
            <w:tcW w:w="1139" w:type="dxa"/>
            <w:shd w:val="clear" w:color="auto" w:fill="D9D9D9"/>
            <w:vAlign w:val="center"/>
          </w:tcPr>
          <w:p w:rsidR="00C02880" w:rsidRPr="00407EA7" w:rsidRDefault="003F3FB7">
            <w:pPr>
              <w:jc w:val="center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界面原型</w:t>
            </w:r>
          </w:p>
        </w:tc>
        <w:tc>
          <w:tcPr>
            <w:tcW w:w="7102" w:type="dxa"/>
          </w:tcPr>
          <w:p w:rsidR="00C02880" w:rsidRPr="00407EA7" w:rsidRDefault="006F6AB2">
            <w:pPr>
              <w:pStyle w:val="11"/>
              <w:numPr>
                <w:ilvl w:val="0"/>
                <w:numId w:val="23"/>
              </w:numPr>
              <w:jc w:val="both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</w:rPr>
              <w:t>首页显示领取</w:t>
            </w:r>
            <w:r w:rsidR="003F3FB7" w:rsidRPr="00407EA7">
              <w:rPr>
                <w:rFonts w:ascii="微软雅黑" w:eastAsia="微软雅黑" w:hAnsi="微软雅黑" w:cs="微软雅黑" w:hint="eastAsia"/>
                <w:color w:val="000000" w:themeColor="text1"/>
              </w:rPr>
              <w:t>prime</w:t>
            </w:r>
            <w:r w:rsidRPr="00407EA7">
              <w:rPr>
                <w:rFonts w:ascii="微软雅黑" w:eastAsia="微软雅黑" w:hAnsi="微软雅黑" w:cs="微软雅黑" w:hint="eastAsia"/>
                <w:color w:val="000000" w:themeColor="text1"/>
              </w:rPr>
              <w:t>入口</w:t>
            </w:r>
          </w:p>
          <w:p w:rsidR="00C02880" w:rsidRPr="00407EA7" w:rsidRDefault="003F3FB7">
            <w:pPr>
              <w:pStyle w:val="11"/>
              <w:jc w:val="center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407EA7">
              <w:rPr>
                <w:rFonts w:ascii="微软雅黑" w:eastAsia="微软雅黑" w:hAnsi="微软雅黑" w:cs="微软雅黑" w:hint="eastAsia"/>
                <w:noProof/>
                <w:color w:val="000000" w:themeColor="text1"/>
              </w:rPr>
              <w:lastRenderedPageBreak/>
              <w:drawing>
                <wp:inline distT="0" distB="0" distL="114300" distR="114300" wp14:anchorId="73320256" wp14:editId="60908FA8">
                  <wp:extent cx="3344545" cy="2508885"/>
                  <wp:effectExtent l="0" t="0" r="8255" b="5715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4545" cy="250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880" w:rsidRPr="00407EA7" w:rsidRDefault="003F3FB7">
            <w:pPr>
              <w:pStyle w:val="11"/>
              <w:numPr>
                <w:ilvl w:val="0"/>
                <w:numId w:val="23"/>
              </w:numPr>
              <w:jc w:val="both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</w:rPr>
              <w:t>绑定账号-完善密码</w:t>
            </w:r>
          </w:p>
          <w:p w:rsidR="00C02880" w:rsidRPr="00407EA7" w:rsidRDefault="003F3FB7">
            <w:pPr>
              <w:pStyle w:val="11"/>
              <w:jc w:val="center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407EA7">
              <w:rPr>
                <w:rFonts w:ascii="微软雅黑" w:eastAsia="微软雅黑" w:hAnsi="微软雅黑" w:cs="微软雅黑" w:hint="eastAsia"/>
                <w:noProof/>
                <w:color w:val="000000" w:themeColor="text1"/>
              </w:rPr>
              <w:drawing>
                <wp:inline distT="0" distB="0" distL="114300" distR="114300" wp14:anchorId="24E407F5" wp14:editId="5B12195E">
                  <wp:extent cx="2701925" cy="2002790"/>
                  <wp:effectExtent l="0" t="0" r="3175" b="16510"/>
                  <wp:docPr id="6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925" cy="200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880" w:rsidRPr="00407EA7" w:rsidRDefault="003F3FB7">
            <w:pPr>
              <w:pStyle w:val="11"/>
              <w:numPr>
                <w:ilvl w:val="0"/>
                <w:numId w:val="23"/>
              </w:numPr>
              <w:jc w:val="both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</w:rPr>
              <w:t>完成账号绑定、信息完善后领取prime流程</w:t>
            </w:r>
          </w:p>
          <w:p w:rsidR="00C02880" w:rsidRPr="00407EA7" w:rsidRDefault="003F3FB7">
            <w:pPr>
              <w:pStyle w:val="11"/>
              <w:jc w:val="center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407EA7">
              <w:rPr>
                <w:rFonts w:ascii="微软雅黑" w:eastAsia="微软雅黑" w:hAnsi="微软雅黑" w:cs="微软雅黑" w:hint="eastAsia"/>
                <w:noProof/>
                <w:color w:val="000000" w:themeColor="text1"/>
              </w:rPr>
              <w:drawing>
                <wp:inline distT="0" distB="0" distL="114300" distR="114300" wp14:anchorId="60642368" wp14:editId="7CAF3B13">
                  <wp:extent cx="2882265" cy="2261870"/>
                  <wp:effectExtent l="0" t="0" r="13335" b="5080"/>
                  <wp:docPr id="1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265" cy="226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880" w:rsidRPr="00407EA7" w:rsidRDefault="003F3FB7">
            <w:pPr>
              <w:pStyle w:val="11"/>
              <w:numPr>
                <w:ilvl w:val="0"/>
                <w:numId w:val="23"/>
              </w:numPr>
              <w:jc w:val="both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</w:rPr>
              <w:t>网络异常重新领取</w:t>
            </w:r>
          </w:p>
          <w:p w:rsidR="00C02880" w:rsidRPr="00407EA7" w:rsidRDefault="003F3FB7">
            <w:pPr>
              <w:pStyle w:val="11"/>
              <w:jc w:val="center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407EA7">
              <w:rPr>
                <w:rFonts w:ascii="微软雅黑" w:eastAsia="微软雅黑" w:hAnsi="微软雅黑" w:cs="微软雅黑" w:hint="eastAsia"/>
                <w:noProof/>
                <w:color w:val="000000" w:themeColor="text1"/>
              </w:rPr>
              <w:lastRenderedPageBreak/>
              <w:drawing>
                <wp:inline distT="0" distB="0" distL="114300" distR="114300" wp14:anchorId="697A3020" wp14:editId="0F952EF1">
                  <wp:extent cx="1316990" cy="1605280"/>
                  <wp:effectExtent l="0" t="0" r="16510" b="13970"/>
                  <wp:docPr id="1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990" cy="160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880" w:rsidRPr="00407EA7" w:rsidRDefault="003F3FB7">
            <w:pPr>
              <w:pStyle w:val="11"/>
              <w:numPr>
                <w:ilvl w:val="0"/>
                <w:numId w:val="23"/>
              </w:numPr>
              <w:jc w:val="both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</w:rPr>
              <w:t>关闭首页领取入口</w:t>
            </w:r>
          </w:p>
          <w:p w:rsidR="00C02880" w:rsidRPr="00407EA7" w:rsidRDefault="003F3FB7">
            <w:pPr>
              <w:pStyle w:val="11"/>
              <w:jc w:val="center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407EA7">
              <w:rPr>
                <w:rFonts w:ascii="微软雅黑" w:eastAsia="微软雅黑" w:hAnsi="微软雅黑" w:cs="微软雅黑" w:hint="eastAsia"/>
                <w:noProof/>
                <w:color w:val="000000" w:themeColor="text1"/>
              </w:rPr>
              <w:drawing>
                <wp:inline distT="0" distB="0" distL="114300" distR="114300" wp14:anchorId="69369BEE" wp14:editId="6F08E521">
                  <wp:extent cx="1510030" cy="2680335"/>
                  <wp:effectExtent l="0" t="0" r="13970" b="5715"/>
                  <wp:docPr id="1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0030" cy="268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7EA7" w:rsidRPr="00407EA7">
        <w:trPr>
          <w:trHeight w:val="448"/>
        </w:trPr>
        <w:tc>
          <w:tcPr>
            <w:tcW w:w="1139" w:type="dxa"/>
            <w:shd w:val="clear" w:color="auto" w:fill="D9D9D9"/>
            <w:vAlign w:val="center"/>
          </w:tcPr>
          <w:p w:rsidR="00C02880" w:rsidRPr="00407EA7" w:rsidRDefault="003F3FB7">
            <w:pPr>
              <w:jc w:val="center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lastRenderedPageBreak/>
              <w:t>规则说明</w:t>
            </w:r>
          </w:p>
        </w:tc>
        <w:tc>
          <w:tcPr>
            <w:tcW w:w="7102" w:type="dxa"/>
          </w:tcPr>
          <w:p w:rsidR="00C02880" w:rsidRPr="00407EA7" w:rsidRDefault="003F3FB7">
            <w:p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  <w:highlight w:val="yellow"/>
              </w:rPr>
              <w:t>交互说明</w:t>
            </w: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：</w:t>
            </w:r>
          </w:p>
          <w:p w:rsidR="00C02880" w:rsidRPr="00407EA7" w:rsidRDefault="003F3FB7">
            <w:pPr>
              <w:numPr>
                <w:ilvl w:val="0"/>
                <w:numId w:val="24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有领取资格的游客账号访问首页时，首页显示领取Prime入口，见图1；</w:t>
            </w:r>
          </w:p>
          <w:p w:rsidR="00C02880" w:rsidRPr="00407EA7" w:rsidRDefault="003F3FB7">
            <w:pPr>
              <w:numPr>
                <w:ilvl w:val="0"/>
                <w:numId w:val="25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点击领取入口的“关闭”图标，将隐藏入口，列表内容向上移动；</w:t>
            </w:r>
          </w:p>
          <w:p w:rsidR="00C02880" w:rsidRPr="00407EA7" w:rsidRDefault="003F3FB7">
            <w:pPr>
              <w:numPr>
                <w:ilvl w:val="0"/>
                <w:numId w:val="25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首页的领取Prime入口，点击“立即领取”后，进入绑定页面流程；</w:t>
            </w:r>
          </w:p>
          <w:p w:rsidR="00C02880" w:rsidRPr="00407EA7" w:rsidRDefault="003F3FB7">
            <w:pPr>
              <w:numPr>
                <w:ilvl w:val="0"/>
                <w:numId w:val="25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如不是“有领取资格的游客账号”访问首页，则无需显示入口；</w:t>
            </w:r>
          </w:p>
          <w:p w:rsidR="00C02880" w:rsidRPr="00407EA7" w:rsidRDefault="003F3FB7">
            <w:pPr>
              <w:numPr>
                <w:ilvl w:val="0"/>
                <w:numId w:val="24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绑定流程：</w:t>
            </w:r>
          </w:p>
          <w:p w:rsidR="00C02880" w:rsidRPr="00407EA7" w:rsidRDefault="003F3FB7">
            <w:pPr>
              <w:numPr>
                <w:ilvl w:val="0"/>
                <w:numId w:val="15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账号绑定页面隐藏</w:t>
            </w:r>
            <w:proofErr w:type="gramStart"/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”</w:t>
            </w:r>
            <w:proofErr w:type="gramEnd"/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跳过“按钮；见原型图2；</w:t>
            </w:r>
          </w:p>
          <w:p w:rsidR="00C02880" w:rsidRPr="00407EA7" w:rsidRDefault="003F3FB7">
            <w:pPr>
              <w:numPr>
                <w:ilvl w:val="0"/>
                <w:numId w:val="15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绑定流程规则同第三方授权登录后绑定账号流程一致；</w:t>
            </w:r>
          </w:p>
          <w:p w:rsidR="00C02880" w:rsidRPr="00407EA7" w:rsidRDefault="003F3FB7">
            <w:pPr>
              <w:numPr>
                <w:ilvl w:val="0"/>
                <w:numId w:val="15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如点击绑定界面的关闭按钮后回到激活完成页面；</w:t>
            </w:r>
          </w:p>
          <w:p w:rsidR="00C02880" w:rsidRPr="00407EA7" w:rsidRDefault="003F3FB7">
            <w:pPr>
              <w:numPr>
                <w:ilvl w:val="0"/>
                <w:numId w:val="15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lastRenderedPageBreak/>
              <w:t>完成绑定流程后，回到激活完成页面，弹出领取Prime弹框；</w:t>
            </w:r>
          </w:p>
          <w:p w:rsidR="00C02880" w:rsidRPr="00407EA7" w:rsidRDefault="003F3FB7">
            <w:pPr>
              <w:numPr>
                <w:ilvl w:val="0"/>
                <w:numId w:val="24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领取Prime资格</w:t>
            </w:r>
          </w:p>
          <w:p w:rsidR="00C02880" w:rsidRPr="00407EA7" w:rsidRDefault="003F3FB7">
            <w:pPr>
              <w:numPr>
                <w:ilvl w:val="0"/>
                <w:numId w:val="16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领取Prime过程中，领取弹框的按钮隐藏，替换显示文案：领取中...</w:t>
            </w:r>
          </w:p>
          <w:p w:rsidR="00C02880" w:rsidRPr="00407EA7" w:rsidRDefault="003F3FB7">
            <w:pPr>
              <w:numPr>
                <w:ilvl w:val="0"/>
                <w:numId w:val="24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领取成功：</w:t>
            </w:r>
          </w:p>
          <w:p w:rsidR="00C02880" w:rsidRPr="00407EA7" w:rsidRDefault="003F3FB7">
            <w:pPr>
              <w:numPr>
                <w:ilvl w:val="0"/>
                <w:numId w:val="17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获得Prime信息后，弹框内文案变更为领取成功；标题：领取成功；恭喜您获得X</w:t>
            </w:r>
            <w:proofErr w:type="gramStart"/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个</w:t>
            </w:r>
            <w:proofErr w:type="gramEnd"/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月的ZHIYUN Prime，可点击下方按钮查看Prime权益；操作按钮：查看权益，完成；</w:t>
            </w:r>
          </w:p>
          <w:p w:rsidR="00C02880" w:rsidRPr="00407EA7" w:rsidRDefault="003F3FB7">
            <w:pPr>
              <w:numPr>
                <w:ilvl w:val="0"/>
                <w:numId w:val="18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点击查看权益，关闭弹框，进入Prime权益页面，如果在Prime权益页面关闭，则回到激活完成页面；</w:t>
            </w:r>
          </w:p>
          <w:p w:rsidR="00C02880" w:rsidRPr="00407EA7" w:rsidRDefault="003F3FB7">
            <w:pPr>
              <w:numPr>
                <w:ilvl w:val="0"/>
                <w:numId w:val="18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点击完成，关闭弹框，停留在激活完成页面；</w:t>
            </w:r>
          </w:p>
          <w:p w:rsidR="00C02880" w:rsidRPr="00407EA7" w:rsidRDefault="003F3FB7">
            <w:pPr>
              <w:numPr>
                <w:ilvl w:val="0"/>
                <w:numId w:val="24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领取超时</w:t>
            </w:r>
          </w:p>
          <w:p w:rsidR="00C02880" w:rsidRPr="00407EA7" w:rsidRDefault="003F3FB7">
            <w:pPr>
              <w:numPr>
                <w:ilvl w:val="0"/>
                <w:numId w:val="18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如</w:t>
            </w:r>
            <w:proofErr w:type="gramStart"/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超时未</w:t>
            </w:r>
            <w:proofErr w:type="gramEnd"/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获得领取信息，则显示正文文案：请检查您的网络状态，或重新尝试领取；同时显示“领取”按钮和“关闭”按钮</w:t>
            </w:r>
          </w:p>
          <w:p w:rsidR="00C02880" w:rsidRPr="00407EA7" w:rsidRDefault="003F3FB7">
            <w:pPr>
              <w:numPr>
                <w:ilvl w:val="0"/>
                <w:numId w:val="18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点击“领取”则进入上一步骤，重新请求Prime信息</w:t>
            </w:r>
          </w:p>
          <w:p w:rsidR="00C02880" w:rsidRPr="00407EA7" w:rsidRDefault="003F3FB7">
            <w:pPr>
              <w:numPr>
                <w:ilvl w:val="0"/>
                <w:numId w:val="18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点击“关闭”则关闭</w:t>
            </w:r>
            <w:r w:rsidR="00CD0B07"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弹框</w:t>
            </w: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，停留在激活完成页面；</w:t>
            </w:r>
          </w:p>
          <w:p w:rsidR="00C02880" w:rsidRPr="00407EA7" w:rsidRDefault="003F3FB7">
            <w:p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  <w:highlight w:val="yellow"/>
              </w:rPr>
              <w:t>逻辑说明</w:t>
            </w: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：</w:t>
            </w:r>
          </w:p>
          <w:p w:rsidR="00C02880" w:rsidRPr="00407EA7" w:rsidRDefault="003F3FB7">
            <w:pPr>
              <w:pStyle w:val="11"/>
              <w:numPr>
                <w:ilvl w:val="0"/>
                <w:numId w:val="26"/>
              </w:numPr>
              <w:jc w:val="both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未登录状态下加载首页数据时，向服务端获取信息（同首页数据返回），判断是否满足以下所有条件</w:t>
            </w:r>
          </w:p>
          <w:p w:rsidR="00C02880" w:rsidRPr="00407EA7" w:rsidRDefault="003F3FB7">
            <w:pPr>
              <w:pStyle w:val="11"/>
              <w:numPr>
                <w:ilvl w:val="0"/>
                <w:numId w:val="27"/>
              </w:numPr>
              <w:jc w:val="both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安装码有关联游客账号；</w:t>
            </w:r>
          </w:p>
          <w:p w:rsidR="00C02880" w:rsidRPr="00407EA7" w:rsidRDefault="003F3FB7">
            <w:pPr>
              <w:pStyle w:val="11"/>
              <w:numPr>
                <w:ilvl w:val="0"/>
                <w:numId w:val="27"/>
              </w:numPr>
              <w:jc w:val="both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该游客账号有Prime资格，可领取次数&gt;=1；</w:t>
            </w:r>
          </w:p>
          <w:p w:rsidR="00C02880" w:rsidRPr="00407EA7" w:rsidRDefault="003F3FB7">
            <w:pPr>
              <w:pStyle w:val="11"/>
              <w:numPr>
                <w:ilvl w:val="0"/>
                <w:numId w:val="26"/>
              </w:numPr>
              <w:jc w:val="both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满足以上条件后，本地判断该游客账号是否曾关闭领取入口</w:t>
            </w:r>
          </w:p>
          <w:p w:rsidR="00C02880" w:rsidRPr="00407EA7" w:rsidRDefault="003F3FB7">
            <w:pPr>
              <w:pStyle w:val="11"/>
              <w:numPr>
                <w:ilvl w:val="0"/>
                <w:numId w:val="28"/>
              </w:numPr>
              <w:jc w:val="both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如果已关闭，则不显示领取入口；</w:t>
            </w:r>
          </w:p>
          <w:p w:rsidR="00C02880" w:rsidRPr="00407EA7" w:rsidRDefault="003F3FB7">
            <w:pPr>
              <w:pStyle w:val="11"/>
              <w:numPr>
                <w:ilvl w:val="0"/>
                <w:numId w:val="28"/>
              </w:numPr>
              <w:jc w:val="both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lastRenderedPageBreak/>
              <w:t>如果未关闭，则在首页显示领取入口；</w:t>
            </w:r>
          </w:p>
          <w:p w:rsidR="00C02880" w:rsidRPr="00407EA7" w:rsidRDefault="003F3FB7">
            <w:pPr>
              <w:pStyle w:val="11"/>
              <w:numPr>
                <w:ilvl w:val="0"/>
                <w:numId w:val="26"/>
              </w:numPr>
              <w:jc w:val="both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账号绑定流程</w:t>
            </w:r>
          </w:p>
          <w:p w:rsidR="00C02880" w:rsidRPr="00407EA7" w:rsidRDefault="003F3FB7">
            <w:pPr>
              <w:numPr>
                <w:ilvl w:val="0"/>
                <w:numId w:val="21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账号绑定流程与第三方登录后绑定账号的流程一致，需经过手机号/邮箱绑定-密码设置；</w:t>
            </w:r>
          </w:p>
          <w:p w:rsidR="00C02880" w:rsidRPr="00407EA7" w:rsidRDefault="003F3FB7">
            <w:pPr>
              <w:numPr>
                <w:ilvl w:val="0"/>
                <w:numId w:val="21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游客账号完成了账号绑定后，服务端将该安装码关联的游客账号变更为正式账号，安装码和游客账号解除关联；如未完成绑定，游客账号不做变更；</w:t>
            </w:r>
          </w:p>
          <w:p w:rsidR="00C02880" w:rsidRPr="00407EA7" w:rsidRDefault="003F3FB7">
            <w:pPr>
              <w:numPr>
                <w:ilvl w:val="0"/>
                <w:numId w:val="21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当完成密码设置，客户端登录该账号，并回到首页；</w:t>
            </w:r>
          </w:p>
          <w:p w:rsidR="00C02880" w:rsidRPr="00407EA7" w:rsidRDefault="003F3FB7">
            <w:pPr>
              <w:numPr>
                <w:ilvl w:val="0"/>
                <w:numId w:val="21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如密码设置未完成时，用户强杀客户端进程或其他异常导致设置中断；再次启动App时将不会登录账号（用户可通过忘记密码找回）</w:t>
            </w:r>
          </w:p>
          <w:p w:rsidR="00C02880" w:rsidRPr="00407EA7" w:rsidRDefault="003F3FB7">
            <w:pPr>
              <w:numPr>
                <w:ilvl w:val="0"/>
                <w:numId w:val="21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完成以上步骤后，向服务端查询是否有可领取的Prime资格，</w:t>
            </w:r>
          </w:p>
          <w:p w:rsidR="00C02880" w:rsidRPr="00407EA7" w:rsidRDefault="003F3FB7">
            <w:pPr>
              <w:numPr>
                <w:ilvl w:val="0"/>
                <w:numId w:val="21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如果有则进入领取流程，如果无，则跳转至Prime权益中心页面（引导购买界面）</w:t>
            </w:r>
          </w:p>
          <w:p w:rsidR="00C02880" w:rsidRPr="00407EA7" w:rsidRDefault="003F3FB7">
            <w:pPr>
              <w:pStyle w:val="21"/>
              <w:numPr>
                <w:ilvl w:val="0"/>
                <w:numId w:val="19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游客账号转为正式账号规则</w:t>
            </w:r>
          </w:p>
          <w:p w:rsidR="00C02880" w:rsidRPr="00407EA7" w:rsidRDefault="003F3FB7">
            <w:pPr>
              <w:pStyle w:val="21"/>
              <w:numPr>
                <w:ilvl w:val="0"/>
                <w:numId w:val="22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当游客账号有绑定邮箱或手机后，将解除游客账号标记；</w:t>
            </w:r>
          </w:p>
          <w:p w:rsidR="00C02880" w:rsidRPr="00407EA7" w:rsidRDefault="003F3FB7">
            <w:pPr>
              <w:pStyle w:val="21"/>
              <w:numPr>
                <w:ilvl w:val="0"/>
                <w:numId w:val="22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原先关联的安装码和游客账号取消关联，</w:t>
            </w:r>
          </w:p>
          <w:p w:rsidR="00C02880" w:rsidRPr="00407EA7" w:rsidRDefault="003F3FB7">
            <w:pPr>
              <w:pStyle w:val="21"/>
              <w:numPr>
                <w:ilvl w:val="0"/>
                <w:numId w:val="22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使用权限与正式账号一致；</w:t>
            </w:r>
          </w:p>
          <w:p w:rsidR="00C02880" w:rsidRPr="00407EA7" w:rsidRDefault="003F3FB7">
            <w:pPr>
              <w:pStyle w:val="21"/>
              <w:numPr>
                <w:ilvl w:val="0"/>
                <w:numId w:val="22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如果再次免登录激活新设备时，此前的游客账号已经变更为正式账号；则该</w:t>
            </w:r>
            <w:proofErr w:type="gramStart"/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安装码将由</w:t>
            </w:r>
            <w:proofErr w:type="gramEnd"/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服务</w:t>
            </w:r>
            <w:proofErr w:type="gramStart"/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端创建</w:t>
            </w:r>
            <w:proofErr w:type="gramEnd"/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新的游客账号，并返回给客户端；</w:t>
            </w:r>
          </w:p>
          <w:p w:rsidR="00C02880" w:rsidRPr="00407EA7" w:rsidRDefault="003F3FB7">
            <w:pPr>
              <w:numPr>
                <w:ilvl w:val="0"/>
                <w:numId w:val="13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领取Prime流程：</w:t>
            </w:r>
          </w:p>
          <w:p w:rsidR="00C02880" w:rsidRPr="00407EA7" w:rsidRDefault="003F3FB7">
            <w:pPr>
              <w:numPr>
                <w:ilvl w:val="0"/>
                <w:numId w:val="18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领取过程中，等待服务端返回Prime信息；</w:t>
            </w:r>
          </w:p>
          <w:p w:rsidR="00C02880" w:rsidRPr="00407EA7" w:rsidRDefault="003F3FB7">
            <w:pPr>
              <w:numPr>
                <w:ilvl w:val="0"/>
                <w:numId w:val="18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每隔3s获取1次，最多重复5次，超过次数仍未有信息返回则获取超时，返回信息则为获取成功；</w:t>
            </w:r>
          </w:p>
        </w:tc>
      </w:tr>
      <w:tr w:rsidR="00407EA7" w:rsidRPr="00407EA7">
        <w:trPr>
          <w:trHeight w:val="448"/>
        </w:trPr>
        <w:tc>
          <w:tcPr>
            <w:tcW w:w="1139" w:type="dxa"/>
            <w:shd w:val="clear" w:color="auto" w:fill="D9D9D9"/>
            <w:vAlign w:val="center"/>
          </w:tcPr>
          <w:p w:rsidR="00C02880" w:rsidRPr="00407EA7" w:rsidRDefault="003F3FB7">
            <w:pPr>
              <w:jc w:val="center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lastRenderedPageBreak/>
              <w:t>后置条件</w:t>
            </w:r>
          </w:p>
        </w:tc>
        <w:tc>
          <w:tcPr>
            <w:tcW w:w="7102" w:type="dxa"/>
          </w:tcPr>
          <w:p w:rsidR="00C02880" w:rsidRPr="00407EA7" w:rsidRDefault="003F3FB7">
            <w:pPr>
              <w:pStyle w:val="11"/>
              <w:jc w:val="both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无</w:t>
            </w:r>
          </w:p>
        </w:tc>
      </w:tr>
      <w:tr w:rsidR="00407EA7" w:rsidRPr="00407EA7">
        <w:trPr>
          <w:trHeight w:val="448"/>
        </w:trPr>
        <w:tc>
          <w:tcPr>
            <w:tcW w:w="1139" w:type="dxa"/>
            <w:shd w:val="clear" w:color="auto" w:fill="D9D9D9"/>
            <w:vAlign w:val="center"/>
          </w:tcPr>
          <w:p w:rsidR="00C02880" w:rsidRPr="00407EA7" w:rsidRDefault="003F3FB7">
            <w:pPr>
              <w:jc w:val="center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补充说明</w:t>
            </w:r>
          </w:p>
        </w:tc>
        <w:tc>
          <w:tcPr>
            <w:tcW w:w="7102" w:type="dxa"/>
          </w:tcPr>
          <w:p w:rsidR="00C02880" w:rsidRPr="00407EA7" w:rsidRDefault="00C02880">
            <w:p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</w:p>
        </w:tc>
      </w:tr>
    </w:tbl>
    <w:p w:rsidR="00C02880" w:rsidRPr="00407EA7" w:rsidRDefault="003F3FB7">
      <w:pPr>
        <w:pStyle w:val="4"/>
        <w:rPr>
          <w:rFonts w:ascii="微软雅黑" w:eastAsia="微软雅黑" w:hAnsi="微软雅黑" w:cs="微软雅黑"/>
          <w:color w:val="000000" w:themeColor="text1"/>
          <w:sz w:val="22"/>
          <w:szCs w:val="21"/>
        </w:rPr>
      </w:pPr>
      <w:r w:rsidRPr="00407EA7">
        <w:rPr>
          <w:rFonts w:ascii="微软雅黑" w:eastAsia="微软雅黑" w:hAnsi="微软雅黑" w:cs="微软雅黑" w:hint="eastAsia"/>
          <w:color w:val="000000" w:themeColor="text1"/>
          <w:sz w:val="22"/>
          <w:szCs w:val="21"/>
        </w:rPr>
        <w:t xml:space="preserve">2.2.3.3 F01.FR03 </w:t>
      </w:r>
      <w:r w:rsidRPr="00407EA7">
        <w:rPr>
          <w:rFonts w:ascii="微软雅黑" w:eastAsia="微软雅黑" w:hAnsi="微软雅黑" w:cs="微软雅黑" w:hint="eastAsia"/>
          <w:bCs/>
          <w:color w:val="000000" w:themeColor="text1"/>
          <w:sz w:val="22"/>
          <w:szCs w:val="21"/>
        </w:rPr>
        <w:t>游客账号访问注册时引导绑定账号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9"/>
        <w:gridCol w:w="7102"/>
      </w:tblGrid>
      <w:tr w:rsidR="00407EA7" w:rsidRPr="00407EA7">
        <w:trPr>
          <w:trHeight w:val="450"/>
        </w:trPr>
        <w:tc>
          <w:tcPr>
            <w:tcW w:w="1139" w:type="dxa"/>
            <w:shd w:val="clear" w:color="auto" w:fill="D9D9D9"/>
            <w:vAlign w:val="center"/>
          </w:tcPr>
          <w:p w:rsidR="00C02880" w:rsidRPr="00407EA7" w:rsidRDefault="003F3FB7">
            <w:pPr>
              <w:jc w:val="center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用户场景</w:t>
            </w:r>
          </w:p>
        </w:tc>
        <w:tc>
          <w:tcPr>
            <w:tcW w:w="7102" w:type="dxa"/>
            <w:vAlign w:val="center"/>
          </w:tcPr>
          <w:p w:rsidR="00C02880" w:rsidRPr="00407EA7" w:rsidRDefault="003F3FB7">
            <w:pPr>
              <w:jc w:val="left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游客账号访问注册页时提示用户已经有游客</w:t>
            </w:r>
            <w:r w:rsidR="002810FF"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账号</w:t>
            </w: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，可绑定手机号/邮箱</w:t>
            </w:r>
            <w:r w:rsidR="002810FF"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后</w:t>
            </w: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成为正式账号</w:t>
            </w:r>
          </w:p>
        </w:tc>
      </w:tr>
      <w:tr w:rsidR="00407EA7" w:rsidRPr="00407EA7">
        <w:trPr>
          <w:trHeight w:val="450"/>
        </w:trPr>
        <w:tc>
          <w:tcPr>
            <w:tcW w:w="1139" w:type="dxa"/>
            <w:shd w:val="clear" w:color="auto" w:fill="D9D9D9"/>
            <w:vAlign w:val="center"/>
          </w:tcPr>
          <w:p w:rsidR="00C02880" w:rsidRPr="00407EA7" w:rsidRDefault="003F3FB7">
            <w:pPr>
              <w:jc w:val="center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前置条件</w:t>
            </w:r>
          </w:p>
        </w:tc>
        <w:tc>
          <w:tcPr>
            <w:tcW w:w="7102" w:type="dxa"/>
            <w:vAlign w:val="center"/>
          </w:tcPr>
          <w:p w:rsidR="00C02880" w:rsidRPr="00407EA7" w:rsidRDefault="003F3FB7">
            <w:pPr>
              <w:pStyle w:val="11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游客账号访问注册页面</w:t>
            </w:r>
          </w:p>
          <w:p w:rsidR="00C02880" w:rsidRPr="00407EA7" w:rsidRDefault="003F3FB7">
            <w:pPr>
              <w:pStyle w:val="11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PS：如果当前</w:t>
            </w:r>
            <w:proofErr w:type="gramStart"/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非游客</w:t>
            </w:r>
            <w:proofErr w:type="gramEnd"/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账号访问，则无需弹出</w:t>
            </w:r>
          </w:p>
        </w:tc>
      </w:tr>
      <w:tr w:rsidR="00407EA7" w:rsidRPr="00407EA7">
        <w:trPr>
          <w:trHeight w:val="450"/>
        </w:trPr>
        <w:tc>
          <w:tcPr>
            <w:tcW w:w="1139" w:type="dxa"/>
            <w:shd w:val="clear" w:color="auto" w:fill="D9D9D9"/>
            <w:vAlign w:val="center"/>
          </w:tcPr>
          <w:p w:rsidR="00C02880" w:rsidRPr="00407EA7" w:rsidRDefault="003F3FB7">
            <w:pPr>
              <w:jc w:val="center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界面原型</w:t>
            </w:r>
          </w:p>
        </w:tc>
        <w:tc>
          <w:tcPr>
            <w:tcW w:w="7102" w:type="dxa"/>
            <w:vAlign w:val="center"/>
          </w:tcPr>
          <w:p w:rsidR="00C02880" w:rsidRPr="00407EA7" w:rsidRDefault="003F3FB7">
            <w:pPr>
              <w:pStyle w:val="11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</w:rPr>
              <w:t>访问注册页前-绑定提示</w:t>
            </w:r>
          </w:p>
          <w:p w:rsidR="00C02880" w:rsidRPr="00407EA7" w:rsidRDefault="003F3FB7">
            <w:pPr>
              <w:pStyle w:val="11"/>
              <w:ind w:left="360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407EA7">
              <w:rPr>
                <w:noProof/>
                <w:color w:val="000000" w:themeColor="text1"/>
              </w:rPr>
              <w:drawing>
                <wp:inline distT="0" distB="0" distL="114300" distR="114300" wp14:anchorId="434B23DD" wp14:editId="34ABBF4F">
                  <wp:extent cx="3719195" cy="3737610"/>
                  <wp:effectExtent l="0" t="0" r="14605" b="15240"/>
                  <wp:docPr id="59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195" cy="3737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7EA7" w:rsidRPr="00407EA7">
        <w:trPr>
          <w:trHeight w:val="450"/>
        </w:trPr>
        <w:tc>
          <w:tcPr>
            <w:tcW w:w="1139" w:type="dxa"/>
            <w:shd w:val="clear" w:color="auto" w:fill="D9D9D9"/>
            <w:vAlign w:val="center"/>
          </w:tcPr>
          <w:p w:rsidR="00C02880" w:rsidRPr="00407EA7" w:rsidRDefault="003F3FB7">
            <w:pPr>
              <w:jc w:val="center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规则说明</w:t>
            </w:r>
          </w:p>
        </w:tc>
        <w:tc>
          <w:tcPr>
            <w:tcW w:w="7102" w:type="dxa"/>
            <w:vAlign w:val="center"/>
          </w:tcPr>
          <w:p w:rsidR="00C02880" w:rsidRPr="00407EA7" w:rsidRDefault="003F3FB7">
            <w:pPr>
              <w:jc w:val="left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  <w:highlight w:val="yellow"/>
              </w:rPr>
              <w:t>交互说明</w:t>
            </w: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：</w:t>
            </w:r>
          </w:p>
          <w:p w:rsidR="00C02880" w:rsidRPr="00407EA7" w:rsidRDefault="003F3FB7">
            <w:pPr>
              <w:pStyle w:val="11"/>
              <w:numPr>
                <w:ilvl w:val="0"/>
                <w:numId w:val="29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当游客账号进入注册页面时，将在当</w:t>
            </w:r>
            <w:r w:rsidRPr="00407EA7">
              <w:rPr>
                <w:rFonts w:ascii="微软雅黑" w:eastAsia="微软雅黑" w:hAnsi="微软雅黑" w:cs="微软雅黑" w:hint="eastAsia"/>
                <w:b/>
                <w:bCs/>
                <w:iCs/>
                <w:color w:val="000000" w:themeColor="text1"/>
                <w:szCs w:val="21"/>
              </w:rPr>
              <w:t>前页面</w:t>
            </w: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弹出询问弹框，标题为：完善信息；正文内容：检测到本地有游客使用信息，是否完善信息以便后续可继续使</w:t>
            </w: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lastRenderedPageBreak/>
              <w:t>用？同步账号信息；选项为：取消，完善信息；</w:t>
            </w:r>
          </w:p>
          <w:p w:rsidR="00C02880" w:rsidRPr="00407EA7" w:rsidRDefault="003F3FB7">
            <w:pPr>
              <w:pStyle w:val="11"/>
              <w:numPr>
                <w:ilvl w:val="0"/>
                <w:numId w:val="30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点击“完善信息”，进入账号绑定流程；</w:t>
            </w:r>
          </w:p>
          <w:p w:rsidR="00C02880" w:rsidRPr="00407EA7" w:rsidRDefault="003F3FB7">
            <w:pPr>
              <w:pStyle w:val="11"/>
              <w:numPr>
                <w:ilvl w:val="0"/>
                <w:numId w:val="30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点击“取消”，则关闭弹框，停留在注册页面；</w:t>
            </w:r>
          </w:p>
          <w:p w:rsidR="00C02880" w:rsidRPr="00407EA7" w:rsidRDefault="003F3FB7">
            <w:pPr>
              <w:pStyle w:val="11"/>
              <w:numPr>
                <w:ilvl w:val="0"/>
                <w:numId w:val="29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账号绑定页面隐藏</w:t>
            </w:r>
            <w:proofErr w:type="gramStart"/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”</w:t>
            </w:r>
            <w:proofErr w:type="gramEnd"/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跳过“按钮；点击关闭后回到注册页面；绑定流程规则同第三方授权登录后绑定账号流程一致；</w:t>
            </w:r>
          </w:p>
          <w:p w:rsidR="00C02880" w:rsidRPr="00407EA7" w:rsidRDefault="003F3FB7">
            <w:pPr>
              <w:jc w:val="left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  <w:highlight w:val="yellow"/>
              </w:rPr>
              <w:t>逻辑说明</w:t>
            </w: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：</w:t>
            </w:r>
          </w:p>
          <w:p w:rsidR="00C02880" w:rsidRPr="00407EA7" w:rsidRDefault="003F3FB7">
            <w:pPr>
              <w:pStyle w:val="11"/>
              <w:numPr>
                <w:ilvl w:val="0"/>
                <w:numId w:val="31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当用户访问注册界面时，向服务端查询安装</w:t>
            </w:r>
            <w:proofErr w:type="gramStart"/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码是否</w:t>
            </w:r>
            <w:proofErr w:type="gramEnd"/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有关联游客账号</w:t>
            </w:r>
          </w:p>
          <w:p w:rsidR="00C02880" w:rsidRPr="00407EA7" w:rsidRDefault="003F3FB7">
            <w:pPr>
              <w:pStyle w:val="11"/>
              <w:numPr>
                <w:ilvl w:val="0"/>
                <w:numId w:val="31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每隔2s查询1次，最多查询5次：</w:t>
            </w:r>
          </w:p>
          <w:p w:rsidR="00C02880" w:rsidRPr="00407EA7" w:rsidRDefault="003F3FB7">
            <w:pPr>
              <w:pStyle w:val="11"/>
              <w:numPr>
                <w:ilvl w:val="0"/>
                <w:numId w:val="32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有关联的游客账号，需弹出“完善信息”弹框；</w:t>
            </w:r>
          </w:p>
          <w:p w:rsidR="00C02880" w:rsidRPr="00407EA7" w:rsidRDefault="003F3FB7">
            <w:pPr>
              <w:pStyle w:val="11"/>
              <w:numPr>
                <w:ilvl w:val="0"/>
                <w:numId w:val="32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无关联的游客账号，则无需弹出“完善信息”弹框；</w:t>
            </w:r>
          </w:p>
          <w:p w:rsidR="00C02880" w:rsidRPr="00407EA7" w:rsidRDefault="003F3FB7">
            <w:pPr>
              <w:pStyle w:val="11"/>
              <w:numPr>
                <w:ilvl w:val="0"/>
                <w:numId w:val="32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超时则无需弹出“完善信息”弹框</w:t>
            </w:r>
          </w:p>
          <w:p w:rsidR="00C02880" w:rsidRPr="00407EA7" w:rsidRDefault="003F3FB7">
            <w:pPr>
              <w:pStyle w:val="11"/>
              <w:numPr>
                <w:ilvl w:val="0"/>
                <w:numId w:val="31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账号绑定流程</w:t>
            </w:r>
          </w:p>
          <w:p w:rsidR="00C02880" w:rsidRPr="00407EA7" w:rsidRDefault="003F3FB7">
            <w:pPr>
              <w:numPr>
                <w:ilvl w:val="0"/>
                <w:numId w:val="21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账号绑定流程与第三方登录后绑定账号的流程一致，需经过手机号/邮箱绑定-密码设置；账号绑定页面隐藏</w:t>
            </w:r>
            <w:proofErr w:type="gramStart"/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”</w:t>
            </w:r>
            <w:proofErr w:type="gramEnd"/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跳过“步骤，</w:t>
            </w:r>
          </w:p>
          <w:p w:rsidR="00C02880" w:rsidRPr="00407EA7" w:rsidRDefault="003F3FB7">
            <w:pPr>
              <w:numPr>
                <w:ilvl w:val="0"/>
                <w:numId w:val="21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游客账号完成了账号绑定后，服务端将该安装码关联的游客账号变更为正式账号，安装码和游客账号解除关联；如未完成绑定，游客账号不做变更；当完成密码设置，客户端登录该账号；</w:t>
            </w:r>
          </w:p>
          <w:p w:rsidR="00C02880" w:rsidRPr="00407EA7" w:rsidRDefault="003F3FB7">
            <w:pPr>
              <w:numPr>
                <w:ilvl w:val="0"/>
                <w:numId w:val="21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如密码设置未完成时，用户强杀客户端进程或其他异常导致设置中断；再次启动App时将不会登录账号（用户可通过忘记密码找回）</w:t>
            </w:r>
          </w:p>
          <w:p w:rsidR="00C02880" w:rsidRPr="00407EA7" w:rsidRDefault="003F3FB7">
            <w:pPr>
              <w:pStyle w:val="11"/>
              <w:numPr>
                <w:ilvl w:val="0"/>
                <w:numId w:val="31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游客账号转为正式账号规则</w:t>
            </w:r>
          </w:p>
          <w:p w:rsidR="00C02880" w:rsidRPr="00407EA7" w:rsidRDefault="003F3FB7">
            <w:pPr>
              <w:pStyle w:val="21"/>
              <w:numPr>
                <w:ilvl w:val="0"/>
                <w:numId w:val="22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当游客账号有绑定邮箱或手机后，将解除游客账号标记；</w:t>
            </w:r>
          </w:p>
          <w:p w:rsidR="00C02880" w:rsidRPr="00407EA7" w:rsidRDefault="003F3FB7">
            <w:pPr>
              <w:pStyle w:val="21"/>
              <w:numPr>
                <w:ilvl w:val="0"/>
                <w:numId w:val="22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原先关联的安装码和游客账号取消关联，</w:t>
            </w:r>
          </w:p>
          <w:p w:rsidR="00C02880" w:rsidRPr="00407EA7" w:rsidRDefault="003F3FB7">
            <w:pPr>
              <w:pStyle w:val="21"/>
              <w:numPr>
                <w:ilvl w:val="0"/>
                <w:numId w:val="22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lastRenderedPageBreak/>
              <w:t>使用权限与正式账号一致；</w:t>
            </w:r>
          </w:p>
          <w:p w:rsidR="00C02880" w:rsidRPr="00407EA7" w:rsidRDefault="003F3FB7">
            <w:pPr>
              <w:pStyle w:val="21"/>
              <w:numPr>
                <w:ilvl w:val="0"/>
                <w:numId w:val="22"/>
              </w:numPr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如果再次免登录激活新设备时，此前的游客账号已经变更为正式账号；则该</w:t>
            </w:r>
            <w:proofErr w:type="gramStart"/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安装码将由</w:t>
            </w:r>
            <w:proofErr w:type="gramEnd"/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服务</w:t>
            </w:r>
            <w:proofErr w:type="gramStart"/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端创建</w:t>
            </w:r>
            <w:proofErr w:type="gramEnd"/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新的游客账号，并返回给客户端；</w:t>
            </w:r>
          </w:p>
        </w:tc>
      </w:tr>
      <w:tr w:rsidR="00407EA7" w:rsidRPr="00407EA7">
        <w:trPr>
          <w:trHeight w:val="450"/>
        </w:trPr>
        <w:tc>
          <w:tcPr>
            <w:tcW w:w="1139" w:type="dxa"/>
            <w:shd w:val="clear" w:color="auto" w:fill="D9D9D9"/>
            <w:vAlign w:val="center"/>
          </w:tcPr>
          <w:p w:rsidR="00C02880" w:rsidRPr="00407EA7" w:rsidRDefault="003F3FB7">
            <w:pPr>
              <w:jc w:val="center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lastRenderedPageBreak/>
              <w:t>后置条件</w:t>
            </w:r>
          </w:p>
        </w:tc>
        <w:tc>
          <w:tcPr>
            <w:tcW w:w="7102" w:type="dxa"/>
            <w:vAlign w:val="center"/>
          </w:tcPr>
          <w:p w:rsidR="00C02880" w:rsidRPr="00407EA7" w:rsidRDefault="003F3FB7">
            <w:pPr>
              <w:pStyle w:val="11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当用户上述账号绑定步骤后，关闭密码设置页面；返回访问登录主页之前停留的页面或步骤；</w:t>
            </w:r>
          </w:p>
        </w:tc>
      </w:tr>
      <w:tr w:rsidR="00407EA7" w:rsidRPr="00407EA7">
        <w:trPr>
          <w:trHeight w:val="450"/>
        </w:trPr>
        <w:tc>
          <w:tcPr>
            <w:tcW w:w="1139" w:type="dxa"/>
            <w:shd w:val="clear" w:color="auto" w:fill="D9D9D9"/>
            <w:vAlign w:val="center"/>
          </w:tcPr>
          <w:p w:rsidR="00C02880" w:rsidRPr="00407EA7" w:rsidRDefault="003F3FB7">
            <w:pPr>
              <w:jc w:val="center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补充说明</w:t>
            </w:r>
          </w:p>
        </w:tc>
        <w:tc>
          <w:tcPr>
            <w:tcW w:w="7102" w:type="dxa"/>
            <w:vAlign w:val="center"/>
          </w:tcPr>
          <w:p w:rsidR="00C02880" w:rsidRPr="00407EA7" w:rsidRDefault="00C02880">
            <w:pPr>
              <w:jc w:val="left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</w:p>
        </w:tc>
      </w:tr>
    </w:tbl>
    <w:p w:rsidR="00C02880" w:rsidRPr="00407EA7" w:rsidRDefault="00C02880">
      <w:pPr>
        <w:rPr>
          <w:rFonts w:ascii="微软雅黑" w:eastAsia="微软雅黑" w:hAnsi="微软雅黑" w:cs="微软雅黑"/>
          <w:color w:val="000000" w:themeColor="text1"/>
        </w:rPr>
      </w:pPr>
    </w:p>
    <w:p w:rsidR="00C02880" w:rsidRPr="00407EA7" w:rsidRDefault="003F3FB7">
      <w:pPr>
        <w:pStyle w:val="1"/>
        <w:rPr>
          <w:rFonts w:ascii="微软雅黑" w:eastAsia="微软雅黑" w:hAnsi="微软雅黑" w:cs="微软雅黑"/>
          <w:color w:val="000000" w:themeColor="text1"/>
          <w:sz w:val="24"/>
          <w:szCs w:val="21"/>
        </w:rPr>
      </w:pPr>
      <w:bookmarkStart w:id="11" w:name="_Toc25291"/>
      <w:r w:rsidRPr="00407EA7">
        <w:rPr>
          <w:rFonts w:ascii="微软雅黑" w:eastAsia="微软雅黑" w:hAnsi="微软雅黑" w:cs="微软雅黑" w:hint="eastAsia"/>
          <w:color w:val="000000" w:themeColor="text1"/>
        </w:rPr>
        <w:t>3.性能需求</w:t>
      </w:r>
      <w:bookmarkEnd w:id="11"/>
    </w:p>
    <w:p w:rsidR="00C02880" w:rsidRPr="00407EA7" w:rsidRDefault="003F3FB7">
      <w:pPr>
        <w:rPr>
          <w:rFonts w:ascii="微软雅黑" w:eastAsia="微软雅黑" w:hAnsi="微软雅黑" w:cs="微软雅黑"/>
          <w:color w:val="000000" w:themeColor="text1"/>
        </w:rPr>
      </w:pPr>
      <w:r w:rsidRPr="00407EA7">
        <w:rPr>
          <w:rFonts w:ascii="微软雅黑" w:eastAsia="微软雅黑" w:hAnsi="微软雅黑" w:cs="微软雅黑" w:hint="eastAsia"/>
          <w:color w:val="000000" w:themeColor="text1"/>
        </w:rPr>
        <w:t>无</w:t>
      </w:r>
    </w:p>
    <w:p w:rsidR="00C02880" w:rsidRPr="00407EA7" w:rsidRDefault="00C02880">
      <w:pPr>
        <w:rPr>
          <w:rFonts w:ascii="微软雅黑" w:eastAsia="微软雅黑" w:hAnsi="微软雅黑" w:cs="微软雅黑"/>
          <w:color w:val="000000" w:themeColor="text1"/>
        </w:rPr>
      </w:pPr>
    </w:p>
    <w:p w:rsidR="00C02880" w:rsidRPr="00407EA7" w:rsidRDefault="003F3FB7">
      <w:pPr>
        <w:pStyle w:val="1"/>
        <w:rPr>
          <w:rFonts w:ascii="微软雅黑" w:eastAsia="微软雅黑" w:hAnsi="微软雅黑" w:cs="微软雅黑"/>
          <w:color w:val="000000" w:themeColor="text1"/>
          <w:sz w:val="24"/>
          <w:szCs w:val="21"/>
        </w:rPr>
      </w:pPr>
      <w:bookmarkStart w:id="12" w:name="_Toc9013"/>
      <w:r w:rsidRPr="00407EA7">
        <w:rPr>
          <w:rFonts w:ascii="微软雅黑" w:eastAsia="微软雅黑" w:hAnsi="微软雅黑" w:cs="微软雅黑" w:hint="eastAsia"/>
          <w:color w:val="000000" w:themeColor="text1"/>
        </w:rPr>
        <w:t>4.国际化需求</w:t>
      </w:r>
      <w:bookmarkEnd w:id="12"/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87"/>
        <w:gridCol w:w="6754"/>
      </w:tblGrid>
      <w:tr w:rsidR="00407EA7" w:rsidRPr="00407EA7">
        <w:trPr>
          <w:trHeight w:val="450"/>
        </w:trPr>
        <w:tc>
          <w:tcPr>
            <w:tcW w:w="1487" w:type="dxa"/>
            <w:shd w:val="clear" w:color="auto" w:fill="D9D9D9"/>
            <w:vAlign w:val="center"/>
          </w:tcPr>
          <w:p w:rsidR="00C02880" w:rsidRPr="00407EA7" w:rsidRDefault="003F3FB7">
            <w:pPr>
              <w:jc w:val="left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描述</w:t>
            </w:r>
          </w:p>
        </w:tc>
        <w:tc>
          <w:tcPr>
            <w:tcW w:w="6753" w:type="dxa"/>
            <w:vAlign w:val="center"/>
          </w:tcPr>
          <w:p w:rsidR="00C02880" w:rsidRPr="00407EA7" w:rsidRDefault="003F3FB7">
            <w:pPr>
              <w:jc w:val="left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1、文案需要国际化翻译</w:t>
            </w:r>
          </w:p>
        </w:tc>
      </w:tr>
      <w:tr w:rsidR="00407EA7" w:rsidRPr="00407EA7">
        <w:trPr>
          <w:trHeight w:val="450"/>
        </w:trPr>
        <w:tc>
          <w:tcPr>
            <w:tcW w:w="1487" w:type="dxa"/>
            <w:shd w:val="clear" w:color="auto" w:fill="D9D9D9"/>
            <w:vAlign w:val="center"/>
          </w:tcPr>
          <w:p w:rsidR="00C02880" w:rsidRPr="00407EA7" w:rsidRDefault="003F3FB7">
            <w:pPr>
              <w:jc w:val="left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iCs/>
                <w:color w:val="000000" w:themeColor="text1"/>
                <w:szCs w:val="21"/>
              </w:rPr>
              <w:t>补充说明</w:t>
            </w:r>
          </w:p>
        </w:tc>
        <w:tc>
          <w:tcPr>
            <w:tcW w:w="6753" w:type="dxa"/>
            <w:vAlign w:val="center"/>
          </w:tcPr>
          <w:p w:rsidR="00C02880" w:rsidRPr="00407EA7" w:rsidRDefault="003F3FB7">
            <w:pPr>
              <w:numPr>
                <w:ilvl w:val="0"/>
                <w:numId w:val="21"/>
              </w:numPr>
              <w:jc w:val="left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您有一份ZHIYUN Prime 特权体验资格等待领取！</w:t>
            </w:r>
          </w:p>
          <w:p w:rsidR="00C02880" w:rsidRPr="00407EA7" w:rsidRDefault="003F3FB7">
            <w:pPr>
              <w:numPr>
                <w:ilvl w:val="0"/>
                <w:numId w:val="21"/>
              </w:numPr>
              <w:jc w:val="left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领取ZHIYUN Prime特权需要您将此次激活信息与账号绑定</w:t>
            </w:r>
          </w:p>
          <w:p w:rsidR="00C02880" w:rsidRPr="00407EA7" w:rsidRDefault="003F3FB7">
            <w:pPr>
              <w:numPr>
                <w:ilvl w:val="0"/>
                <w:numId w:val="21"/>
              </w:numPr>
              <w:jc w:val="left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立即领取</w:t>
            </w:r>
          </w:p>
          <w:p w:rsidR="00C02880" w:rsidRPr="00407EA7" w:rsidRDefault="003F3FB7">
            <w:pPr>
              <w:numPr>
                <w:ilvl w:val="0"/>
                <w:numId w:val="21"/>
              </w:numPr>
              <w:jc w:val="left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完善信息</w:t>
            </w:r>
          </w:p>
          <w:p w:rsidR="00C02880" w:rsidRPr="00407EA7" w:rsidRDefault="003F3FB7">
            <w:pPr>
              <w:numPr>
                <w:ilvl w:val="0"/>
                <w:numId w:val="21"/>
              </w:numPr>
              <w:jc w:val="left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检测到本地有游客使用信息，是否完善信息以便后续可继续使用？</w:t>
            </w:r>
          </w:p>
          <w:p w:rsidR="00C02880" w:rsidRPr="00407EA7" w:rsidRDefault="003F3FB7">
            <w:pPr>
              <w:numPr>
                <w:ilvl w:val="0"/>
                <w:numId w:val="21"/>
              </w:numPr>
              <w:jc w:val="left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提示</w:t>
            </w:r>
          </w:p>
          <w:p w:rsidR="00C02880" w:rsidRPr="00407EA7" w:rsidRDefault="003F3FB7">
            <w:pPr>
              <w:numPr>
                <w:ilvl w:val="0"/>
                <w:numId w:val="21"/>
              </w:numPr>
              <w:jc w:val="left"/>
              <w:rPr>
                <w:rFonts w:ascii="微软雅黑" w:eastAsia="微软雅黑" w:hAnsi="微软雅黑" w:cs="微软雅黑"/>
                <w:iCs/>
                <w:color w:val="000000" w:themeColor="text1"/>
                <w:szCs w:val="21"/>
              </w:rPr>
            </w:pPr>
            <w:r w:rsidRPr="00407EA7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关闭后ZHIYUN Prime仍然可以在个人中心页面进行领取</w:t>
            </w:r>
          </w:p>
        </w:tc>
      </w:tr>
    </w:tbl>
    <w:p w:rsidR="00C02880" w:rsidRPr="00407EA7" w:rsidRDefault="00C02880">
      <w:pPr>
        <w:rPr>
          <w:rFonts w:ascii="微软雅黑" w:eastAsia="微软雅黑" w:hAnsi="微软雅黑" w:cs="微软雅黑"/>
          <w:color w:val="000000" w:themeColor="text1"/>
        </w:rPr>
      </w:pPr>
    </w:p>
    <w:p w:rsidR="00C02880" w:rsidRPr="00407EA7" w:rsidRDefault="003F3FB7">
      <w:pPr>
        <w:pStyle w:val="1"/>
        <w:rPr>
          <w:rFonts w:ascii="微软雅黑" w:eastAsia="微软雅黑" w:hAnsi="微软雅黑" w:cs="微软雅黑"/>
          <w:color w:val="000000" w:themeColor="text1"/>
          <w:sz w:val="24"/>
          <w:szCs w:val="21"/>
        </w:rPr>
      </w:pPr>
      <w:bookmarkStart w:id="13" w:name="_Toc28886"/>
      <w:r w:rsidRPr="00407EA7">
        <w:rPr>
          <w:rFonts w:ascii="微软雅黑" w:eastAsia="微软雅黑" w:hAnsi="微软雅黑" w:cs="微软雅黑" w:hint="eastAsia"/>
          <w:color w:val="000000" w:themeColor="text1"/>
        </w:rPr>
        <w:t>5.附录</w:t>
      </w:r>
      <w:bookmarkEnd w:id="13"/>
    </w:p>
    <w:p w:rsidR="00C02880" w:rsidRPr="00407EA7" w:rsidRDefault="003F3FB7">
      <w:pPr>
        <w:rPr>
          <w:rFonts w:ascii="微软雅黑" w:eastAsia="微软雅黑" w:hAnsi="微软雅黑" w:cs="微软雅黑"/>
          <w:color w:val="000000" w:themeColor="text1"/>
        </w:rPr>
      </w:pPr>
      <w:r w:rsidRPr="00407EA7">
        <w:rPr>
          <w:rFonts w:ascii="微软雅黑" w:eastAsia="微软雅黑" w:hAnsi="微软雅黑" w:cs="微软雅黑" w:hint="eastAsia"/>
          <w:color w:val="000000" w:themeColor="text1"/>
        </w:rPr>
        <w:t>无</w:t>
      </w:r>
    </w:p>
    <w:p w:rsidR="00C02880" w:rsidRPr="00407EA7" w:rsidRDefault="00C02880">
      <w:pPr>
        <w:rPr>
          <w:rFonts w:ascii="微软雅黑" w:eastAsia="微软雅黑" w:hAnsi="微软雅黑" w:cs="微软雅黑"/>
          <w:color w:val="000000" w:themeColor="text1"/>
        </w:rPr>
      </w:pPr>
    </w:p>
    <w:sectPr w:rsidR="00C02880" w:rsidRPr="00407EA7">
      <w:headerReference w:type="default" r:id="rId20"/>
      <w:footerReference w:type="default" r:id="rId21"/>
      <w:pgSz w:w="11906" w:h="16838"/>
      <w:pgMar w:top="1440" w:right="1800" w:bottom="1440" w:left="1800" w:header="0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F8A" w:rsidRDefault="00A41F8A">
      <w:r>
        <w:separator/>
      </w:r>
    </w:p>
  </w:endnote>
  <w:endnote w:type="continuationSeparator" w:id="0">
    <w:p w:rsidR="00A41F8A" w:rsidRDefault="00A41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880" w:rsidRDefault="003F3FB7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02880" w:rsidRDefault="003F3FB7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AD5532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C02880" w:rsidRDefault="003F3FB7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AD5532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F8A" w:rsidRDefault="00A41F8A">
      <w:r>
        <w:separator/>
      </w:r>
    </w:p>
  </w:footnote>
  <w:footnote w:type="continuationSeparator" w:id="0">
    <w:p w:rsidR="00A41F8A" w:rsidRDefault="00A41F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880" w:rsidRDefault="00C02880">
    <w:pPr>
      <w:pStyle w:val="a5"/>
      <w:rPr>
        <w:rFonts w:ascii="宋体" w:eastAsia="宋体" w:hAnsi="宋体" w:cs="宋体"/>
        <w:sz w:val="24"/>
      </w:rPr>
    </w:pPr>
  </w:p>
  <w:p w:rsidR="00C02880" w:rsidRDefault="003F3FB7">
    <w:pPr>
      <w:pStyle w:val="a5"/>
      <w:pBdr>
        <w:bottom w:val="thickThinSmallGap" w:sz="12" w:space="1" w:color="auto"/>
      </w:pBdr>
      <w:rPr>
        <w:rFonts w:eastAsia="宋体"/>
        <w:sz w:val="10"/>
        <w:szCs w:val="16"/>
      </w:rPr>
    </w:pPr>
    <w:r>
      <w:rPr>
        <w:rFonts w:ascii="宋体" w:eastAsia="宋体" w:hAnsi="宋体" w:cs="宋体" w:hint="eastAsia"/>
        <w:noProof/>
        <w:sz w:val="16"/>
        <w:szCs w:val="16"/>
      </w:rPr>
      <w:drawing>
        <wp:inline distT="0" distB="0" distL="114300" distR="114300">
          <wp:extent cx="340995" cy="340995"/>
          <wp:effectExtent l="0" t="0" r="9525" b="9525"/>
          <wp:docPr id="4" name="图片 4" descr="T9M7kAkRTHnVb8A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T9M7kAkRTHnVb8A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0995" cy="340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eastAsia="宋体" w:hAnsi="宋体" w:cs="宋体" w:hint="eastAsia"/>
        <w:sz w:val="16"/>
        <w:szCs w:val="16"/>
      </w:rPr>
      <w:t xml:space="preserve">                                    </w:t>
    </w:r>
    <w:r>
      <w:rPr>
        <w:rFonts w:ascii="宋体" w:eastAsia="宋体" w:hAnsi="宋体" w:cs="宋体" w:hint="eastAsia"/>
        <w:sz w:val="20"/>
        <w:szCs w:val="20"/>
      </w:rPr>
      <w:t xml:space="preserve">产品需求文档 </w:t>
    </w:r>
    <w:r>
      <w:rPr>
        <w:rFonts w:ascii="宋体" w:eastAsia="宋体" w:hAnsi="宋体" w:cs="宋体" w:hint="eastAsia"/>
        <w:szCs w:val="18"/>
      </w:rPr>
      <w:t xml:space="preserve">  </w:t>
    </w:r>
    <w:r>
      <w:rPr>
        <w:rFonts w:ascii="宋体" w:eastAsia="宋体" w:hAnsi="宋体" w:cs="宋体" w:hint="eastAsia"/>
        <w:sz w:val="28"/>
        <w:szCs w:val="28"/>
      </w:rPr>
      <w:t xml:space="preserve"> </w:t>
    </w:r>
    <w:r>
      <w:rPr>
        <w:rFonts w:ascii="宋体" w:eastAsia="宋体" w:hAnsi="宋体" w:cs="宋体" w:hint="eastAsia"/>
        <w:sz w:val="24"/>
      </w:rPr>
      <w:t xml:space="preserve">                 </w:t>
    </w:r>
    <w:r>
      <w:rPr>
        <w:rFonts w:ascii="宋体" w:eastAsia="宋体" w:hAnsi="宋体" w:cs="宋体" w:hint="eastAsia"/>
        <w:sz w:val="16"/>
        <w:szCs w:val="16"/>
      </w:rPr>
      <w:t xml:space="preserve">  仅限内部公开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A70A11F"/>
    <w:multiLevelType w:val="singleLevel"/>
    <w:tmpl w:val="8A70A11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8D7E0945"/>
    <w:multiLevelType w:val="singleLevel"/>
    <w:tmpl w:val="8D7E09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8E71C4C1"/>
    <w:multiLevelType w:val="singleLevel"/>
    <w:tmpl w:val="8E71C4C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96E08425"/>
    <w:multiLevelType w:val="singleLevel"/>
    <w:tmpl w:val="96E0842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9C34E9BB"/>
    <w:multiLevelType w:val="multilevel"/>
    <w:tmpl w:val="9C34E9BB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>
    <w:nsid w:val="9C99C682"/>
    <w:multiLevelType w:val="singleLevel"/>
    <w:tmpl w:val="9C99C682"/>
    <w:lvl w:ilvl="0">
      <w:start w:val="1"/>
      <w:numFmt w:val="decimal"/>
      <w:suff w:val="space"/>
      <w:lvlText w:val="%1."/>
      <w:lvlJc w:val="left"/>
    </w:lvl>
  </w:abstractNum>
  <w:abstractNum w:abstractNumId="6">
    <w:nsid w:val="B6694AA0"/>
    <w:multiLevelType w:val="singleLevel"/>
    <w:tmpl w:val="B6694AA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C0798079"/>
    <w:multiLevelType w:val="singleLevel"/>
    <w:tmpl w:val="C0798079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>
    <w:nsid w:val="DE48C4F0"/>
    <w:multiLevelType w:val="singleLevel"/>
    <w:tmpl w:val="DE48C4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>
    <w:nsid w:val="E112C9DA"/>
    <w:multiLevelType w:val="singleLevel"/>
    <w:tmpl w:val="E112C9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>
    <w:nsid w:val="E2D53C80"/>
    <w:multiLevelType w:val="singleLevel"/>
    <w:tmpl w:val="E2D53C8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ECB1221F"/>
    <w:multiLevelType w:val="singleLevel"/>
    <w:tmpl w:val="ECB1221F"/>
    <w:lvl w:ilvl="0">
      <w:start w:val="1"/>
      <w:numFmt w:val="decimal"/>
      <w:suff w:val="nothing"/>
      <w:lvlText w:val="%1、"/>
      <w:lvlJc w:val="left"/>
    </w:lvl>
  </w:abstractNum>
  <w:abstractNum w:abstractNumId="12">
    <w:nsid w:val="F0820B20"/>
    <w:multiLevelType w:val="singleLevel"/>
    <w:tmpl w:val="F0820B20"/>
    <w:lvl w:ilvl="0">
      <w:start w:val="1"/>
      <w:numFmt w:val="decimal"/>
      <w:suff w:val="space"/>
      <w:lvlText w:val="%1."/>
      <w:lvlJc w:val="left"/>
    </w:lvl>
  </w:abstractNum>
  <w:abstractNum w:abstractNumId="13">
    <w:nsid w:val="F77D8286"/>
    <w:multiLevelType w:val="singleLevel"/>
    <w:tmpl w:val="F77D8286"/>
    <w:lvl w:ilvl="0">
      <w:start w:val="1"/>
      <w:numFmt w:val="decimal"/>
      <w:suff w:val="space"/>
      <w:lvlText w:val="%1."/>
      <w:lvlJc w:val="left"/>
    </w:lvl>
  </w:abstractNum>
  <w:abstractNum w:abstractNumId="14">
    <w:nsid w:val="FB20AACA"/>
    <w:multiLevelType w:val="singleLevel"/>
    <w:tmpl w:val="FB20AA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>
    <w:nsid w:val="03E17C91"/>
    <w:multiLevelType w:val="singleLevel"/>
    <w:tmpl w:val="03E17C91"/>
    <w:lvl w:ilvl="0">
      <w:start w:val="1"/>
      <w:numFmt w:val="decimal"/>
      <w:suff w:val="space"/>
      <w:lvlText w:val="%1."/>
      <w:lvlJc w:val="left"/>
    </w:lvl>
  </w:abstractNum>
  <w:abstractNum w:abstractNumId="16">
    <w:nsid w:val="2669F8AE"/>
    <w:multiLevelType w:val="singleLevel"/>
    <w:tmpl w:val="2669F8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>
    <w:nsid w:val="28923648"/>
    <w:multiLevelType w:val="multilevel"/>
    <w:tmpl w:val="28923648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8">
    <w:nsid w:val="3BC3EA89"/>
    <w:multiLevelType w:val="singleLevel"/>
    <w:tmpl w:val="3BC3EA89"/>
    <w:lvl w:ilvl="0">
      <w:start w:val="1"/>
      <w:numFmt w:val="decimal"/>
      <w:suff w:val="space"/>
      <w:lvlText w:val="%1."/>
      <w:lvlJc w:val="left"/>
    </w:lvl>
  </w:abstractNum>
  <w:abstractNum w:abstractNumId="19">
    <w:nsid w:val="3FF5575E"/>
    <w:multiLevelType w:val="singleLevel"/>
    <w:tmpl w:val="3FF5575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>
    <w:nsid w:val="4AB3975C"/>
    <w:multiLevelType w:val="singleLevel"/>
    <w:tmpl w:val="4AB3975C"/>
    <w:lvl w:ilvl="0">
      <w:start w:val="1"/>
      <w:numFmt w:val="decimal"/>
      <w:suff w:val="space"/>
      <w:lvlText w:val="%1."/>
      <w:lvlJc w:val="left"/>
    </w:lvl>
  </w:abstractNum>
  <w:abstractNum w:abstractNumId="21">
    <w:nsid w:val="4EAF63FC"/>
    <w:multiLevelType w:val="multilevel"/>
    <w:tmpl w:val="4EAF6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3FAE6C4"/>
    <w:multiLevelType w:val="singleLevel"/>
    <w:tmpl w:val="53FAE6C4"/>
    <w:lvl w:ilvl="0">
      <w:start w:val="1"/>
      <w:numFmt w:val="decimal"/>
      <w:suff w:val="space"/>
      <w:lvlText w:val="%1."/>
      <w:lvlJc w:val="left"/>
    </w:lvl>
  </w:abstractNum>
  <w:abstractNum w:abstractNumId="23">
    <w:nsid w:val="5C873590"/>
    <w:multiLevelType w:val="singleLevel"/>
    <w:tmpl w:val="5C873590"/>
    <w:lvl w:ilvl="0">
      <w:start w:val="1"/>
      <w:numFmt w:val="decimal"/>
      <w:suff w:val="space"/>
      <w:lvlText w:val="%1."/>
      <w:lvlJc w:val="left"/>
    </w:lvl>
  </w:abstractNum>
  <w:abstractNum w:abstractNumId="24">
    <w:nsid w:val="5FA361D2"/>
    <w:multiLevelType w:val="singleLevel"/>
    <w:tmpl w:val="5FA361D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5">
    <w:nsid w:val="5FA36291"/>
    <w:multiLevelType w:val="singleLevel"/>
    <w:tmpl w:val="5FA3629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6">
    <w:nsid w:val="5FA36307"/>
    <w:multiLevelType w:val="singleLevel"/>
    <w:tmpl w:val="5FA3630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7">
    <w:nsid w:val="6CDBC3F6"/>
    <w:multiLevelType w:val="singleLevel"/>
    <w:tmpl w:val="6CDBC3F6"/>
    <w:lvl w:ilvl="0">
      <w:start w:val="1"/>
      <w:numFmt w:val="decimal"/>
      <w:suff w:val="space"/>
      <w:lvlText w:val="%1."/>
      <w:lvlJc w:val="left"/>
    </w:lvl>
  </w:abstractNum>
  <w:abstractNum w:abstractNumId="28">
    <w:nsid w:val="7031DB11"/>
    <w:multiLevelType w:val="singleLevel"/>
    <w:tmpl w:val="7031DB1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9">
    <w:nsid w:val="7316B07B"/>
    <w:multiLevelType w:val="singleLevel"/>
    <w:tmpl w:val="7316B07B"/>
    <w:lvl w:ilvl="0">
      <w:start w:val="1"/>
      <w:numFmt w:val="decimal"/>
      <w:suff w:val="space"/>
      <w:lvlText w:val="%1."/>
      <w:lvlJc w:val="left"/>
    </w:lvl>
  </w:abstractNum>
  <w:abstractNum w:abstractNumId="30">
    <w:nsid w:val="79932AA3"/>
    <w:multiLevelType w:val="singleLevel"/>
    <w:tmpl w:val="79932AA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1">
    <w:nsid w:val="7B7822B0"/>
    <w:multiLevelType w:val="multilevel"/>
    <w:tmpl w:val="7B7822B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1.%2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312"/>
        </w:tabs>
        <w:ind w:left="0" w:firstLine="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17"/>
  </w:num>
  <w:num w:numId="4">
    <w:abstractNumId w:val="22"/>
  </w:num>
  <w:num w:numId="5">
    <w:abstractNumId w:val="21"/>
  </w:num>
  <w:num w:numId="6">
    <w:abstractNumId w:val="13"/>
  </w:num>
  <w:num w:numId="7">
    <w:abstractNumId w:val="31"/>
  </w:num>
  <w:num w:numId="8">
    <w:abstractNumId w:val="24"/>
  </w:num>
  <w:num w:numId="9">
    <w:abstractNumId w:val="25"/>
  </w:num>
  <w:num w:numId="10">
    <w:abstractNumId w:val="26"/>
  </w:num>
  <w:num w:numId="11">
    <w:abstractNumId w:val="11"/>
  </w:num>
  <w:num w:numId="12">
    <w:abstractNumId w:val="15"/>
  </w:num>
  <w:num w:numId="13">
    <w:abstractNumId w:val="20"/>
  </w:num>
  <w:num w:numId="14">
    <w:abstractNumId w:val="14"/>
  </w:num>
  <w:num w:numId="15">
    <w:abstractNumId w:val="0"/>
  </w:num>
  <w:num w:numId="16">
    <w:abstractNumId w:val="28"/>
  </w:num>
  <w:num w:numId="17">
    <w:abstractNumId w:val="8"/>
  </w:num>
  <w:num w:numId="18">
    <w:abstractNumId w:val="1"/>
  </w:num>
  <w:num w:numId="19">
    <w:abstractNumId w:val="29"/>
  </w:num>
  <w:num w:numId="20">
    <w:abstractNumId w:val="9"/>
  </w:num>
  <w:num w:numId="21">
    <w:abstractNumId w:val="2"/>
  </w:num>
  <w:num w:numId="22">
    <w:abstractNumId w:val="16"/>
  </w:num>
  <w:num w:numId="23">
    <w:abstractNumId w:val="5"/>
  </w:num>
  <w:num w:numId="24">
    <w:abstractNumId w:val="23"/>
  </w:num>
  <w:num w:numId="25">
    <w:abstractNumId w:val="30"/>
  </w:num>
  <w:num w:numId="26">
    <w:abstractNumId w:val="12"/>
  </w:num>
  <w:num w:numId="27">
    <w:abstractNumId w:val="19"/>
  </w:num>
  <w:num w:numId="28">
    <w:abstractNumId w:val="3"/>
  </w:num>
  <w:num w:numId="29">
    <w:abstractNumId w:val="27"/>
  </w:num>
  <w:num w:numId="30">
    <w:abstractNumId w:val="10"/>
  </w:num>
  <w:num w:numId="31">
    <w:abstractNumId w:val="18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4424D3"/>
    <w:rsid w:val="E7B3B42C"/>
    <w:rsid w:val="00223AA6"/>
    <w:rsid w:val="002810FF"/>
    <w:rsid w:val="002A02B2"/>
    <w:rsid w:val="002C6E15"/>
    <w:rsid w:val="00313B54"/>
    <w:rsid w:val="003F3FB7"/>
    <w:rsid w:val="00407EA7"/>
    <w:rsid w:val="004C5145"/>
    <w:rsid w:val="004D50DF"/>
    <w:rsid w:val="005A0FE6"/>
    <w:rsid w:val="005C49BD"/>
    <w:rsid w:val="00683B79"/>
    <w:rsid w:val="006F6AB2"/>
    <w:rsid w:val="00877189"/>
    <w:rsid w:val="00A41F8A"/>
    <w:rsid w:val="00AD5532"/>
    <w:rsid w:val="00B14D36"/>
    <w:rsid w:val="00C02880"/>
    <w:rsid w:val="00C25294"/>
    <w:rsid w:val="00CD0B07"/>
    <w:rsid w:val="00D70461"/>
    <w:rsid w:val="00FE165A"/>
    <w:rsid w:val="05511918"/>
    <w:rsid w:val="08CB7B1B"/>
    <w:rsid w:val="106B3C44"/>
    <w:rsid w:val="15E40F53"/>
    <w:rsid w:val="1D5F44B1"/>
    <w:rsid w:val="201D1A2E"/>
    <w:rsid w:val="24BE1954"/>
    <w:rsid w:val="326212F7"/>
    <w:rsid w:val="359E2F50"/>
    <w:rsid w:val="3A5F266D"/>
    <w:rsid w:val="555571E5"/>
    <w:rsid w:val="59A52C9F"/>
    <w:rsid w:val="5A4424D3"/>
    <w:rsid w:val="5BD170CD"/>
    <w:rsid w:val="5D7467B1"/>
    <w:rsid w:val="695D6BDA"/>
    <w:rsid w:val="69A17F64"/>
    <w:rsid w:val="75A1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DBE585-B6A5-4CB2-BC60-133887B8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Plain Text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3">
    <w:name w:val="Plain Text"/>
    <w:basedOn w:val="a"/>
    <w:unhideWhenUsed/>
    <w:qFormat/>
    <w:pPr>
      <w:spacing w:line="300" w:lineRule="auto"/>
    </w:pPr>
    <w:rPr>
      <w:rFonts w:ascii="宋体" w:hAnsi="Courier New"/>
      <w:szCs w:val="21"/>
      <w:lang w:val="zh-CN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6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a8">
    <w:name w:val="版权信息"/>
    <w:basedOn w:val="a3"/>
    <w:qFormat/>
    <w:pPr>
      <w:spacing w:line="360" w:lineRule="auto"/>
      <w:jc w:val="center"/>
    </w:pPr>
    <w:rPr>
      <w:rFonts w:ascii="Arial" w:eastAsia="楷体_GB2312" w:hAnsi="Arial" w:cs="宋体"/>
      <w:szCs w:val="2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customStyle="1" w:styleId="11">
    <w:name w:val="列出段落1"/>
    <w:basedOn w:val="a"/>
    <w:uiPriority w:val="34"/>
    <w:qFormat/>
    <w:pPr>
      <w:jc w:val="left"/>
    </w:p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</w:r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12">
    <w:name w:val="石墨文档标题 1"/>
    <w:next w:val="a9"/>
    <w:uiPriority w:val="9"/>
    <w:unhideWhenUsed/>
    <w:qFormat/>
    <w:pPr>
      <w:spacing w:before="260" w:after="260"/>
      <w:outlineLvl w:val="0"/>
    </w:pPr>
    <w:rPr>
      <w:rFonts w:ascii="微软雅黑" w:eastAsia="微软雅黑" w:hAnsi="微软雅黑" w:cs="微软雅黑"/>
      <w:b/>
      <w:bCs/>
      <w:sz w:val="32"/>
      <w:szCs w:val="32"/>
    </w:rPr>
  </w:style>
  <w:style w:type="paragraph" w:customStyle="1" w:styleId="a9">
    <w:name w:val="石墨文档正文"/>
    <w:qFormat/>
    <w:rPr>
      <w:rFonts w:ascii="微软雅黑" w:eastAsia="微软雅黑" w:hAnsi="微软雅黑" w:cs="微软雅黑"/>
      <w:sz w:val="22"/>
      <w:szCs w:val="22"/>
    </w:r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21">
    <w:name w:val="列出段落2"/>
    <w:basedOn w:val="a"/>
    <w:uiPriority w:val="34"/>
    <w:qFormat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ian.miit.gov.c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21</Pages>
  <Words>905</Words>
  <Characters>5160</Characters>
  <Application>Microsoft Office Word</Application>
  <DocSecurity>0</DocSecurity>
  <Lines>43</Lines>
  <Paragraphs>12</Paragraphs>
  <ScaleCrop>false</ScaleCrop>
  <Company>微软中国</Company>
  <LinksUpToDate>false</LinksUpToDate>
  <CharactersWithSpaces>6053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19</cp:revision>
  <dcterms:created xsi:type="dcterms:W3CDTF">2019-12-02T16:33:00Z</dcterms:created>
  <dcterms:modified xsi:type="dcterms:W3CDTF">2020-11-05T13:29:00Z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