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52" w:rsidRPr="00B82A6B" w:rsidRDefault="00C20152" w:rsidP="00B82A6B">
      <w:pPr>
        <w:spacing w:beforeLines="50" w:before="163" w:afterLines="50" w:after="163" w:line="360" w:lineRule="auto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20152" w:rsidRPr="00B82A6B" w:rsidRDefault="00216973" w:rsidP="00B82A6B">
      <w:pPr>
        <w:spacing w:beforeLines="50" w:before="163" w:afterLines="50" w:after="163" w:line="360" w:lineRule="auto"/>
        <w:jc w:val="center"/>
        <w:rPr>
          <w:rFonts w:ascii="微软雅黑" w:eastAsia="微软雅黑" w:hAnsi="微软雅黑"/>
          <w:b/>
          <w:color w:val="0D0D0D" w:themeColor="text1" w:themeTint="F2"/>
          <w:sz w:val="36"/>
          <w:szCs w:val="36"/>
        </w:rPr>
      </w:pPr>
      <w:r w:rsidRPr="00B82A6B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【PRD】</w:t>
      </w:r>
      <w:r w:rsidR="00C81276" w:rsidRPr="00B82A6B">
        <w:rPr>
          <w:rFonts w:ascii="微软雅黑" w:eastAsia="微软雅黑" w:hAnsi="微软雅黑"/>
          <w:b/>
          <w:color w:val="0D0D0D" w:themeColor="text1" w:themeTint="F2"/>
          <w:sz w:val="36"/>
          <w:szCs w:val="36"/>
        </w:rPr>
        <w:t>ZY C</w:t>
      </w:r>
      <w:r w:rsidR="00C81276" w:rsidRPr="00B82A6B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ami</w:t>
      </w:r>
      <w:r w:rsidR="004C3F75" w:rsidRPr="00B82A6B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服务协议</w:t>
      </w:r>
      <w:r w:rsidRPr="00B82A6B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需求文档</w:t>
      </w:r>
    </w:p>
    <w:tbl>
      <w:tblPr>
        <w:tblStyle w:val="a7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B82A6B" w:rsidRPr="00B82A6B"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V1.0.0</w:t>
            </w:r>
          </w:p>
        </w:tc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文档编号：</w:t>
            </w:r>
          </w:p>
        </w:tc>
        <w:tc>
          <w:tcPr>
            <w:tcW w:w="2073" w:type="dxa"/>
          </w:tcPr>
          <w:p w:rsidR="00C20152" w:rsidRPr="00B82A6B" w:rsidRDefault="00C20152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</w:p>
        </w:tc>
      </w:tr>
      <w:tr w:rsidR="00B82A6B" w:rsidRPr="00B82A6B"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保密</w:t>
            </w:r>
          </w:p>
        </w:tc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所属部门：</w:t>
            </w:r>
          </w:p>
        </w:tc>
        <w:tc>
          <w:tcPr>
            <w:tcW w:w="2073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研发三部</w:t>
            </w:r>
          </w:p>
        </w:tc>
      </w:tr>
      <w:tr w:rsidR="00B82A6B" w:rsidRPr="00B82A6B"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C20152" w:rsidRPr="00B82A6B" w:rsidRDefault="00C81276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ZY Cami</w:t>
            </w:r>
          </w:p>
        </w:tc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系统名称：</w:t>
            </w:r>
          </w:p>
        </w:tc>
        <w:tc>
          <w:tcPr>
            <w:tcW w:w="2073" w:type="dxa"/>
          </w:tcPr>
          <w:p w:rsidR="00C20152" w:rsidRPr="00B82A6B" w:rsidRDefault="004C3F75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服务协议</w:t>
            </w:r>
          </w:p>
        </w:tc>
      </w:tr>
      <w:tr w:rsidR="00B82A6B" w:rsidRPr="00B82A6B"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C20152" w:rsidRPr="00B82A6B" w:rsidRDefault="006471EE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proofErr w:type="gramStart"/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  <w:proofErr w:type="gramEnd"/>
          </w:p>
        </w:tc>
        <w:tc>
          <w:tcPr>
            <w:tcW w:w="1701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编写日期：</w:t>
            </w:r>
          </w:p>
        </w:tc>
        <w:tc>
          <w:tcPr>
            <w:tcW w:w="2073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2020.0</w:t>
            </w:r>
            <w:r w:rsidR="006471EE"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4</w:t>
            </w: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09</w:t>
            </w:r>
          </w:p>
        </w:tc>
      </w:tr>
    </w:tbl>
    <w:p w:rsidR="00C20152" w:rsidRPr="00B82A6B" w:rsidRDefault="00C20152" w:rsidP="00B82A6B">
      <w:pPr>
        <w:spacing w:beforeLines="50" w:before="163" w:afterLines="50" w:after="163" w:line="360" w:lineRule="auto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jc w:val="right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beforeLines="50" w:before="163" w:afterLines="50" w:after="163" w:line="360" w:lineRule="auto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216973" w:rsidP="00B82A6B">
      <w:pPr>
        <w:spacing w:line="360" w:lineRule="auto"/>
        <w:rPr>
          <w:rFonts w:ascii="微软雅黑" w:eastAsia="微软雅黑" w:hAnsi="微软雅黑"/>
          <w:b/>
          <w:color w:val="0D0D0D" w:themeColor="text1" w:themeTint="F2"/>
        </w:rPr>
      </w:pPr>
      <w:r w:rsidRPr="00B82A6B">
        <w:rPr>
          <w:rFonts w:ascii="微软雅黑" w:eastAsia="微软雅黑" w:hAnsi="微软雅黑" w:hint="eastAsia"/>
          <w:b/>
          <w:color w:val="0D0D0D" w:themeColor="text1" w:themeTint="F2"/>
        </w:rPr>
        <w:t>版本修订</w:t>
      </w:r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1390"/>
        <w:gridCol w:w="2630"/>
        <w:gridCol w:w="1848"/>
        <w:gridCol w:w="1848"/>
      </w:tblGrid>
      <w:tr w:rsidR="00B82A6B" w:rsidRPr="00B82A6B" w:rsidTr="00115B37">
        <w:tc>
          <w:tcPr>
            <w:tcW w:w="1526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版本号</w:t>
            </w:r>
          </w:p>
        </w:tc>
        <w:tc>
          <w:tcPr>
            <w:tcW w:w="1390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修订章节</w:t>
            </w:r>
          </w:p>
        </w:tc>
        <w:tc>
          <w:tcPr>
            <w:tcW w:w="2630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修订原因</w:t>
            </w:r>
          </w:p>
        </w:tc>
        <w:tc>
          <w:tcPr>
            <w:tcW w:w="1848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修订日期</w:t>
            </w:r>
          </w:p>
        </w:tc>
        <w:tc>
          <w:tcPr>
            <w:tcW w:w="1848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修订人</w:t>
            </w:r>
          </w:p>
        </w:tc>
      </w:tr>
      <w:tr w:rsidR="00B82A6B" w:rsidRPr="00B82A6B" w:rsidTr="00115B37">
        <w:tc>
          <w:tcPr>
            <w:tcW w:w="1526" w:type="dxa"/>
            <w:vAlign w:val="center"/>
          </w:tcPr>
          <w:p w:rsidR="00C20152" w:rsidRPr="00B82A6B" w:rsidRDefault="00216973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</w:t>
            </w:r>
            <w:r w:rsidRPr="00B82A6B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.0</w:t>
            </w:r>
          </w:p>
        </w:tc>
        <w:tc>
          <w:tcPr>
            <w:tcW w:w="1390" w:type="dxa"/>
            <w:vAlign w:val="center"/>
          </w:tcPr>
          <w:p w:rsidR="00C20152" w:rsidRPr="00B82A6B" w:rsidRDefault="00216973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C20152" w:rsidRPr="00B82A6B" w:rsidRDefault="00216973" w:rsidP="00B82A6B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20152" w:rsidRPr="00B82A6B" w:rsidRDefault="00216973" w:rsidP="00B82A6B">
            <w:pPr>
              <w:spacing w:line="36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20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</w:t>
            </w: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.0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3</w:t>
            </w: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09</w:t>
            </w:r>
          </w:p>
        </w:tc>
        <w:tc>
          <w:tcPr>
            <w:tcW w:w="1848" w:type="dxa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B82A6B" w:rsidRPr="00B82A6B" w:rsidTr="00115B37">
        <w:tc>
          <w:tcPr>
            <w:tcW w:w="1526" w:type="dxa"/>
            <w:vAlign w:val="center"/>
          </w:tcPr>
          <w:p w:rsidR="003278BC" w:rsidRPr="00B82A6B" w:rsidRDefault="003278BC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</w:t>
            </w:r>
            <w:r w:rsidRPr="00B82A6B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.0</w:t>
            </w:r>
          </w:p>
        </w:tc>
        <w:tc>
          <w:tcPr>
            <w:tcW w:w="1390" w:type="dxa"/>
            <w:vAlign w:val="center"/>
          </w:tcPr>
          <w:p w:rsidR="003278BC" w:rsidRPr="00B82A6B" w:rsidRDefault="003278BC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3278BC" w:rsidRPr="00B82A6B" w:rsidRDefault="003278BC" w:rsidP="00B82A6B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3278BC" w:rsidRPr="00B82A6B" w:rsidRDefault="003278BC" w:rsidP="00B82A6B">
            <w:pPr>
              <w:spacing w:line="36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20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</w:t>
            </w: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.04.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09</w:t>
            </w:r>
          </w:p>
        </w:tc>
        <w:tc>
          <w:tcPr>
            <w:tcW w:w="1848" w:type="dxa"/>
          </w:tcPr>
          <w:p w:rsidR="003278BC" w:rsidRPr="00B82A6B" w:rsidRDefault="003278BC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proofErr w:type="gramStart"/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  <w:proofErr w:type="gramEnd"/>
          </w:p>
        </w:tc>
      </w:tr>
      <w:tr w:rsidR="00115B37" w:rsidRPr="00B82A6B" w:rsidTr="00115B37">
        <w:tc>
          <w:tcPr>
            <w:tcW w:w="1526" w:type="dxa"/>
            <w:vAlign w:val="center"/>
          </w:tcPr>
          <w:p w:rsidR="0021739F" w:rsidRPr="00B82A6B" w:rsidRDefault="0021739F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</w:t>
            </w:r>
            <w:r w:rsidRPr="00B82A6B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1.0.0</w:t>
            </w:r>
          </w:p>
        </w:tc>
        <w:tc>
          <w:tcPr>
            <w:tcW w:w="1390" w:type="dxa"/>
            <w:vAlign w:val="center"/>
          </w:tcPr>
          <w:p w:rsidR="0021739F" w:rsidRPr="00B82A6B" w:rsidRDefault="0021739F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21739F" w:rsidRPr="00B82A6B" w:rsidRDefault="0021739F" w:rsidP="00B82A6B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变更展示方式</w:t>
            </w:r>
          </w:p>
        </w:tc>
        <w:tc>
          <w:tcPr>
            <w:tcW w:w="1848" w:type="dxa"/>
            <w:vAlign w:val="center"/>
          </w:tcPr>
          <w:p w:rsidR="0021739F" w:rsidRPr="00B82A6B" w:rsidRDefault="0021739F" w:rsidP="00B82A6B">
            <w:pPr>
              <w:spacing w:line="36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</w:t>
            </w:r>
            <w:r w:rsidRPr="00B82A6B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020.04.24</w:t>
            </w:r>
          </w:p>
        </w:tc>
        <w:tc>
          <w:tcPr>
            <w:tcW w:w="1848" w:type="dxa"/>
          </w:tcPr>
          <w:p w:rsidR="0021739F" w:rsidRPr="00B82A6B" w:rsidRDefault="0021739F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proofErr w:type="gramStart"/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  <w:proofErr w:type="gramEnd"/>
          </w:p>
        </w:tc>
      </w:tr>
      <w:tr w:rsidR="00B82A6B" w:rsidRPr="00B82A6B" w:rsidTr="00115B37">
        <w:tc>
          <w:tcPr>
            <w:tcW w:w="1526" w:type="dxa"/>
            <w:vAlign w:val="center"/>
          </w:tcPr>
          <w:p w:rsidR="00B82A6B" w:rsidRPr="00B82A6B" w:rsidRDefault="00B82A6B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C00000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Cs/>
                <w:color w:val="C00000"/>
                <w:szCs w:val="21"/>
              </w:rPr>
              <w:t>V</w:t>
            </w:r>
            <w:r w:rsidRPr="00B82A6B">
              <w:rPr>
                <w:rFonts w:ascii="微软雅黑" w:eastAsia="微软雅黑" w:hAnsi="微软雅黑"/>
                <w:bCs/>
                <w:color w:val="C00000"/>
                <w:szCs w:val="21"/>
              </w:rPr>
              <w:t>1.0.1</w:t>
            </w:r>
          </w:p>
        </w:tc>
        <w:tc>
          <w:tcPr>
            <w:tcW w:w="1390" w:type="dxa"/>
            <w:vAlign w:val="center"/>
          </w:tcPr>
          <w:p w:rsidR="00B82A6B" w:rsidRPr="00B82A6B" w:rsidRDefault="00115B37" w:rsidP="00B82A6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服务协议</w:t>
            </w:r>
          </w:p>
        </w:tc>
        <w:tc>
          <w:tcPr>
            <w:tcW w:w="2630" w:type="dxa"/>
            <w:vAlign w:val="center"/>
          </w:tcPr>
          <w:p w:rsidR="00B82A6B" w:rsidRPr="00B82A6B" w:rsidRDefault="00115B37" w:rsidP="0008044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增加规则</w:t>
            </w:r>
          </w:p>
        </w:tc>
        <w:tc>
          <w:tcPr>
            <w:tcW w:w="1848" w:type="dxa"/>
            <w:vAlign w:val="center"/>
          </w:tcPr>
          <w:p w:rsidR="00B82A6B" w:rsidRPr="00B82A6B" w:rsidRDefault="00115B37" w:rsidP="0008044B">
            <w:pPr>
              <w:spacing w:line="36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C00000"/>
                <w:szCs w:val="21"/>
              </w:rPr>
              <w:t>020.09.23</w:t>
            </w:r>
          </w:p>
        </w:tc>
        <w:tc>
          <w:tcPr>
            <w:tcW w:w="1848" w:type="dxa"/>
          </w:tcPr>
          <w:p w:rsidR="00B82A6B" w:rsidRPr="00B82A6B" w:rsidRDefault="00115B37" w:rsidP="00B82A6B">
            <w:pPr>
              <w:spacing w:line="360" w:lineRule="auto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易灵</w:t>
            </w:r>
            <w:proofErr w:type="gramEnd"/>
          </w:p>
        </w:tc>
      </w:tr>
    </w:tbl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20152" w:rsidRPr="00B82A6B" w:rsidRDefault="00C20152" w:rsidP="00B82A6B">
      <w:pPr>
        <w:spacing w:line="360" w:lineRule="auto"/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="微软雅黑" w:eastAsia="微软雅黑" w:hAnsi="微软雅黑" w:cstheme="minorBidi"/>
          <w:b w:val="0"/>
          <w:bCs w:val="0"/>
          <w:color w:val="0D0D0D" w:themeColor="text1" w:themeTint="F2"/>
          <w:sz w:val="24"/>
          <w:szCs w:val="22"/>
          <w:lang w:val="zh-CN"/>
        </w:rPr>
        <w:id w:val="-2091074316"/>
      </w:sdtPr>
      <w:sdtEndPr/>
      <w:sdtContent>
        <w:p w:rsidR="00C20152" w:rsidRPr="00115B37" w:rsidRDefault="00216973" w:rsidP="00B82A6B">
          <w:pPr>
            <w:pStyle w:val="TOC1"/>
            <w:spacing w:before="163" w:after="163" w:line="360" w:lineRule="auto"/>
            <w:rPr>
              <w:rFonts w:ascii="微软雅黑" w:eastAsia="微软雅黑" w:hAnsi="微软雅黑"/>
              <w:color w:val="171717" w:themeColor="background2" w:themeShade="1A"/>
            </w:rPr>
          </w:pPr>
          <w:r w:rsidRPr="00B82A6B">
            <w:rPr>
              <w:rFonts w:ascii="微软雅黑" w:eastAsia="微软雅黑" w:hAnsi="微软雅黑"/>
              <w:color w:val="0D0D0D" w:themeColor="text1" w:themeTint="F2"/>
              <w:lang w:val="zh-CN"/>
            </w:rPr>
            <w:t>目</w:t>
          </w:r>
          <w:r w:rsidRPr="00115B37">
            <w:rPr>
              <w:rFonts w:ascii="微软雅黑" w:eastAsia="微软雅黑" w:hAnsi="微软雅黑"/>
              <w:color w:val="171717" w:themeColor="background2" w:themeShade="1A"/>
              <w:lang w:val="zh-CN"/>
            </w:rPr>
            <w:t>录</w:t>
          </w:r>
        </w:p>
        <w:p w:rsidR="00115B37" w:rsidRPr="00115B37" w:rsidRDefault="00216973">
          <w:pPr>
            <w:pStyle w:val="10"/>
            <w:rPr>
              <w:b w:val="0"/>
              <w:noProof/>
              <w:color w:val="171717" w:themeColor="background2" w:themeShade="1A"/>
              <w:szCs w:val="22"/>
            </w:rPr>
          </w:pPr>
          <w:r w:rsidRPr="00115B37">
            <w:rPr>
              <w:rFonts w:ascii="微软雅黑" w:eastAsia="微软雅黑" w:hAnsi="微软雅黑"/>
              <w:color w:val="171717" w:themeColor="background2" w:themeShade="1A"/>
            </w:rPr>
            <w:fldChar w:fldCharType="begin"/>
          </w:r>
          <w:r w:rsidRPr="00115B37">
            <w:rPr>
              <w:rFonts w:ascii="微软雅黑" w:eastAsia="微软雅黑" w:hAnsi="微软雅黑"/>
              <w:color w:val="171717" w:themeColor="background2" w:themeShade="1A"/>
            </w:rPr>
            <w:instrText xml:space="preserve"> TOC \o "1-3" \h \z \u </w:instrText>
          </w:r>
          <w:r w:rsidRPr="00115B37">
            <w:rPr>
              <w:rFonts w:ascii="微软雅黑" w:eastAsia="微软雅黑" w:hAnsi="微软雅黑"/>
              <w:color w:val="171717" w:themeColor="background2" w:themeShade="1A"/>
            </w:rPr>
            <w:fldChar w:fldCharType="separate"/>
          </w:r>
          <w:hyperlink w:anchor="_Toc51766352" w:history="1">
            <w:r w:rsidR="00115B37" w:rsidRPr="00115B37">
              <w:rPr>
                <w:rStyle w:val="ab"/>
                <w:rFonts w:ascii="微软雅黑" w:eastAsia="微软雅黑" w:hAnsi="微软雅黑"/>
                <w:noProof/>
                <w:color w:val="171717" w:themeColor="background2" w:themeShade="1A"/>
              </w:rPr>
              <w:t>1. 系统概述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_Toc51766352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20"/>
            <w:rPr>
              <w:noProof/>
              <w:color w:val="171717" w:themeColor="background2" w:themeShade="1A"/>
              <w:szCs w:val="22"/>
            </w:rPr>
          </w:pPr>
          <w:hyperlink w:anchor="_Toc51766353" w:history="1"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 xml:space="preserve">1.1  </w:t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背景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_Toc51766353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20"/>
            <w:rPr>
              <w:noProof/>
              <w:color w:val="171717" w:themeColor="background2" w:themeShade="1A"/>
              <w:szCs w:val="22"/>
            </w:rPr>
          </w:pPr>
          <w:hyperlink w:anchor="_Toc51766354" w:history="1"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 xml:space="preserve">1.2  </w:t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目标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_Toc51766354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20"/>
            <w:rPr>
              <w:noProof/>
              <w:color w:val="171717" w:themeColor="background2" w:themeShade="1A"/>
              <w:szCs w:val="22"/>
            </w:rPr>
          </w:pPr>
          <w:hyperlink w:anchor="_Toc51766355" w:history="1"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 xml:space="preserve">1.3  </w:t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功能需求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_Toc51766355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10"/>
            <w:rPr>
              <w:b w:val="0"/>
              <w:noProof/>
              <w:color w:val="171717" w:themeColor="background2" w:themeShade="1A"/>
              <w:szCs w:val="22"/>
            </w:rPr>
          </w:pPr>
          <w:hyperlink w:anchor="_Toc51766356" w:history="1">
            <w:r w:rsidR="00115B37" w:rsidRPr="00115B37">
              <w:rPr>
                <w:rStyle w:val="ab"/>
                <w:rFonts w:ascii="微软雅黑" w:eastAsia="微软雅黑" w:hAnsi="微软雅黑"/>
                <w:noProof/>
                <w:color w:val="171717" w:themeColor="background2" w:themeShade="1A"/>
              </w:rPr>
              <w:t>2.  需求说明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_Toc51766356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20"/>
            <w:rPr>
              <w:noProof/>
              <w:color w:val="171717" w:themeColor="background2" w:themeShade="1A"/>
              <w:szCs w:val="22"/>
            </w:rPr>
          </w:pPr>
          <w:hyperlink w:anchor="_Toc51766357" w:history="1"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2.1.</w:t>
            </w:r>
            <w:r w:rsidR="00115B37" w:rsidRPr="00115B37">
              <w:rPr>
                <w:noProof/>
                <w:color w:val="171717" w:themeColor="background2" w:themeShade="1A"/>
                <w:szCs w:val="22"/>
              </w:rPr>
              <w:tab/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《用户协议》、《隐私政策》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_Toc51766357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4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115B37" w:rsidRPr="00115B37" w:rsidRDefault="007F6BE6">
          <w:pPr>
            <w:pStyle w:val="20"/>
            <w:rPr>
              <w:noProof/>
              <w:color w:val="171717" w:themeColor="background2" w:themeShade="1A"/>
              <w:szCs w:val="22"/>
            </w:rPr>
          </w:pPr>
          <w:hyperlink w:anchor="_Toc51766358" w:history="1"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2.2.</w:t>
            </w:r>
            <w:r w:rsidR="00115B37" w:rsidRPr="00115B37">
              <w:rPr>
                <w:noProof/>
                <w:color w:val="171717" w:themeColor="background2" w:themeShade="1A"/>
                <w:szCs w:val="22"/>
              </w:rPr>
              <w:tab/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APP</w:t>
            </w:r>
            <w:r w:rsidR="00115B37" w:rsidRPr="00115B37">
              <w:rPr>
                <w:rStyle w:val="ab"/>
                <w:rFonts w:eastAsia="微软雅黑" w:hAnsi="微软雅黑"/>
                <w:noProof/>
                <w:color w:val="171717" w:themeColor="background2" w:themeShade="1A"/>
              </w:rPr>
              <w:t>内协议入口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ab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begin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instrText xml:space="preserve"> PAGEREF _Toc51766358 \h </w:instrTex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separate"/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t>6</w:t>
            </w:r>
            <w:r w:rsidR="00115B37" w:rsidRPr="00115B37">
              <w:rPr>
                <w:noProof/>
                <w:webHidden/>
                <w:color w:val="171717" w:themeColor="background2" w:themeShade="1A"/>
              </w:rPr>
              <w:fldChar w:fldCharType="end"/>
            </w:r>
          </w:hyperlink>
        </w:p>
        <w:p w:rsidR="00C20152" w:rsidRPr="00B82A6B" w:rsidRDefault="00216973" w:rsidP="00B82A6B">
          <w:pPr>
            <w:spacing w:line="360" w:lineRule="auto"/>
            <w:rPr>
              <w:rFonts w:ascii="微软雅黑" w:eastAsia="微软雅黑" w:hAnsi="微软雅黑"/>
              <w:color w:val="0D0D0D" w:themeColor="text1" w:themeTint="F2"/>
            </w:rPr>
          </w:pPr>
          <w:r w:rsidRPr="00115B37">
            <w:rPr>
              <w:rFonts w:ascii="微软雅黑" w:eastAsia="微软雅黑" w:hAnsi="微软雅黑"/>
              <w:bCs/>
              <w:color w:val="171717" w:themeColor="background2" w:themeShade="1A"/>
              <w:lang w:val="zh-CN"/>
            </w:rPr>
            <w:fldChar w:fldCharType="end"/>
          </w:r>
        </w:p>
      </w:sdtContent>
    </w:sdt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C20152" w:rsidP="00B82A6B">
      <w:pPr>
        <w:spacing w:line="360" w:lineRule="auto"/>
        <w:rPr>
          <w:rFonts w:ascii="微软雅黑" w:eastAsia="微软雅黑" w:hAnsi="微软雅黑"/>
          <w:color w:val="0D0D0D" w:themeColor="text1" w:themeTint="F2"/>
        </w:rPr>
      </w:pPr>
    </w:p>
    <w:p w:rsidR="00C20152" w:rsidRPr="00B82A6B" w:rsidRDefault="00216973" w:rsidP="00B82A6B">
      <w:pPr>
        <w:pStyle w:val="1"/>
        <w:spacing w:before="163" w:after="163" w:line="360" w:lineRule="auto"/>
        <w:rPr>
          <w:rFonts w:ascii="微软雅黑" w:eastAsia="微软雅黑" w:hAnsi="微软雅黑"/>
          <w:color w:val="0D0D0D" w:themeColor="text1" w:themeTint="F2"/>
        </w:rPr>
      </w:pPr>
      <w:bookmarkStart w:id="2" w:name="_Toc51766352"/>
      <w:r w:rsidRPr="00B82A6B">
        <w:rPr>
          <w:rFonts w:ascii="微软雅黑" w:eastAsia="微软雅黑" w:hAnsi="微软雅黑" w:hint="eastAsia"/>
          <w:color w:val="0D0D0D" w:themeColor="text1" w:themeTint="F2"/>
        </w:rPr>
        <w:lastRenderedPageBreak/>
        <w:t>1. 系统概述</w:t>
      </w:r>
      <w:bookmarkEnd w:id="2"/>
    </w:p>
    <w:p w:rsidR="00C20152" w:rsidRPr="00B82A6B" w:rsidRDefault="00216973" w:rsidP="00B82A6B">
      <w:pPr>
        <w:pStyle w:val="2"/>
        <w:spacing w:before="163" w:after="163" w:line="360" w:lineRule="auto"/>
        <w:rPr>
          <w:rFonts w:eastAsia="微软雅黑" w:hAnsi="微软雅黑"/>
          <w:color w:val="0D0D0D" w:themeColor="text1" w:themeTint="F2"/>
        </w:rPr>
      </w:pPr>
      <w:bookmarkStart w:id="3" w:name="_Toc51766353"/>
      <w:r w:rsidRPr="00B82A6B">
        <w:rPr>
          <w:rFonts w:eastAsia="微软雅黑" w:hAnsi="微软雅黑" w:hint="eastAsia"/>
          <w:color w:val="0D0D0D" w:themeColor="text1" w:themeTint="F2"/>
        </w:rPr>
        <w:t>1.1  背景</w:t>
      </w:r>
      <w:bookmarkEnd w:id="0"/>
      <w:bookmarkEnd w:id="3"/>
    </w:p>
    <w:p w:rsidR="00C20152" w:rsidRPr="00B82A6B" w:rsidRDefault="00216973" w:rsidP="00B82A6B">
      <w:pPr>
        <w:pStyle w:val="11"/>
        <w:numPr>
          <w:ilvl w:val="0"/>
          <w:numId w:val="1"/>
        </w:numPr>
        <w:spacing w:line="360" w:lineRule="auto"/>
        <w:rPr>
          <w:rFonts w:ascii="微软雅黑" w:hAnsi="微软雅黑"/>
          <w:color w:val="0D0D0D" w:themeColor="text1" w:themeTint="F2"/>
          <w:sz w:val="21"/>
          <w:szCs w:val="21"/>
        </w:rPr>
      </w:pPr>
      <w:r w:rsidRPr="00B82A6B">
        <w:rPr>
          <w:rFonts w:ascii="微软雅黑" w:hAnsi="微软雅黑" w:hint="eastAsia"/>
          <w:color w:val="0D0D0D" w:themeColor="text1" w:themeTint="F2"/>
          <w:sz w:val="21"/>
          <w:szCs w:val="21"/>
        </w:rPr>
        <w:t>用户同意</w:t>
      </w:r>
      <w:r w:rsidR="004C3F75" w:rsidRPr="00B82A6B">
        <w:rPr>
          <w:rFonts w:ascii="微软雅黑" w:hAnsi="微软雅黑" w:hint="eastAsia"/>
          <w:color w:val="0D0D0D" w:themeColor="text1" w:themeTint="F2"/>
          <w:sz w:val="21"/>
          <w:szCs w:val="21"/>
        </w:rPr>
        <w:t>《用户协议》、《隐私政策》</w:t>
      </w:r>
      <w:r w:rsidRPr="00B82A6B">
        <w:rPr>
          <w:rFonts w:ascii="微软雅黑" w:hAnsi="微软雅黑" w:hint="eastAsia"/>
          <w:color w:val="0D0D0D" w:themeColor="text1" w:themeTint="F2"/>
          <w:sz w:val="21"/>
          <w:szCs w:val="21"/>
        </w:rPr>
        <w:t>之后才可以使用app；</w:t>
      </w:r>
    </w:p>
    <w:p w:rsidR="00C20152" w:rsidRPr="00B82A6B" w:rsidRDefault="00216973" w:rsidP="00B82A6B">
      <w:pPr>
        <w:pStyle w:val="2"/>
        <w:spacing w:before="163" w:after="163" w:line="360" w:lineRule="auto"/>
        <w:rPr>
          <w:rFonts w:eastAsia="微软雅黑" w:hAnsi="微软雅黑"/>
          <w:color w:val="0D0D0D" w:themeColor="text1" w:themeTint="F2"/>
        </w:rPr>
      </w:pPr>
      <w:bookmarkStart w:id="4" w:name="_Toc51766354"/>
      <w:r w:rsidRPr="00B82A6B">
        <w:rPr>
          <w:rFonts w:eastAsia="微软雅黑" w:hAnsi="微软雅黑" w:hint="eastAsia"/>
          <w:color w:val="0D0D0D" w:themeColor="text1" w:themeTint="F2"/>
        </w:rPr>
        <w:t>1.2  目标</w:t>
      </w:r>
      <w:bookmarkEnd w:id="4"/>
    </w:p>
    <w:p w:rsidR="00C20152" w:rsidRPr="00B82A6B" w:rsidRDefault="00216973" w:rsidP="00B82A6B">
      <w:pPr>
        <w:pStyle w:val="11"/>
        <w:numPr>
          <w:ilvl w:val="0"/>
          <w:numId w:val="1"/>
        </w:numPr>
        <w:spacing w:line="360" w:lineRule="auto"/>
        <w:rPr>
          <w:rFonts w:ascii="微软雅黑" w:hAnsi="微软雅黑"/>
          <w:color w:val="0D0D0D" w:themeColor="text1" w:themeTint="F2"/>
          <w:sz w:val="21"/>
          <w:szCs w:val="21"/>
        </w:rPr>
      </w:pPr>
      <w:r w:rsidRPr="00B82A6B">
        <w:rPr>
          <w:rFonts w:ascii="微软雅黑" w:hAnsi="微软雅黑" w:hint="eastAsia"/>
          <w:color w:val="0D0D0D" w:themeColor="text1" w:themeTint="F2"/>
          <w:sz w:val="21"/>
          <w:szCs w:val="21"/>
        </w:rPr>
        <w:t>告知用户使用app的用户协议和隐私权限等，用户同意后才可以使用app；</w:t>
      </w:r>
    </w:p>
    <w:p w:rsidR="00C20152" w:rsidRPr="00B82A6B" w:rsidRDefault="00216973" w:rsidP="00B82A6B">
      <w:pPr>
        <w:pStyle w:val="2"/>
        <w:spacing w:before="163" w:after="163" w:line="360" w:lineRule="auto"/>
        <w:rPr>
          <w:rFonts w:eastAsia="微软雅黑" w:hAnsi="微软雅黑"/>
          <w:color w:val="0D0D0D" w:themeColor="text1" w:themeTint="F2"/>
        </w:rPr>
      </w:pPr>
      <w:bookmarkStart w:id="5" w:name="_Toc51766355"/>
      <w:r w:rsidRPr="00B82A6B">
        <w:rPr>
          <w:rFonts w:eastAsia="微软雅黑" w:hAnsi="微软雅黑" w:hint="eastAsia"/>
          <w:color w:val="0D0D0D" w:themeColor="text1" w:themeTint="F2"/>
        </w:rPr>
        <w:t>1.3  功能需求</w:t>
      </w:r>
      <w:bookmarkEnd w:id="5"/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B82A6B" w:rsidRPr="00B82A6B">
        <w:tc>
          <w:tcPr>
            <w:tcW w:w="1810" w:type="dxa"/>
            <w:shd w:val="clear" w:color="auto" w:fill="C5E0B3" w:themeFill="accent6" w:themeFillTint="66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C20152" w:rsidRPr="00B82A6B" w:rsidRDefault="00216973" w:rsidP="00B82A6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 xml:space="preserve">功能描述 </w:t>
            </w:r>
          </w:p>
        </w:tc>
      </w:tr>
      <w:tr w:rsidR="00B82A6B" w:rsidRPr="00B82A6B">
        <w:tc>
          <w:tcPr>
            <w:tcW w:w="1810" w:type="dxa"/>
          </w:tcPr>
          <w:p w:rsidR="00C20152" w:rsidRPr="00B82A6B" w:rsidRDefault="004C3F75" w:rsidP="00B82A6B">
            <w:pPr>
              <w:spacing w:line="36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《用户协议》、《隐私政策》</w:t>
            </w:r>
          </w:p>
        </w:tc>
        <w:tc>
          <w:tcPr>
            <w:tcW w:w="7432" w:type="dxa"/>
          </w:tcPr>
          <w:p w:rsidR="00C20152" w:rsidRPr="00B82A6B" w:rsidRDefault="00216973" w:rsidP="00B82A6B">
            <w:pPr>
              <w:spacing w:line="36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告知用户使用本产品的用户协议、</w:t>
            </w:r>
            <w:r w:rsidR="00D15D05"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隐私政策</w:t>
            </w:r>
            <w:r w:rsidRPr="00B82A6B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等，用户同意后才可以使用app</w:t>
            </w:r>
          </w:p>
        </w:tc>
      </w:tr>
    </w:tbl>
    <w:p w:rsidR="00C20152" w:rsidRPr="00B82A6B" w:rsidRDefault="00216973" w:rsidP="00B82A6B">
      <w:pPr>
        <w:pStyle w:val="1"/>
        <w:spacing w:before="163" w:after="163" w:line="360" w:lineRule="auto"/>
        <w:rPr>
          <w:rFonts w:ascii="微软雅黑" w:eastAsia="微软雅黑" w:hAnsi="微软雅黑"/>
          <w:color w:val="0D0D0D" w:themeColor="text1" w:themeTint="F2"/>
        </w:rPr>
      </w:pPr>
      <w:bookmarkStart w:id="6" w:name="_Toc51766356"/>
      <w:bookmarkStart w:id="7" w:name="_Toc382492392"/>
      <w:r w:rsidRPr="00B82A6B">
        <w:rPr>
          <w:rFonts w:ascii="微软雅黑" w:eastAsia="微软雅黑" w:hAnsi="微软雅黑" w:hint="eastAsia"/>
          <w:color w:val="0D0D0D" w:themeColor="text1" w:themeTint="F2"/>
        </w:rPr>
        <w:t>2.  需求说明</w:t>
      </w:r>
      <w:bookmarkEnd w:id="6"/>
    </w:p>
    <w:p w:rsidR="00C20152" w:rsidRPr="00B82A6B" w:rsidRDefault="004C3F75" w:rsidP="00B82A6B">
      <w:pPr>
        <w:pStyle w:val="2"/>
        <w:numPr>
          <w:ilvl w:val="0"/>
          <w:numId w:val="2"/>
        </w:numPr>
        <w:spacing w:before="163" w:after="163" w:line="360" w:lineRule="auto"/>
        <w:rPr>
          <w:rFonts w:eastAsia="微软雅黑" w:hAnsi="微软雅黑"/>
          <w:color w:val="0D0D0D" w:themeColor="text1" w:themeTint="F2"/>
          <w:sz w:val="21"/>
          <w:szCs w:val="21"/>
        </w:rPr>
      </w:pPr>
      <w:bookmarkStart w:id="8" w:name="_Toc51766357"/>
      <w:r w:rsidRPr="00B82A6B">
        <w:rPr>
          <w:rFonts w:eastAsia="微软雅黑" w:hAnsi="微软雅黑" w:hint="eastAsia"/>
          <w:color w:val="0D0D0D" w:themeColor="text1" w:themeTint="F2"/>
        </w:rPr>
        <w:t>《用户协议》、《隐私政策》</w:t>
      </w:r>
      <w:bookmarkEnd w:id="8"/>
    </w:p>
    <w:p w:rsidR="00C20152" w:rsidRPr="00B82A6B" w:rsidRDefault="00216973" w:rsidP="00B82A6B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B82A6B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B82A6B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20152" w:rsidRPr="00B82A6B" w:rsidRDefault="00115B37" w:rsidP="00B82A6B">
      <w:pPr>
        <w:spacing w:line="360" w:lineRule="auto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6C43BD0D" wp14:editId="61773F5E">
            <wp:extent cx="5731510" cy="3293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52" w:rsidRPr="00D811B3" w:rsidRDefault="00216973" w:rsidP="00D811B3">
      <w:pPr>
        <w:spacing w:line="360" w:lineRule="auto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图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>2.1-1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</w:t>
      </w:r>
      <w:r w:rsidR="004C3F7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《用户协议》、《隐私政策》</w:t>
      </w:r>
    </w:p>
    <w:p w:rsidR="00C20152" w:rsidRPr="00D811B3" w:rsidRDefault="00216973" w:rsidP="00B82A6B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b/>
          <w:color w:val="0D0D0D" w:themeColor="text1" w:themeTint="F2"/>
          <w:szCs w:val="21"/>
          <w:shd w:val="pct10" w:color="auto" w:fill="FFFFFF"/>
        </w:rPr>
        <w:t>逻辑规则</w:t>
      </w:r>
      <w:r w:rsidRPr="00D811B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：</w:t>
      </w:r>
    </w:p>
    <w:bookmarkEnd w:id="1"/>
    <w:bookmarkEnd w:id="7"/>
    <w:p w:rsidR="00C20152" w:rsidRPr="00D811B3" w:rsidRDefault="00216973" w:rsidP="00B82A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20152" w:rsidRPr="00D811B3" w:rsidRDefault="00216973" w:rsidP="00B82A6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首次打开app，并在显示了开屏动画后显示</w:t>
      </w:r>
      <w:r w:rsidR="00115B37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服务协议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弹窗；</w:t>
      </w:r>
    </w:p>
    <w:p w:rsidR="00C20152" w:rsidRPr="00D811B3" w:rsidRDefault="00216973" w:rsidP="00B82A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C20152" w:rsidRPr="00D811B3" w:rsidRDefault="00216973" w:rsidP="00B82A6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点击《用户协议》，从下向上弹出用户</w:t>
      </w:r>
      <w:r w:rsidR="004C3F7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《用户协议》、《隐私政策》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页，点击该页左上角x，从上向下收起用户</w:t>
      </w:r>
      <w:r w:rsidR="004C3F7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《用户协议》、《隐私政策》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页；</w:t>
      </w:r>
    </w:p>
    <w:p w:rsidR="00C20152" w:rsidRPr="00D811B3" w:rsidRDefault="00216973" w:rsidP="00B82A6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点击《</w:t>
      </w:r>
      <w:r w:rsidR="00D15D0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隐私政策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》，从下向上弹出个人信息保护政策页，点击该页左上角x，从上向下收起个人信息保护政策页；</w:t>
      </w:r>
    </w:p>
    <w:p w:rsidR="00C20152" w:rsidRPr="00D811B3" w:rsidRDefault="00216973" w:rsidP="00B82A6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点击确认按钮，关闭弹窗；</w:t>
      </w:r>
    </w:p>
    <w:p w:rsidR="00C20152" w:rsidRPr="00D811B3" w:rsidRDefault="00216973" w:rsidP="00B82A6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C20152" w:rsidRPr="00D811B3" w:rsidRDefault="004C3F75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《用户协议》、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《隐私政策》</w:t>
      </w:r>
      <w:r w:rsidR="00216973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弹窗在</w:t>
      </w:r>
      <w:proofErr w:type="gramEnd"/>
      <w:r w:rsidR="00216973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首次打开app并在开屏动画展示完毕后显示；</w:t>
      </w:r>
    </w:p>
    <w:p w:rsidR="00C20152" w:rsidRPr="00D811B3" w:rsidRDefault="00216973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未点击弹窗中的同意按钮，再次打开app仍会显示该弹窗；</w:t>
      </w:r>
    </w:p>
    <w:p w:rsidR="00C20152" w:rsidRPr="00D811B3" w:rsidRDefault="00216973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点击同意后，以后打开app时不再显示该弹窗；</w:t>
      </w:r>
    </w:p>
    <w:p w:rsidR="00C20152" w:rsidRPr="00D811B3" w:rsidRDefault="00216973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同意按钮：默认可点击，点击同意按钮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关闭弹窗并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显示产品改进计划页；</w:t>
      </w:r>
    </w:p>
    <w:p w:rsidR="00C20152" w:rsidRPr="00D811B3" w:rsidRDefault="00216973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点击弹窗及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以外区域，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弹窗不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消失，只有点击“确认”按钮后才可以关闭弹窗；</w:t>
      </w:r>
    </w:p>
    <w:p w:rsidR="00C20152" w:rsidRPr="00D811B3" w:rsidRDefault="00216973" w:rsidP="00B82A6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页面信息显示说明：</w:t>
      </w:r>
    </w:p>
    <w:p w:rsidR="00C20152" w:rsidRPr="00D811B3" w:rsidRDefault="00216973" w:rsidP="00B82A6B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标题：欢迎使用</w:t>
      </w:r>
      <w:r w:rsidR="008B4343" w:rsidRPr="00D811B3">
        <w:rPr>
          <w:rFonts w:ascii="微软雅黑" w:eastAsia="微软雅黑" w:hAnsi="微软雅黑"/>
          <w:color w:val="0D0D0D" w:themeColor="text1" w:themeTint="F2"/>
          <w:szCs w:val="21"/>
        </w:rPr>
        <w:t>ZY Cami</w:t>
      </w:r>
    </w:p>
    <w:p w:rsidR="00C20152" w:rsidRPr="00D811B3" w:rsidRDefault="00216973" w:rsidP="00B82A6B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说明：对</w:t>
      </w:r>
      <w:r w:rsidR="004C3F7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《用户协议》、《隐私政策》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的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的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描述（1、为切实保护</w:t>
      </w:r>
      <w:r w:rsidR="008B4343" w:rsidRPr="00D811B3">
        <w:rPr>
          <w:rFonts w:ascii="微软雅黑" w:eastAsia="微软雅黑" w:hAnsi="微软雅黑"/>
          <w:color w:val="0D0D0D" w:themeColor="text1" w:themeTint="F2"/>
          <w:szCs w:val="21"/>
        </w:rPr>
        <w:t>ZY Cami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用户个人信息，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未经你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同意，我们不会从第三方获取、共享对外提供你的信息。2、摄像头、位置等敏感权限均不会默认开启，只有经过明示授权才会在使用功能时打开。3、你可以阅读《用户协议》 《</w:t>
      </w:r>
      <w:r w:rsidR="00D15D0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隐私政策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》了解详细信息，如你「同意」，可点击同意开始接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受我们的服务。）</w:t>
      </w:r>
    </w:p>
    <w:p w:rsidR="00C20152" w:rsidRPr="00D811B3" w:rsidRDefault="00216973" w:rsidP="00B82A6B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用户协议：点击《用户协议》跳转用户协议详情页，用户协议详情</w:t>
      </w:r>
      <w:proofErr w:type="gramStart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页可以</w:t>
      </w:r>
      <w:proofErr w:type="gramEnd"/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上下滑动查看协议内容；</w:t>
      </w:r>
    </w:p>
    <w:p w:rsidR="00C20152" w:rsidRPr="00D811B3" w:rsidRDefault="00D15D05" w:rsidP="00B82A6B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隐私政策</w:t>
      </w:r>
      <w:r w:rsidR="00216973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：点击《隐私政策》跳转隐私政策详情页，隐私政策详情</w:t>
      </w:r>
      <w:proofErr w:type="gramStart"/>
      <w:r w:rsidR="00216973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页可以</w:t>
      </w:r>
      <w:proofErr w:type="gramEnd"/>
      <w:r w:rsidR="00216973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上下滑动查看隐私政策内容；</w:t>
      </w:r>
    </w:p>
    <w:p w:rsidR="00D811B3" w:rsidRDefault="00D811B3" w:rsidP="00D811B3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C00000"/>
          <w:szCs w:val="21"/>
        </w:rPr>
      </w:pPr>
      <w:r w:rsidRPr="00D811B3">
        <w:rPr>
          <w:rFonts w:ascii="微软雅黑" w:eastAsia="微软雅黑" w:hAnsi="微软雅黑" w:hint="eastAsia"/>
          <w:color w:val="C00000"/>
          <w:szCs w:val="21"/>
        </w:rPr>
        <w:t>《用户协议》和《隐私政策》，在A</w:t>
      </w:r>
      <w:r w:rsidRPr="00D811B3">
        <w:rPr>
          <w:rFonts w:ascii="微软雅黑" w:eastAsia="微软雅黑" w:hAnsi="微软雅黑"/>
          <w:color w:val="C00000"/>
          <w:szCs w:val="21"/>
        </w:rPr>
        <w:t>PP</w:t>
      </w:r>
      <w:r w:rsidRPr="00D811B3">
        <w:rPr>
          <w:rFonts w:ascii="微软雅黑" w:eastAsia="微软雅黑" w:hAnsi="微软雅黑" w:hint="eastAsia"/>
          <w:color w:val="C00000"/>
          <w:szCs w:val="21"/>
        </w:rPr>
        <w:t>内全部内置一份。无网络或网络故障时，点击《用户协议》、《隐私政策》，跳转并对应展示内置的内容；网络正常时则</w:t>
      </w:r>
      <w:r w:rsidR="004E28CB">
        <w:rPr>
          <w:rFonts w:ascii="微软雅黑" w:eastAsia="微软雅黑" w:hAnsi="微软雅黑" w:hint="eastAsia"/>
          <w:color w:val="C00000"/>
          <w:szCs w:val="21"/>
        </w:rPr>
        <w:t>根据服务器地址去获取对应的内容</w:t>
      </w:r>
      <w:r w:rsidRPr="00D811B3">
        <w:rPr>
          <w:rFonts w:ascii="微软雅黑" w:eastAsia="微软雅黑" w:hAnsi="微软雅黑" w:hint="eastAsia"/>
          <w:color w:val="C00000"/>
          <w:szCs w:val="21"/>
        </w:rPr>
        <w:t>，与规则c、d一致；</w:t>
      </w:r>
      <w:bookmarkStart w:id="9" w:name="_GoBack"/>
      <w:bookmarkEnd w:id="9"/>
    </w:p>
    <w:p w:rsidR="00BA2544" w:rsidRDefault="00BA2544" w:rsidP="00D811B3">
      <w:pPr>
        <w:pStyle w:val="a9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/>
          <w:color w:val="C00000"/>
          <w:szCs w:val="21"/>
        </w:rPr>
        <w:t>内置的</w:t>
      </w:r>
      <w:r w:rsidRPr="00D811B3">
        <w:rPr>
          <w:rFonts w:ascii="微软雅黑" w:eastAsia="微软雅黑" w:hAnsi="微软雅黑" w:hint="eastAsia"/>
          <w:color w:val="C00000"/>
          <w:szCs w:val="21"/>
        </w:rPr>
        <w:t>《用户协议》和《隐私政策》</w:t>
      </w:r>
      <w:r>
        <w:rPr>
          <w:rFonts w:ascii="微软雅黑" w:eastAsia="微软雅黑" w:hAnsi="微软雅黑" w:hint="eastAsia"/>
          <w:color w:val="C00000"/>
          <w:szCs w:val="21"/>
        </w:rPr>
        <w:t>包含多语种，默认为中文简体、中文繁体、英文，并根据当前app的语言显示对应的</w:t>
      </w:r>
      <w:r w:rsidRPr="00D811B3">
        <w:rPr>
          <w:rFonts w:ascii="微软雅黑" w:eastAsia="微软雅黑" w:hAnsi="微软雅黑" w:hint="eastAsia"/>
          <w:color w:val="C00000"/>
          <w:szCs w:val="21"/>
        </w:rPr>
        <w:t>《用户协议》和《隐私政策》</w:t>
      </w:r>
      <w:r>
        <w:rPr>
          <w:rFonts w:ascii="微软雅黑" w:eastAsia="微软雅黑" w:hAnsi="微软雅黑" w:hint="eastAsia"/>
          <w:color w:val="C00000"/>
          <w:szCs w:val="21"/>
        </w:rPr>
        <w:t>语言</w:t>
      </w:r>
      <w:r w:rsidR="00D720E0">
        <w:rPr>
          <w:rFonts w:ascii="微软雅黑" w:eastAsia="微软雅黑" w:hAnsi="微软雅黑" w:hint="eastAsia"/>
          <w:color w:val="C00000"/>
          <w:szCs w:val="21"/>
        </w:rPr>
        <w:t>；</w:t>
      </w:r>
    </w:p>
    <w:p w:rsidR="00543D6C" w:rsidRPr="00543D6C" w:rsidRDefault="00543D6C" w:rsidP="00543D6C">
      <w:pPr>
        <w:pStyle w:val="a9"/>
        <w:numPr>
          <w:ilvl w:val="1"/>
          <w:numId w:val="6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543D6C">
        <w:rPr>
          <w:rFonts w:ascii="微软雅黑" w:eastAsia="微软雅黑" w:hAnsi="微软雅黑" w:hint="eastAsia"/>
          <w:color w:val="171717" w:themeColor="background2" w:themeShade="1A"/>
          <w:szCs w:val="21"/>
        </w:rPr>
        <w:t>用户协议、隐私政策在加载的时候，显示加载中的状态；若页面加载失败，在页面中央显示“加载失败，点击空白处重新加载”提示，点击空白处可重新加载；</w:t>
      </w:r>
    </w:p>
    <w:p w:rsidR="00C20152" w:rsidRPr="00D811B3" w:rsidRDefault="00216973" w:rsidP="00B82A6B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C20152" w:rsidRPr="00D811B3" w:rsidRDefault="00216973" w:rsidP="00B82A6B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点击同意，关闭</w:t>
      </w:r>
      <w:r w:rsidR="00746436">
        <w:rPr>
          <w:rFonts w:ascii="微软雅黑" w:eastAsia="微软雅黑" w:hAnsi="微软雅黑" w:hint="eastAsia"/>
          <w:color w:val="0D0D0D" w:themeColor="text1" w:themeTint="F2"/>
          <w:szCs w:val="21"/>
        </w:rPr>
        <w:t>服务协议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弹窗。</w:t>
      </w:r>
    </w:p>
    <w:p w:rsidR="009410E5" w:rsidRPr="00D811B3" w:rsidRDefault="009410E5" w:rsidP="00B82A6B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若不同意协议内容，则无法使用A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>PP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20152" w:rsidRPr="00D811B3" w:rsidRDefault="00D15D05" w:rsidP="00B82A6B">
      <w:pPr>
        <w:pStyle w:val="2"/>
        <w:numPr>
          <w:ilvl w:val="0"/>
          <w:numId w:val="2"/>
        </w:numPr>
        <w:spacing w:before="163" w:after="163" w:line="360" w:lineRule="auto"/>
        <w:rPr>
          <w:rFonts w:eastAsia="微软雅黑" w:hAnsi="微软雅黑"/>
          <w:color w:val="0D0D0D" w:themeColor="text1" w:themeTint="F2"/>
          <w:sz w:val="21"/>
          <w:szCs w:val="21"/>
        </w:rPr>
      </w:pPr>
      <w:bookmarkStart w:id="10" w:name="_Toc51766358"/>
      <w:r w:rsidRPr="00D811B3">
        <w:rPr>
          <w:rFonts w:eastAsia="微软雅黑" w:hAnsi="微软雅黑" w:hint="eastAsia"/>
          <w:color w:val="0D0D0D" w:themeColor="text1" w:themeTint="F2"/>
          <w:sz w:val="21"/>
          <w:szCs w:val="21"/>
        </w:rPr>
        <w:t>A</w:t>
      </w:r>
      <w:r w:rsidRPr="00D811B3">
        <w:rPr>
          <w:rFonts w:eastAsia="微软雅黑" w:hAnsi="微软雅黑"/>
          <w:color w:val="0D0D0D" w:themeColor="text1" w:themeTint="F2"/>
          <w:sz w:val="21"/>
          <w:szCs w:val="21"/>
        </w:rPr>
        <w:t>PP</w:t>
      </w:r>
      <w:proofErr w:type="gramStart"/>
      <w:r w:rsidRPr="00D811B3">
        <w:rPr>
          <w:rFonts w:eastAsia="微软雅黑" w:hAnsi="微软雅黑" w:hint="eastAsia"/>
          <w:color w:val="0D0D0D" w:themeColor="text1" w:themeTint="F2"/>
          <w:sz w:val="21"/>
          <w:szCs w:val="21"/>
        </w:rPr>
        <w:t>内协议</w:t>
      </w:r>
      <w:proofErr w:type="gramEnd"/>
      <w:r w:rsidRPr="00D811B3">
        <w:rPr>
          <w:rFonts w:eastAsia="微软雅黑" w:hAnsi="微软雅黑" w:hint="eastAsia"/>
          <w:color w:val="0D0D0D" w:themeColor="text1" w:themeTint="F2"/>
          <w:sz w:val="21"/>
          <w:szCs w:val="21"/>
        </w:rPr>
        <w:t>入口</w:t>
      </w:r>
      <w:bookmarkEnd w:id="10"/>
    </w:p>
    <w:p w:rsidR="00D15D05" w:rsidRPr="00D811B3" w:rsidRDefault="00D15D05" w:rsidP="00B82A6B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界面原型：</w:t>
      </w:r>
    </w:p>
    <w:p w:rsidR="00D15D05" w:rsidRPr="00D811B3" w:rsidRDefault="005E30E4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/>
          <w:noProof/>
          <w:color w:val="0D0D0D" w:themeColor="text1" w:themeTint="F2"/>
          <w:szCs w:val="21"/>
        </w:rPr>
        <w:lastRenderedPageBreak/>
        <w:drawing>
          <wp:inline distT="0" distB="0" distL="0" distR="0" wp14:anchorId="3BBDAF09" wp14:editId="0FE3FB37">
            <wp:extent cx="2431426" cy="4324697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940" cy="43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05" w:rsidRPr="00D811B3" w:rsidRDefault="00D15D05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图2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 xml:space="preserve">.2-1  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协议入口</w:t>
      </w:r>
    </w:p>
    <w:p w:rsidR="00D042D4" w:rsidRPr="00D811B3" w:rsidRDefault="00A80AF0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/>
          <w:noProof/>
          <w:color w:val="0D0D0D" w:themeColor="text1" w:themeTint="F2"/>
          <w:szCs w:val="21"/>
        </w:rPr>
        <w:lastRenderedPageBreak/>
        <w:drawing>
          <wp:inline distT="0" distB="0" distL="0" distR="0" wp14:anchorId="7C4632AC" wp14:editId="5D17C8AA">
            <wp:extent cx="5731510" cy="4820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4" w:rsidRPr="00D811B3" w:rsidRDefault="00D042D4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图2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 xml:space="preserve">.2-2  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协议内容</w:t>
      </w:r>
    </w:p>
    <w:p w:rsidR="004B2A21" w:rsidRPr="00D811B3" w:rsidRDefault="004B2A21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/>
          <w:noProof/>
          <w:color w:val="0D0D0D" w:themeColor="text1" w:themeTint="F2"/>
          <w:szCs w:val="21"/>
        </w:rPr>
        <w:drawing>
          <wp:inline distT="0" distB="0" distL="0" distR="0" wp14:anchorId="5D061D63" wp14:editId="0786963F">
            <wp:extent cx="4575571" cy="3848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471" cy="38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21" w:rsidRPr="00D811B3" w:rsidRDefault="004B2A21" w:rsidP="00B82A6B">
      <w:pPr>
        <w:pStyle w:val="a9"/>
        <w:spacing w:line="360" w:lineRule="auto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图2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 xml:space="preserve">.2-3  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加载失败</w:t>
      </w:r>
    </w:p>
    <w:p w:rsidR="00E76399" w:rsidRPr="00D811B3" w:rsidRDefault="00E76399" w:rsidP="00B82A6B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前置说明：</w:t>
      </w:r>
    </w:p>
    <w:p w:rsidR="007E4AA1" w:rsidRPr="00D811B3" w:rsidRDefault="007E4AA1" w:rsidP="00B82A6B">
      <w:pPr>
        <w:pStyle w:val="a9"/>
        <w:numPr>
          <w:ilvl w:val="3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用户处于登录状态；</w:t>
      </w:r>
    </w:p>
    <w:p w:rsidR="00B26468" w:rsidRPr="00D811B3" w:rsidRDefault="00B26468" w:rsidP="00B82A6B">
      <w:pPr>
        <w:pStyle w:val="a9"/>
        <w:numPr>
          <w:ilvl w:val="3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已同意过《用户协议》和《隐私政策》；</w:t>
      </w:r>
    </w:p>
    <w:p w:rsidR="00E76399" w:rsidRPr="00D811B3" w:rsidRDefault="00B26468" w:rsidP="00B82A6B">
      <w:pPr>
        <w:pStyle w:val="a9"/>
        <w:numPr>
          <w:ilvl w:val="3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打开 </w:t>
      </w:r>
      <w:r w:rsidRPr="00D811B3">
        <w:rPr>
          <w:rFonts w:ascii="微软雅黑" w:eastAsia="微软雅黑" w:hAnsi="微软雅黑"/>
          <w:color w:val="0D0D0D" w:themeColor="text1" w:themeTint="F2"/>
          <w:szCs w:val="21"/>
        </w:rPr>
        <w:t>ZY C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ami，点击底部Tab“我”，</w:t>
      </w:r>
      <w:proofErr w:type="gramStart"/>
      <w:r w:rsidR="007652F6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从设置</w:t>
      </w:r>
      <w:proofErr w:type="gramEnd"/>
      <w:r w:rsidR="00955F75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-隐私</w:t>
      </w:r>
      <w:r w:rsidR="007652F6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进入关于Z</w:t>
      </w:r>
      <w:r w:rsidR="007652F6" w:rsidRPr="00D811B3">
        <w:rPr>
          <w:rFonts w:ascii="微软雅黑" w:eastAsia="微软雅黑" w:hAnsi="微软雅黑"/>
          <w:color w:val="0D0D0D" w:themeColor="text1" w:themeTint="F2"/>
          <w:szCs w:val="21"/>
        </w:rPr>
        <w:t>Y C</w:t>
      </w:r>
      <w:r w:rsidR="007652F6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ami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页面；</w:t>
      </w:r>
    </w:p>
    <w:p w:rsidR="00AB286D" w:rsidRPr="00D811B3" w:rsidRDefault="00AB286D" w:rsidP="00B82A6B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规则说明：</w:t>
      </w:r>
    </w:p>
    <w:p w:rsidR="00D15D05" w:rsidRPr="00D811B3" w:rsidRDefault="00D15D05" w:rsidP="00B82A6B">
      <w:pPr>
        <w:pStyle w:val="a9"/>
        <w:numPr>
          <w:ilvl w:val="3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点击用户协议，跳转用户协议详情页，默认显示</w:t>
      </w:r>
      <w:r w:rsidR="00F174C4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《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用户协议</w:t>
      </w:r>
      <w:r w:rsidR="00F174C4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》</w:t>
      </w:r>
      <w:r w:rsidR="00DF502E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</w:t>
      </w:r>
      <w:r w:rsidR="00DF502E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“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隐私政策</w:t>
      </w:r>
      <w:r w:rsidR="00DF502E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”按钮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="003E24E4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默认显示《隐私政策》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8F4F11" w:rsidRPr="00D811B3" w:rsidRDefault="002E6872" w:rsidP="00B82A6B">
      <w:pPr>
        <w:pStyle w:val="a9"/>
        <w:numPr>
          <w:ilvl w:val="3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用户协议、隐私政策在加载的时候，显示加载中的状态；若页面加载失败，在页面中央显示“加载失败，点击空白处重新加载”提示，点击空白处可重新加载；</w:t>
      </w:r>
    </w:p>
    <w:p w:rsidR="00731C5A" w:rsidRPr="00D811B3" w:rsidRDefault="00731C5A" w:rsidP="00B82A6B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405A70" w:rsidRPr="00D811B3" w:rsidRDefault="00405A70" w:rsidP="00B82A6B">
      <w:pPr>
        <w:pStyle w:val="a9"/>
        <w:numPr>
          <w:ilvl w:val="3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用户跳转到用户协议、隐私政策</w:t>
      </w:r>
      <w:r w:rsidR="00F17492"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页面</w:t>
      </w: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时，展示并供用户查看《用户协议》、《隐私政策》；</w:t>
      </w:r>
    </w:p>
    <w:p w:rsidR="00C20152" w:rsidRPr="00D811B3" w:rsidRDefault="000F2C0E" w:rsidP="00B82A6B">
      <w:pPr>
        <w:pStyle w:val="a9"/>
        <w:numPr>
          <w:ilvl w:val="3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D811B3">
        <w:rPr>
          <w:rFonts w:ascii="微软雅黑" w:eastAsia="微软雅黑" w:hAnsi="微软雅黑" w:hint="eastAsia"/>
          <w:color w:val="0D0D0D" w:themeColor="text1" w:themeTint="F2"/>
          <w:szCs w:val="21"/>
        </w:rPr>
        <w:t>点击协议详情左上角“返回”，返回关于ZY Cami页面；</w:t>
      </w:r>
    </w:p>
    <w:sectPr w:rsidR="00C20152" w:rsidRPr="00D811B3">
      <w:headerReference w:type="default" r:id="rId13"/>
      <w:footerReference w:type="default" r:id="rId14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E6" w:rsidRDefault="007F6BE6">
      <w:r>
        <w:separator/>
      </w:r>
    </w:p>
  </w:endnote>
  <w:endnote w:type="continuationSeparator" w:id="0">
    <w:p w:rsidR="007F6BE6" w:rsidRDefault="007F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:rsidR="00C20152" w:rsidRDefault="00216973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8CB" w:rsidRPr="004E28CB">
          <w:rPr>
            <w:noProof/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E6" w:rsidRDefault="007F6BE6">
      <w:r>
        <w:separator/>
      </w:r>
    </w:p>
  </w:footnote>
  <w:footnote w:type="continuationSeparator" w:id="0">
    <w:p w:rsidR="007F6BE6" w:rsidRDefault="007F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152" w:rsidRDefault="00216973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0152" w:rsidRDefault="00216973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8BF6"/>
    <w:multiLevelType w:val="multilevel"/>
    <w:tmpl w:val="0F178BF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4D7F7C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A1551"/>
    <w:multiLevelType w:val="hybridMultilevel"/>
    <w:tmpl w:val="6B9CB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A533FA"/>
    <w:multiLevelType w:val="singleLevel"/>
    <w:tmpl w:val="61A533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295431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753508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  <w:num w:numId="11">
    <w:abstractNumId w:val="9"/>
    <w:lvlOverride w:ilvl="0">
      <w:lvl w:ilvl="0">
        <w:start w:val="1"/>
        <w:numFmt w:val="decimal"/>
        <w:lvlText w:val="2.%1.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AD2"/>
    <w:rsid w:val="00037413"/>
    <w:rsid w:val="00055EC1"/>
    <w:rsid w:val="0008044B"/>
    <w:rsid w:val="000E07C3"/>
    <w:rsid w:val="000F2C0E"/>
    <w:rsid w:val="00115B37"/>
    <w:rsid w:val="0019529C"/>
    <w:rsid w:val="001C7117"/>
    <w:rsid w:val="00211B8F"/>
    <w:rsid w:val="00216973"/>
    <w:rsid w:val="0021739F"/>
    <w:rsid w:val="00232613"/>
    <w:rsid w:val="00286A3C"/>
    <w:rsid w:val="002A03FF"/>
    <w:rsid w:val="002B776B"/>
    <w:rsid w:val="002C49C5"/>
    <w:rsid w:val="002E6872"/>
    <w:rsid w:val="002F24CB"/>
    <w:rsid w:val="003278BC"/>
    <w:rsid w:val="00334B7E"/>
    <w:rsid w:val="00350A80"/>
    <w:rsid w:val="00362790"/>
    <w:rsid w:val="00395F3D"/>
    <w:rsid w:val="003A03BC"/>
    <w:rsid w:val="003C4FCD"/>
    <w:rsid w:val="003D3773"/>
    <w:rsid w:val="003E1B77"/>
    <w:rsid w:val="003E24E4"/>
    <w:rsid w:val="00405A70"/>
    <w:rsid w:val="00416455"/>
    <w:rsid w:val="00441988"/>
    <w:rsid w:val="0047495D"/>
    <w:rsid w:val="004A0A3B"/>
    <w:rsid w:val="004B2A21"/>
    <w:rsid w:val="004C3F75"/>
    <w:rsid w:val="004E28CB"/>
    <w:rsid w:val="00513368"/>
    <w:rsid w:val="00543D6C"/>
    <w:rsid w:val="00586928"/>
    <w:rsid w:val="005C6488"/>
    <w:rsid w:val="005E30E4"/>
    <w:rsid w:val="006371E1"/>
    <w:rsid w:val="006471EE"/>
    <w:rsid w:val="0067750F"/>
    <w:rsid w:val="006D50EC"/>
    <w:rsid w:val="007119C7"/>
    <w:rsid w:val="00731C5A"/>
    <w:rsid w:val="00746436"/>
    <w:rsid w:val="00751D3F"/>
    <w:rsid w:val="007652F6"/>
    <w:rsid w:val="007C012C"/>
    <w:rsid w:val="007D53F5"/>
    <w:rsid w:val="007E4AA1"/>
    <w:rsid w:val="007F6BE6"/>
    <w:rsid w:val="008437AA"/>
    <w:rsid w:val="0087035F"/>
    <w:rsid w:val="008B2241"/>
    <w:rsid w:val="008B4343"/>
    <w:rsid w:val="008C6960"/>
    <w:rsid w:val="008F4F11"/>
    <w:rsid w:val="00934C88"/>
    <w:rsid w:val="0093612E"/>
    <w:rsid w:val="00940830"/>
    <w:rsid w:val="009410E5"/>
    <w:rsid w:val="00955F75"/>
    <w:rsid w:val="00956181"/>
    <w:rsid w:val="009B3DD4"/>
    <w:rsid w:val="009D3FDE"/>
    <w:rsid w:val="00A45806"/>
    <w:rsid w:val="00A7611A"/>
    <w:rsid w:val="00A80AF0"/>
    <w:rsid w:val="00A95F4C"/>
    <w:rsid w:val="00AA0C7C"/>
    <w:rsid w:val="00AB286D"/>
    <w:rsid w:val="00AD2102"/>
    <w:rsid w:val="00AD4087"/>
    <w:rsid w:val="00B26468"/>
    <w:rsid w:val="00B82282"/>
    <w:rsid w:val="00B82A6B"/>
    <w:rsid w:val="00BA2544"/>
    <w:rsid w:val="00BF5875"/>
    <w:rsid w:val="00C20152"/>
    <w:rsid w:val="00C81276"/>
    <w:rsid w:val="00CF17C8"/>
    <w:rsid w:val="00D002B9"/>
    <w:rsid w:val="00D042D4"/>
    <w:rsid w:val="00D15D05"/>
    <w:rsid w:val="00D37886"/>
    <w:rsid w:val="00D541F8"/>
    <w:rsid w:val="00D56D0F"/>
    <w:rsid w:val="00D60B82"/>
    <w:rsid w:val="00D720E0"/>
    <w:rsid w:val="00D74221"/>
    <w:rsid w:val="00D811B3"/>
    <w:rsid w:val="00D96066"/>
    <w:rsid w:val="00DA08F6"/>
    <w:rsid w:val="00DB129A"/>
    <w:rsid w:val="00DD1860"/>
    <w:rsid w:val="00DE5567"/>
    <w:rsid w:val="00DF502E"/>
    <w:rsid w:val="00E35A9C"/>
    <w:rsid w:val="00E76399"/>
    <w:rsid w:val="00E8029E"/>
    <w:rsid w:val="00EF5487"/>
    <w:rsid w:val="00F0258D"/>
    <w:rsid w:val="00F05211"/>
    <w:rsid w:val="00F17492"/>
    <w:rsid w:val="00F174C4"/>
    <w:rsid w:val="00F33922"/>
    <w:rsid w:val="00F42BFD"/>
    <w:rsid w:val="00F4586A"/>
    <w:rsid w:val="00F52825"/>
    <w:rsid w:val="00F720D0"/>
    <w:rsid w:val="00F94FE0"/>
    <w:rsid w:val="00FA6952"/>
    <w:rsid w:val="00FE43F2"/>
    <w:rsid w:val="00FE5EB2"/>
    <w:rsid w:val="01133BA4"/>
    <w:rsid w:val="03CC35D1"/>
    <w:rsid w:val="05BF38AE"/>
    <w:rsid w:val="0619317C"/>
    <w:rsid w:val="066F302A"/>
    <w:rsid w:val="06741D5F"/>
    <w:rsid w:val="06CC0557"/>
    <w:rsid w:val="07C64615"/>
    <w:rsid w:val="09006081"/>
    <w:rsid w:val="0C5A075B"/>
    <w:rsid w:val="0D2F5283"/>
    <w:rsid w:val="0D6A14B6"/>
    <w:rsid w:val="118217ED"/>
    <w:rsid w:val="13942674"/>
    <w:rsid w:val="161832EA"/>
    <w:rsid w:val="16AB77FF"/>
    <w:rsid w:val="17BA241A"/>
    <w:rsid w:val="18F36CB9"/>
    <w:rsid w:val="1E27654B"/>
    <w:rsid w:val="1F832619"/>
    <w:rsid w:val="242D6B5C"/>
    <w:rsid w:val="246F260B"/>
    <w:rsid w:val="247C1218"/>
    <w:rsid w:val="2754492F"/>
    <w:rsid w:val="28A44171"/>
    <w:rsid w:val="2AD9280A"/>
    <w:rsid w:val="2C742B60"/>
    <w:rsid w:val="2DAE03AB"/>
    <w:rsid w:val="2FA13C84"/>
    <w:rsid w:val="31076392"/>
    <w:rsid w:val="314822B8"/>
    <w:rsid w:val="339F77C0"/>
    <w:rsid w:val="3850304E"/>
    <w:rsid w:val="39CF7517"/>
    <w:rsid w:val="3A682A80"/>
    <w:rsid w:val="3B170EFA"/>
    <w:rsid w:val="3B204731"/>
    <w:rsid w:val="3CEC743E"/>
    <w:rsid w:val="3DEE2061"/>
    <w:rsid w:val="40106526"/>
    <w:rsid w:val="41CD4210"/>
    <w:rsid w:val="41D200EE"/>
    <w:rsid w:val="44E437F3"/>
    <w:rsid w:val="44F64AD4"/>
    <w:rsid w:val="49DB0F33"/>
    <w:rsid w:val="4B341DAD"/>
    <w:rsid w:val="4B975B02"/>
    <w:rsid w:val="4D223D45"/>
    <w:rsid w:val="4D886A4C"/>
    <w:rsid w:val="4F107131"/>
    <w:rsid w:val="51F9059D"/>
    <w:rsid w:val="55035B96"/>
    <w:rsid w:val="553673F7"/>
    <w:rsid w:val="56615FB4"/>
    <w:rsid w:val="566B2377"/>
    <w:rsid w:val="5ABF78BA"/>
    <w:rsid w:val="5BCA53C3"/>
    <w:rsid w:val="5BCD50D9"/>
    <w:rsid w:val="5CC71CA2"/>
    <w:rsid w:val="5E7B5E7F"/>
    <w:rsid w:val="609A0EE3"/>
    <w:rsid w:val="64A548D6"/>
    <w:rsid w:val="66BC42B2"/>
    <w:rsid w:val="68F270CD"/>
    <w:rsid w:val="6BD97908"/>
    <w:rsid w:val="6C87686E"/>
    <w:rsid w:val="6FCA60EF"/>
    <w:rsid w:val="6FFD4077"/>
    <w:rsid w:val="70B56618"/>
    <w:rsid w:val="718868F7"/>
    <w:rsid w:val="7343671D"/>
    <w:rsid w:val="73473F88"/>
    <w:rsid w:val="73AE1AD2"/>
    <w:rsid w:val="74EF3E58"/>
    <w:rsid w:val="763E7876"/>
    <w:rsid w:val="78374D3A"/>
    <w:rsid w:val="7A254CFF"/>
    <w:rsid w:val="7D73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489773-B45E-4F3F-93BB-167B5A8D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6">
    <w:name w:val="annotation subject"/>
    <w:basedOn w:val="a3"/>
    <w:next w:val="a3"/>
    <w:link w:val="Char1"/>
    <w:qFormat/>
    <w:rPr>
      <w:b/>
      <w:bCs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qFormat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qFormat/>
    <w:rPr>
      <w:kern w:val="2"/>
      <w:sz w:val="21"/>
      <w:szCs w:val="24"/>
    </w:rPr>
  </w:style>
  <w:style w:type="character" w:customStyle="1" w:styleId="Char1">
    <w:name w:val="批注主题 Char"/>
    <w:basedOn w:val="Char"/>
    <w:link w:val="a6"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a">
    <w:name w:val="header"/>
    <w:basedOn w:val="a"/>
    <w:link w:val="Char2"/>
    <w:rsid w:val="00C81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C81276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513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D6A9CF-451B-4006-90E4-FAF55ABC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345</Words>
  <Characters>1972</Characters>
  <Application>Microsoft Office Word</Application>
  <DocSecurity>0</DocSecurity>
  <Lines>16</Lines>
  <Paragraphs>4</Paragraphs>
  <ScaleCrop>false</ScaleCrop>
  <Company>shendu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105</cp:revision>
  <dcterms:created xsi:type="dcterms:W3CDTF">2020-01-18T01:54:00Z</dcterms:created>
  <dcterms:modified xsi:type="dcterms:W3CDTF">2020-09-23T13:20:00Z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