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10" w:rsidRDefault="00D85E10" w:rsidP="00C65BD5">
      <w:pPr>
        <w:spacing w:line="580" w:lineRule="exact"/>
        <w:jc w:val="center"/>
        <w:rPr>
          <w:rFonts w:ascii="方正小标宋简体" w:eastAsia="方正小标宋简体" w:hAnsi="微软雅黑" w:cs="Times New Roman"/>
          <w:sz w:val="44"/>
          <w:szCs w:val="44"/>
        </w:rPr>
      </w:pPr>
      <w:r w:rsidRPr="00C65BD5">
        <w:rPr>
          <w:rFonts w:ascii="方正小标宋简体" w:eastAsia="方正小标宋简体" w:hAnsi="Times New Roman" w:cs="方正小标宋简体"/>
          <w:sz w:val="44"/>
          <w:szCs w:val="44"/>
        </w:rPr>
        <w:t>2020</w:t>
      </w:r>
      <w:r w:rsidRPr="00C65BD5">
        <w:rPr>
          <w:rFonts w:ascii="方正小标宋简体" w:eastAsia="方正小标宋简体" w:hAnsi="微软雅黑" w:cs="方正小标宋简体" w:hint="eastAsia"/>
          <w:sz w:val="44"/>
          <w:szCs w:val="44"/>
        </w:rPr>
        <w:t>年内蒙古工业大学经济管理学院</w:t>
      </w:r>
    </w:p>
    <w:p w:rsidR="00D85E10" w:rsidRPr="00C65BD5" w:rsidRDefault="00D85E10" w:rsidP="00C65BD5">
      <w:pPr>
        <w:spacing w:line="580" w:lineRule="exact"/>
        <w:jc w:val="center"/>
        <w:rPr>
          <w:rFonts w:ascii="方正小标宋简体" w:eastAsia="方正小标宋简体" w:hAnsi="Times New Roman" w:cs="Times New Roman"/>
          <w:sz w:val="44"/>
          <w:szCs w:val="44"/>
        </w:rPr>
      </w:pPr>
      <w:r w:rsidRPr="00C65BD5">
        <w:rPr>
          <w:rFonts w:ascii="方正小标宋简体" w:eastAsia="方正小标宋简体" w:hAnsi="微软雅黑" w:cs="方正小标宋简体" w:hint="eastAsia"/>
          <w:sz w:val="44"/>
          <w:szCs w:val="44"/>
        </w:rPr>
        <w:t>全日制硕士研究生调剂细则</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2020</w:t>
      </w:r>
      <w:r w:rsidRPr="00C65BD5">
        <w:rPr>
          <w:rFonts w:ascii="仿宋_GB2312" w:eastAsia="仿宋_GB2312" w:cs="仿宋_GB2312" w:hint="eastAsia"/>
          <w:sz w:val="32"/>
          <w:szCs w:val="32"/>
        </w:rPr>
        <w:t>年我校经济管理学院全日制硕士研究生拟接收部分调剂硕士研究生，热忱欢迎全国各地优秀考生调剂到我校经济管理学院继续深造。</w:t>
      </w:r>
    </w:p>
    <w:p w:rsidR="00D85E10" w:rsidRPr="00C65BD5" w:rsidRDefault="00D85E10" w:rsidP="00807FEE">
      <w:pPr>
        <w:spacing w:line="580" w:lineRule="exact"/>
        <w:ind w:firstLineChars="200" w:firstLine="31680"/>
        <w:rPr>
          <w:rFonts w:ascii="黑体" w:eastAsia="黑体" w:hAnsi="黑体" w:cs="Times New Roman"/>
          <w:sz w:val="32"/>
          <w:szCs w:val="32"/>
        </w:rPr>
      </w:pPr>
      <w:r w:rsidRPr="00C65BD5">
        <w:rPr>
          <w:rFonts w:ascii="黑体" w:eastAsia="黑体" w:hAnsi="黑体" w:cs="黑体" w:hint="eastAsia"/>
          <w:sz w:val="32"/>
          <w:szCs w:val="32"/>
        </w:rPr>
        <w:t>一、调剂政策</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我校经济管理学院全日制硕士研究生（金融学（全日制学术型，</w:t>
      </w:r>
      <w:r w:rsidRPr="00C65BD5">
        <w:rPr>
          <w:rFonts w:ascii="仿宋_GB2312" w:eastAsia="仿宋_GB2312" w:cs="仿宋_GB2312"/>
          <w:sz w:val="32"/>
          <w:szCs w:val="32"/>
        </w:rPr>
        <w:t>020204</w:t>
      </w:r>
      <w:r w:rsidRPr="00C65BD5">
        <w:rPr>
          <w:rFonts w:ascii="仿宋_GB2312" w:eastAsia="仿宋_GB2312" w:cs="仿宋_GB2312" w:hint="eastAsia"/>
          <w:sz w:val="32"/>
          <w:szCs w:val="32"/>
        </w:rPr>
        <w:t>）、产业经济学（全日制学术型，</w:t>
      </w:r>
      <w:r w:rsidRPr="00C65BD5">
        <w:rPr>
          <w:rFonts w:ascii="仿宋_GB2312" w:eastAsia="仿宋_GB2312" w:cs="仿宋_GB2312"/>
          <w:sz w:val="32"/>
          <w:szCs w:val="32"/>
        </w:rPr>
        <w:t>020205</w:t>
      </w:r>
      <w:r w:rsidRPr="00C65BD5">
        <w:rPr>
          <w:rFonts w:ascii="仿宋_GB2312" w:eastAsia="仿宋_GB2312" w:cs="仿宋_GB2312" w:hint="eastAsia"/>
          <w:sz w:val="32"/>
          <w:szCs w:val="32"/>
        </w:rPr>
        <w:t>）、工商管理（全日制学术型，</w:t>
      </w:r>
      <w:r w:rsidRPr="00C65BD5">
        <w:rPr>
          <w:rFonts w:ascii="仿宋_GB2312" w:eastAsia="仿宋_GB2312" w:cs="仿宋_GB2312"/>
          <w:sz w:val="32"/>
          <w:szCs w:val="32"/>
        </w:rPr>
        <w:t>120200</w:t>
      </w:r>
      <w:r w:rsidRPr="00C65BD5">
        <w:rPr>
          <w:rFonts w:ascii="仿宋_GB2312" w:eastAsia="仿宋_GB2312" w:cs="仿宋_GB2312" w:hint="eastAsia"/>
          <w:sz w:val="32"/>
          <w:szCs w:val="32"/>
        </w:rPr>
        <w:t>）和物流工程与管理（全日制专业型，</w:t>
      </w:r>
      <w:r w:rsidRPr="00C65BD5">
        <w:rPr>
          <w:rFonts w:ascii="仿宋_GB2312" w:eastAsia="仿宋_GB2312" w:cs="仿宋_GB2312"/>
          <w:sz w:val="32"/>
          <w:szCs w:val="32"/>
        </w:rPr>
        <w:t>125604</w:t>
      </w:r>
      <w:r w:rsidRPr="00C65BD5">
        <w:rPr>
          <w:rFonts w:ascii="仿宋_GB2312" w:eastAsia="仿宋_GB2312" w:cs="仿宋_GB2312" w:hint="eastAsia"/>
          <w:sz w:val="32"/>
          <w:szCs w:val="32"/>
        </w:rPr>
        <w:t>））有部分调剂名额。根据教育部《</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年全国硕士研究生招生工作管理规定》（教学函〔</w:t>
      </w:r>
      <w:r w:rsidRPr="00C65BD5">
        <w:rPr>
          <w:rFonts w:ascii="仿宋_GB2312" w:eastAsia="仿宋_GB2312" w:cs="仿宋_GB2312"/>
          <w:sz w:val="32"/>
          <w:szCs w:val="32"/>
        </w:rPr>
        <w:t>2019</w:t>
      </w:r>
      <w:r w:rsidRPr="00C65BD5">
        <w:rPr>
          <w:rFonts w:ascii="仿宋_GB2312" w:eastAsia="仿宋_GB2312" w:cs="仿宋_GB2312" w:hint="eastAsia"/>
          <w:sz w:val="32"/>
          <w:szCs w:val="32"/>
        </w:rPr>
        <w:t>〕</w:t>
      </w:r>
      <w:r w:rsidRPr="00C65BD5">
        <w:rPr>
          <w:rFonts w:ascii="仿宋_GB2312" w:eastAsia="仿宋_GB2312" w:cs="仿宋_GB2312"/>
          <w:sz w:val="32"/>
          <w:szCs w:val="32"/>
        </w:rPr>
        <w:t>6</w:t>
      </w:r>
      <w:r w:rsidRPr="00C65BD5">
        <w:rPr>
          <w:rFonts w:ascii="仿宋_GB2312" w:eastAsia="仿宋_GB2312" w:cs="仿宋_GB2312" w:hint="eastAsia"/>
          <w:sz w:val="32"/>
          <w:szCs w:val="32"/>
        </w:rPr>
        <w:t>号）、《关于做好</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年全国硕士研究生复试工作的通知》（教学厅〔</w:t>
      </w:r>
      <w:r w:rsidRPr="00C65BD5">
        <w:rPr>
          <w:rFonts w:ascii="仿宋_GB2312" w:eastAsia="仿宋_GB2312" w:cs="仿宋_GB2312"/>
          <w:sz w:val="32"/>
          <w:szCs w:val="32"/>
        </w:rPr>
        <w:t>2020</w:t>
      </w:r>
      <w:r w:rsidRPr="00C65BD5">
        <w:rPr>
          <w:rFonts w:ascii="仿宋_GB2312" w:eastAsia="仿宋_GB2312" w:cs="仿宋_GB2312" w:hint="eastAsia"/>
          <w:sz w:val="32"/>
          <w:szCs w:val="32"/>
        </w:rPr>
        <w:t>〕</w:t>
      </w:r>
      <w:r w:rsidRPr="00C65BD5">
        <w:rPr>
          <w:rFonts w:ascii="仿宋_GB2312" w:eastAsia="仿宋_GB2312" w:cs="仿宋_GB2312"/>
          <w:sz w:val="32"/>
          <w:szCs w:val="32"/>
        </w:rPr>
        <w:t>4</w:t>
      </w:r>
      <w:r w:rsidRPr="00C65BD5">
        <w:rPr>
          <w:rFonts w:ascii="仿宋_GB2312" w:eastAsia="仿宋_GB2312" w:cs="仿宋_GB2312" w:hint="eastAsia"/>
          <w:sz w:val="32"/>
          <w:szCs w:val="32"/>
        </w:rPr>
        <w:t>号）、内蒙古自治区《关于做好我区</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年硕士研究生招生调剂复试录取工作的通知》（内教研函〔</w:t>
      </w:r>
      <w:r w:rsidRPr="00C65BD5">
        <w:rPr>
          <w:rFonts w:ascii="仿宋_GB2312" w:eastAsia="仿宋_GB2312" w:cs="仿宋_GB2312"/>
          <w:sz w:val="32"/>
          <w:szCs w:val="32"/>
        </w:rPr>
        <w:t>2020</w:t>
      </w:r>
      <w:r w:rsidRPr="00C65BD5">
        <w:rPr>
          <w:rFonts w:ascii="仿宋_GB2312" w:eastAsia="仿宋_GB2312" w:cs="仿宋_GB2312" w:hint="eastAsia"/>
          <w:sz w:val="32"/>
          <w:szCs w:val="32"/>
        </w:rPr>
        <w:t>〕</w:t>
      </w:r>
      <w:r w:rsidRPr="00C65BD5">
        <w:rPr>
          <w:rFonts w:ascii="仿宋_GB2312" w:eastAsia="仿宋_GB2312" w:cs="仿宋_GB2312"/>
          <w:sz w:val="32"/>
          <w:szCs w:val="32"/>
        </w:rPr>
        <w:t>6</w:t>
      </w:r>
      <w:r w:rsidRPr="00C65BD5">
        <w:rPr>
          <w:rFonts w:ascii="仿宋_GB2312" w:eastAsia="仿宋_GB2312" w:cs="仿宋_GB2312" w:hint="eastAsia"/>
          <w:sz w:val="32"/>
          <w:szCs w:val="32"/>
        </w:rPr>
        <w:t>号）和《内蒙古工业大学</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年硕士研究生招生调剂复试录取工作办法》等文件精神，我校坚持公平公正、透明公开、择优选拔的原则，综合考虑考生各方面情况，择优调剂。</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w:t>
      </w:r>
      <w:r w:rsidRPr="00C65BD5">
        <w:rPr>
          <w:rFonts w:ascii="仿宋_GB2312" w:eastAsia="仿宋_GB2312" w:cs="仿宋_GB2312" w:hint="eastAsia"/>
          <w:sz w:val="32"/>
          <w:szCs w:val="32"/>
        </w:rPr>
        <w:t>调剂考生必须符合我校相关专业的报考条件，报考条件详见《</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年内蒙古工业大学硕士研究生招生章程》。</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2.</w:t>
      </w:r>
      <w:r w:rsidRPr="00C65BD5">
        <w:rPr>
          <w:rFonts w:ascii="仿宋_GB2312" w:eastAsia="仿宋_GB2312" w:cs="仿宋_GB2312" w:hint="eastAsia"/>
          <w:sz w:val="32"/>
          <w:szCs w:val="32"/>
        </w:rPr>
        <w:t>初试成绩符合第一志愿报考专业在</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年二区的《</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年全国硕士研究生招生考试考生进入复试的初试成绩基本要求》。</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3.</w:t>
      </w:r>
      <w:r w:rsidRPr="00C65BD5">
        <w:rPr>
          <w:rFonts w:ascii="仿宋_GB2312" w:eastAsia="仿宋_GB2312" w:cs="仿宋_GB2312" w:hint="eastAsia"/>
          <w:sz w:val="32"/>
          <w:szCs w:val="32"/>
        </w:rPr>
        <w:t>调入专业应与第一志愿报考专业相同或相近。原则上不跨学科门类调剂。</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4.</w:t>
      </w:r>
      <w:r w:rsidRPr="00C65BD5">
        <w:rPr>
          <w:rFonts w:ascii="仿宋_GB2312" w:eastAsia="仿宋_GB2312" w:cs="仿宋_GB2312" w:hint="eastAsia"/>
          <w:sz w:val="32"/>
          <w:szCs w:val="32"/>
        </w:rPr>
        <w:t>初试科目与调入专业初试科目相同或相近，其中统考科目原则上应当相同或高一个级别。</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5.</w:t>
      </w:r>
      <w:r w:rsidRPr="00C65BD5">
        <w:rPr>
          <w:rFonts w:ascii="仿宋_GB2312" w:eastAsia="仿宋_GB2312" w:cs="仿宋_GB2312" w:hint="eastAsia"/>
          <w:sz w:val="32"/>
          <w:szCs w:val="32"/>
        </w:rPr>
        <w:t>外国语考试科目必须为英语。</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6.</w:t>
      </w:r>
      <w:r w:rsidRPr="00C65BD5">
        <w:rPr>
          <w:rFonts w:ascii="仿宋_GB2312" w:eastAsia="仿宋_GB2312" w:cs="仿宋_GB2312" w:hint="eastAsia"/>
          <w:sz w:val="32"/>
          <w:szCs w:val="32"/>
        </w:rPr>
        <w:t>第一志愿报考照顾专业的考生，若调剂出本类照顾专业，其初试成绩必须达到调入地区该照顾专业所在学科门类</w:t>
      </w:r>
      <w:r w:rsidRPr="00C65BD5">
        <w:rPr>
          <w:rFonts w:ascii="仿宋_GB2312" w:eastAsia="仿宋_GB2312" w:cs="仿宋_GB2312"/>
          <w:sz w:val="32"/>
          <w:szCs w:val="32"/>
        </w:rPr>
        <w:t>(</w:t>
      </w:r>
      <w:r w:rsidRPr="00C65BD5">
        <w:rPr>
          <w:rFonts w:ascii="仿宋_GB2312" w:eastAsia="仿宋_GB2312" w:cs="仿宋_GB2312" w:hint="eastAsia"/>
          <w:sz w:val="32"/>
          <w:szCs w:val="32"/>
        </w:rPr>
        <w:t>类别</w:t>
      </w:r>
      <w:r w:rsidRPr="00C65BD5">
        <w:rPr>
          <w:rFonts w:ascii="仿宋_GB2312" w:eastAsia="仿宋_GB2312" w:cs="仿宋_GB2312"/>
          <w:sz w:val="32"/>
          <w:szCs w:val="32"/>
        </w:rPr>
        <w:t>)</w:t>
      </w:r>
      <w:r w:rsidRPr="00C65BD5">
        <w:rPr>
          <w:rFonts w:ascii="仿宋_GB2312" w:eastAsia="仿宋_GB2312" w:cs="仿宋_GB2312" w:hint="eastAsia"/>
          <w:sz w:val="32"/>
          <w:szCs w:val="32"/>
        </w:rPr>
        <w:t>的全国初试成绩基本要求。第一志愿报考非照顾专业的考生若调入照顾专业，其初试成绩必须符合调入地区对应的非照顾专业学科门类</w:t>
      </w:r>
      <w:r w:rsidRPr="00C65BD5">
        <w:rPr>
          <w:rFonts w:ascii="仿宋_GB2312" w:eastAsia="仿宋_GB2312" w:cs="仿宋_GB2312"/>
          <w:sz w:val="32"/>
          <w:szCs w:val="32"/>
        </w:rPr>
        <w:t>(</w:t>
      </w:r>
      <w:r w:rsidRPr="00C65BD5">
        <w:rPr>
          <w:rFonts w:ascii="仿宋_GB2312" w:eastAsia="仿宋_GB2312" w:cs="仿宋_GB2312" w:hint="eastAsia"/>
          <w:sz w:val="32"/>
          <w:szCs w:val="32"/>
        </w:rPr>
        <w:t>类别</w:t>
      </w:r>
      <w:r w:rsidRPr="00C65BD5">
        <w:rPr>
          <w:rFonts w:ascii="仿宋_GB2312" w:eastAsia="仿宋_GB2312" w:cs="仿宋_GB2312"/>
          <w:sz w:val="32"/>
          <w:szCs w:val="32"/>
        </w:rPr>
        <w:t>)</w:t>
      </w:r>
      <w:r w:rsidRPr="00C65BD5">
        <w:rPr>
          <w:rFonts w:ascii="仿宋_GB2312" w:eastAsia="仿宋_GB2312" w:cs="仿宋_GB2312" w:hint="eastAsia"/>
          <w:sz w:val="32"/>
          <w:szCs w:val="32"/>
        </w:rPr>
        <w:t>的全国初试成绩基本要求。</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7.</w:t>
      </w:r>
      <w:r w:rsidRPr="00C65BD5">
        <w:rPr>
          <w:rFonts w:ascii="仿宋_GB2312" w:eastAsia="仿宋_GB2312" w:cs="仿宋_GB2312" w:hint="eastAsia"/>
          <w:sz w:val="32"/>
          <w:szCs w:val="32"/>
        </w:rPr>
        <w:t>管理类联考只允许在管理类联考专业间调剂，不允许调入其它类别专业。</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8.</w:t>
      </w:r>
      <w:r w:rsidRPr="00C65BD5">
        <w:rPr>
          <w:rFonts w:ascii="仿宋_GB2312" w:eastAsia="仿宋_GB2312" w:cs="仿宋_GB2312" w:hint="eastAsia"/>
          <w:sz w:val="32"/>
          <w:szCs w:val="32"/>
        </w:rPr>
        <w:t>同一专业的全日制和非全日制两种学习方式之间可以互调。</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9.</w:t>
      </w:r>
      <w:r w:rsidRPr="00C65BD5">
        <w:rPr>
          <w:rFonts w:ascii="仿宋_GB2312" w:eastAsia="仿宋_GB2312" w:cs="仿宋_GB2312" w:hint="eastAsia"/>
          <w:sz w:val="32"/>
          <w:szCs w:val="32"/>
        </w:rPr>
        <w:t>少数民族考生调剂须符合国家的调剂政策，照顾政策执行国家的相关规定。</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10.</w:t>
      </w:r>
      <w:r w:rsidRPr="00C65BD5">
        <w:rPr>
          <w:rFonts w:ascii="仿宋_GB2312" w:eastAsia="仿宋_GB2312" w:cs="仿宋_GB2312" w:hint="eastAsia"/>
          <w:sz w:val="32"/>
          <w:szCs w:val="32"/>
        </w:rPr>
        <w:t>参加“大学生志愿服务西部计划”、“三支一扶计划”、“赴外汉语教师志愿者”、“选聘高校毕业生到村任职”等项目服务的考生，以及高校学生应征入伍服义务兵役退役，达到报考条件后，</w:t>
      </w:r>
      <w:r w:rsidRPr="00C65BD5">
        <w:rPr>
          <w:rFonts w:ascii="仿宋_GB2312" w:eastAsia="仿宋_GB2312" w:cs="仿宋_GB2312"/>
          <w:sz w:val="32"/>
          <w:szCs w:val="32"/>
        </w:rPr>
        <w:t>3</w:t>
      </w:r>
      <w:r w:rsidRPr="00C65BD5">
        <w:rPr>
          <w:rFonts w:ascii="仿宋_GB2312" w:eastAsia="仿宋_GB2312" w:cs="仿宋_GB2312" w:hint="eastAsia"/>
          <w:sz w:val="32"/>
          <w:szCs w:val="32"/>
        </w:rPr>
        <w:t>年内参加全国硕士研究生招生考试的考生，执行国家当年的加分政策，同等条件下优先调剂。</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11.5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w:t>
      </w:r>
      <w:r w:rsidRPr="00C65BD5">
        <w:rPr>
          <w:rFonts w:ascii="仿宋_GB2312" w:eastAsia="仿宋_GB2312" w:cs="仿宋_GB2312"/>
          <w:sz w:val="32"/>
          <w:szCs w:val="32"/>
        </w:rPr>
        <w:t>00:00-15:00</w:t>
      </w:r>
      <w:r w:rsidRPr="00C65BD5">
        <w:rPr>
          <w:rFonts w:ascii="仿宋_GB2312" w:eastAsia="仿宋_GB2312" w:cs="仿宋_GB2312" w:hint="eastAsia"/>
          <w:sz w:val="32"/>
          <w:szCs w:val="32"/>
        </w:rPr>
        <w:t>接受调剂申请。</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w:t>
      </w:r>
      <w:r w:rsidRPr="00C65BD5">
        <w:rPr>
          <w:rFonts w:ascii="仿宋_GB2312" w:eastAsia="仿宋_GB2312" w:cs="仿宋_GB2312"/>
          <w:sz w:val="32"/>
          <w:szCs w:val="32"/>
        </w:rPr>
        <w:t>15:00</w:t>
      </w:r>
      <w:r w:rsidRPr="00C65BD5">
        <w:rPr>
          <w:rFonts w:ascii="仿宋_GB2312" w:eastAsia="仿宋_GB2312" w:cs="仿宋_GB2312" w:hint="eastAsia"/>
          <w:sz w:val="32"/>
          <w:szCs w:val="32"/>
        </w:rPr>
        <w:t>开始进行</w:t>
      </w:r>
      <w:bookmarkStart w:id="0" w:name="_GoBack"/>
      <w:bookmarkEnd w:id="0"/>
      <w:r w:rsidRPr="00C65BD5">
        <w:rPr>
          <w:rFonts w:ascii="仿宋_GB2312" w:eastAsia="仿宋_GB2312" w:cs="仿宋_GB2312" w:hint="eastAsia"/>
          <w:sz w:val="32"/>
          <w:szCs w:val="32"/>
        </w:rPr>
        <w:t>调剂申请统计。根据下面的调剂排名原则对报名调剂考生进行排名。具体调剂排名原则如下：</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学术型研究生（金融学、产业经济学、工商管理）排名原则</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w:t>
      </w:r>
      <w:r w:rsidRPr="00C65BD5">
        <w:rPr>
          <w:rFonts w:ascii="仿宋_GB2312" w:eastAsia="仿宋_GB2312" w:cs="仿宋_GB2312"/>
          <w:sz w:val="32"/>
          <w:szCs w:val="32"/>
        </w:rPr>
        <w:t>1</w:t>
      </w:r>
      <w:r w:rsidRPr="00C65BD5">
        <w:rPr>
          <w:rFonts w:ascii="仿宋_GB2312" w:eastAsia="仿宋_GB2312" w:cs="仿宋_GB2312" w:hint="eastAsia"/>
          <w:sz w:val="32"/>
          <w:szCs w:val="32"/>
        </w:rPr>
        <w:t>）考生初试总成绩；</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w:t>
      </w:r>
      <w:r w:rsidRPr="00C65BD5">
        <w:rPr>
          <w:rFonts w:ascii="仿宋_GB2312" w:eastAsia="仿宋_GB2312" w:cs="仿宋_GB2312"/>
          <w:sz w:val="32"/>
          <w:szCs w:val="32"/>
        </w:rPr>
        <w:t>2</w:t>
      </w:r>
      <w:r w:rsidRPr="00C65BD5">
        <w:rPr>
          <w:rFonts w:ascii="仿宋_GB2312" w:eastAsia="仿宋_GB2312" w:cs="仿宋_GB2312" w:hint="eastAsia"/>
          <w:sz w:val="32"/>
          <w:szCs w:val="32"/>
        </w:rPr>
        <w:t>）考生初试数学科目成绩；</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w:t>
      </w:r>
      <w:r w:rsidRPr="00C65BD5">
        <w:rPr>
          <w:rFonts w:ascii="仿宋_GB2312" w:eastAsia="仿宋_GB2312" w:cs="仿宋_GB2312"/>
          <w:sz w:val="32"/>
          <w:szCs w:val="32"/>
        </w:rPr>
        <w:t>3</w:t>
      </w:r>
      <w:r w:rsidRPr="00C65BD5">
        <w:rPr>
          <w:rFonts w:ascii="仿宋_GB2312" w:eastAsia="仿宋_GB2312" w:cs="仿宋_GB2312" w:hint="eastAsia"/>
          <w:sz w:val="32"/>
          <w:szCs w:val="32"/>
        </w:rPr>
        <w:t>）考生初试英语科目成绩。</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专业型研究生（物流工程与管理）排名原则：</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w:t>
      </w:r>
      <w:r w:rsidRPr="00C65BD5">
        <w:rPr>
          <w:rFonts w:ascii="仿宋_GB2312" w:eastAsia="仿宋_GB2312" w:cs="仿宋_GB2312"/>
          <w:sz w:val="32"/>
          <w:szCs w:val="32"/>
        </w:rPr>
        <w:t>1</w:t>
      </w:r>
      <w:r w:rsidRPr="00C65BD5">
        <w:rPr>
          <w:rFonts w:ascii="仿宋_GB2312" w:eastAsia="仿宋_GB2312" w:cs="仿宋_GB2312" w:hint="eastAsia"/>
          <w:sz w:val="32"/>
          <w:szCs w:val="32"/>
        </w:rPr>
        <w:t>）考生初试总成绩；</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w:t>
      </w:r>
      <w:r w:rsidRPr="00C65BD5">
        <w:rPr>
          <w:rFonts w:ascii="仿宋_GB2312" w:eastAsia="仿宋_GB2312" w:cs="仿宋_GB2312"/>
          <w:sz w:val="32"/>
          <w:szCs w:val="32"/>
        </w:rPr>
        <w:t>2</w:t>
      </w:r>
      <w:r w:rsidRPr="00C65BD5">
        <w:rPr>
          <w:rFonts w:ascii="仿宋_GB2312" w:eastAsia="仿宋_GB2312" w:cs="仿宋_GB2312" w:hint="eastAsia"/>
          <w:sz w:val="32"/>
          <w:szCs w:val="32"/>
        </w:rPr>
        <w:t>）考生初试英语科目成绩。</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注：排序靠前的调剂排名原则优先级大于排名靠后的调剂排名原则。只有当申请调剂的考生在当前调剂排名原则下，出现两名或以上申请调剂考生的情况完全相同时，才会使用后续调剂排名原则进行排序。</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12.</w:t>
      </w:r>
      <w:r w:rsidRPr="00C65BD5">
        <w:rPr>
          <w:rFonts w:ascii="仿宋_GB2312" w:eastAsia="仿宋_GB2312" w:cs="仿宋_GB2312" w:hint="eastAsia"/>
          <w:sz w:val="32"/>
          <w:szCs w:val="32"/>
        </w:rPr>
        <w:t>按照拟调入专业排名（其中金融学、产业经济学、物流工程与管理专业进行排名时不区分研究方向；工商管理专业的“财务管理与会计学”研究方向单独排名，工商管理专业的其他研究方向不单独排名），择优调剂，发放复试通知。</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13.</w:t>
      </w:r>
      <w:r w:rsidRPr="00C65BD5">
        <w:rPr>
          <w:rFonts w:ascii="仿宋_GB2312" w:eastAsia="仿宋_GB2312" w:cs="仿宋_GB2312" w:hint="eastAsia"/>
          <w:sz w:val="32"/>
          <w:szCs w:val="32"/>
        </w:rPr>
        <w:t>各个专业拟调剂名额如下：</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金融学（不区分研究方向）：不少于</w:t>
      </w:r>
      <w:r>
        <w:rPr>
          <w:rFonts w:ascii="仿宋_GB2312" w:eastAsia="仿宋_GB2312" w:cs="仿宋_GB2312"/>
          <w:sz w:val="32"/>
          <w:szCs w:val="32"/>
        </w:rPr>
        <w:t>2</w:t>
      </w:r>
      <w:r w:rsidRPr="00C65BD5">
        <w:rPr>
          <w:rFonts w:ascii="仿宋_GB2312" w:eastAsia="仿宋_GB2312" w:cs="仿宋_GB2312" w:hint="eastAsia"/>
          <w:sz w:val="32"/>
          <w:szCs w:val="32"/>
        </w:rPr>
        <w:t>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产业经济学（不区分研究方向）：不少于</w:t>
      </w:r>
      <w:r w:rsidRPr="00C65BD5">
        <w:rPr>
          <w:rFonts w:ascii="仿宋_GB2312" w:eastAsia="仿宋_GB2312" w:cs="仿宋_GB2312"/>
          <w:sz w:val="32"/>
          <w:szCs w:val="32"/>
        </w:rPr>
        <w:t>1</w:t>
      </w:r>
      <w:r>
        <w:rPr>
          <w:rFonts w:ascii="仿宋_GB2312" w:eastAsia="仿宋_GB2312" w:cs="仿宋_GB2312"/>
          <w:sz w:val="32"/>
          <w:szCs w:val="32"/>
        </w:rPr>
        <w:t>4</w:t>
      </w:r>
      <w:r w:rsidRPr="00C65BD5">
        <w:rPr>
          <w:rFonts w:ascii="仿宋_GB2312" w:eastAsia="仿宋_GB2312" w:cs="仿宋_GB2312" w:hint="eastAsia"/>
          <w:sz w:val="32"/>
          <w:szCs w:val="32"/>
        </w:rPr>
        <w:t>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工商管理（财务管理与会计学方向）：不多于</w:t>
      </w:r>
      <w:r>
        <w:rPr>
          <w:rFonts w:ascii="仿宋_GB2312" w:eastAsia="仿宋_GB2312" w:cs="仿宋_GB2312"/>
          <w:sz w:val="32"/>
          <w:szCs w:val="32"/>
        </w:rPr>
        <w:t>7</w:t>
      </w:r>
      <w:r w:rsidRPr="00C65BD5">
        <w:rPr>
          <w:rFonts w:ascii="仿宋_GB2312" w:eastAsia="仿宋_GB2312" w:cs="仿宋_GB2312" w:hint="eastAsia"/>
          <w:sz w:val="32"/>
          <w:szCs w:val="32"/>
        </w:rPr>
        <w:t>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工商管理（企业管理、物流与供应链管理、技术经济与创新等方向）：不少于</w:t>
      </w:r>
      <w:r>
        <w:rPr>
          <w:rFonts w:ascii="仿宋_GB2312" w:eastAsia="仿宋_GB2312" w:cs="仿宋_GB2312"/>
          <w:sz w:val="32"/>
          <w:szCs w:val="32"/>
        </w:rPr>
        <w:t>23</w:t>
      </w:r>
      <w:r w:rsidRPr="00C65BD5">
        <w:rPr>
          <w:rFonts w:ascii="仿宋_GB2312" w:eastAsia="仿宋_GB2312" w:cs="仿宋_GB2312" w:hint="eastAsia"/>
          <w:sz w:val="32"/>
          <w:szCs w:val="32"/>
        </w:rPr>
        <w:t>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物流工程与管理（不区分研究方向）：不少于</w:t>
      </w:r>
      <w:r w:rsidRPr="00C65BD5">
        <w:rPr>
          <w:rFonts w:ascii="仿宋_GB2312" w:eastAsia="仿宋_GB2312" w:cs="仿宋_GB2312"/>
          <w:sz w:val="32"/>
          <w:szCs w:val="32"/>
        </w:rPr>
        <w:t>1</w:t>
      </w:r>
      <w:r>
        <w:rPr>
          <w:rFonts w:ascii="仿宋_GB2312" w:eastAsia="仿宋_GB2312" w:cs="仿宋_GB2312"/>
          <w:sz w:val="32"/>
          <w:szCs w:val="32"/>
        </w:rPr>
        <w:t>8</w:t>
      </w:r>
      <w:r w:rsidRPr="00C65BD5">
        <w:rPr>
          <w:rFonts w:ascii="仿宋_GB2312" w:eastAsia="仿宋_GB2312" w:cs="仿宋_GB2312" w:hint="eastAsia"/>
          <w:sz w:val="32"/>
          <w:szCs w:val="32"/>
        </w:rPr>
        <w:t>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14.</w:t>
      </w:r>
      <w:r w:rsidRPr="00C65BD5">
        <w:rPr>
          <w:rFonts w:ascii="仿宋_GB2312" w:eastAsia="仿宋_GB2312" w:cs="仿宋_GB2312" w:hint="eastAsia"/>
          <w:sz w:val="32"/>
          <w:szCs w:val="32"/>
        </w:rPr>
        <w:t>其他未尽事项以《内蒙古工业大学</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年硕士研究生招生调剂复试录取工作办法》为准。</w:t>
      </w:r>
    </w:p>
    <w:p w:rsidR="00D85E10" w:rsidRPr="00C65BD5" w:rsidRDefault="00D85E10" w:rsidP="00807FEE">
      <w:pPr>
        <w:spacing w:line="580" w:lineRule="exact"/>
        <w:ind w:firstLineChars="200" w:firstLine="31680"/>
        <w:rPr>
          <w:rFonts w:ascii="黑体" w:eastAsia="黑体" w:hAnsi="黑体" w:cs="Times New Roman"/>
          <w:sz w:val="32"/>
          <w:szCs w:val="32"/>
        </w:rPr>
      </w:pPr>
      <w:r w:rsidRPr="00C65BD5">
        <w:rPr>
          <w:rFonts w:ascii="黑体" w:eastAsia="黑体" w:hAnsi="黑体" w:cs="黑体" w:hint="eastAsia"/>
          <w:sz w:val="32"/>
          <w:szCs w:val="32"/>
        </w:rPr>
        <w:t>二、调剂步骤</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b/>
          <w:bCs/>
          <w:sz w:val="32"/>
          <w:szCs w:val="32"/>
        </w:rPr>
        <w:t>第一步：</w:t>
      </w:r>
      <w:r w:rsidRPr="00C65BD5">
        <w:rPr>
          <w:rFonts w:ascii="仿宋_GB2312" w:eastAsia="仿宋_GB2312" w:cs="仿宋_GB2312"/>
          <w:b/>
          <w:bCs/>
          <w:color w:val="FF0000"/>
          <w:sz w:val="32"/>
          <w:szCs w:val="32"/>
        </w:rPr>
        <w:t>5</w:t>
      </w:r>
      <w:r w:rsidRPr="00C65BD5">
        <w:rPr>
          <w:rFonts w:ascii="仿宋_GB2312" w:eastAsia="仿宋_GB2312" w:cs="仿宋_GB2312" w:hint="eastAsia"/>
          <w:b/>
          <w:bCs/>
          <w:color w:val="FF0000"/>
          <w:sz w:val="32"/>
          <w:szCs w:val="32"/>
        </w:rPr>
        <w:t>月</w:t>
      </w:r>
      <w:r w:rsidRPr="00C65BD5">
        <w:rPr>
          <w:rFonts w:ascii="仿宋_GB2312" w:eastAsia="仿宋_GB2312" w:cs="仿宋_GB2312"/>
          <w:b/>
          <w:bCs/>
          <w:color w:val="FF0000"/>
          <w:sz w:val="32"/>
          <w:szCs w:val="32"/>
        </w:rPr>
        <w:t>20</w:t>
      </w:r>
      <w:r w:rsidRPr="00C65BD5">
        <w:rPr>
          <w:rFonts w:ascii="仿宋_GB2312" w:eastAsia="仿宋_GB2312" w:cs="仿宋_GB2312" w:hint="eastAsia"/>
          <w:b/>
          <w:bCs/>
          <w:color w:val="FF0000"/>
          <w:sz w:val="32"/>
          <w:szCs w:val="32"/>
        </w:rPr>
        <w:t>日</w:t>
      </w:r>
      <w:r w:rsidRPr="00C65BD5">
        <w:rPr>
          <w:rFonts w:ascii="仿宋_GB2312" w:eastAsia="仿宋_GB2312" w:cs="仿宋_GB2312" w:hint="eastAsia"/>
          <w:b/>
          <w:bCs/>
          <w:sz w:val="32"/>
          <w:szCs w:val="32"/>
        </w:rPr>
        <w:t>凌晨中国研究生招生考试信息网“全国硕士生招生调剂服务系统”开通后，有意向调剂考生登录系统报名；</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二步：考生报名后，由经济管理学院审核，符合调剂要求的考生会接到“复试通知”短信或登陆中国研究生招生信息网“全国硕士生招生调剂服务系统”查询，考生须在规定时间内回复“接受复试”或“拒绝复试”，如在规定时间内不予回复，则视为“拒绝复试”；</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第三步：接受复试的考生在研究生招生信息网网远程面试系统交纳复试费用，复试费执行内蒙古招生考试中心的收费标准；</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第四步：准备资格审查所需材料，并在“中国研究生招生信息网远程面试系统”上传；</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第五步：在规定时间参加复试；</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六步：拟录取的考生在中国研究生招生信息网“全国硕士生招生调剂服务系统”查询“待录取通知”，考生须在规定时间内进行确认，如在规定时间内不予确认，则视为“拒绝待录取”，一旦考生同意“待录取”，则不可再同意其他单位“待录取”；</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第七步：考生网上确认“待录取”后，研招办将发送手机短信通知考生本人确认成功。</w:t>
      </w:r>
    </w:p>
    <w:p w:rsidR="00D85E10" w:rsidRPr="00C65BD5" w:rsidRDefault="00D85E10" w:rsidP="00807FEE">
      <w:pPr>
        <w:spacing w:line="580" w:lineRule="exact"/>
        <w:ind w:firstLineChars="200" w:firstLine="31680"/>
        <w:rPr>
          <w:rFonts w:ascii="黑体" w:eastAsia="黑体" w:hAnsi="黑体" w:cs="Times New Roman"/>
          <w:sz w:val="32"/>
          <w:szCs w:val="32"/>
        </w:rPr>
      </w:pPr>
      <w:r w:rsidRPr="00C65BD5">
        <w:rPr>
          <w:rFonts w:ascii="黑体" w:eastAsia="黑体" w:hAnsi="黑体" w:cs="黑体" w:hint="eastAsia"/>
          <w:sz w:val="32"/>
          <w:szCs w:val="32"/>
        </w:rPr>
        <w:t>三、调剂时间</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中国研究生全国硕士生招生调剂服务系统开通后开始正式调剂。我校经济管理学院全日制硕士研究生第一批次调剂工作时间为</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w:t>
      </w:r>
      <w:r w:rsidRPr="00C65BD5">
        <w:rPr>
          <w:rFonts w:ascii="仿宋_GB2312" w:eastAsia="仿宋_GB2312" w:cs="仿宋_GB2312"/>
          <w:sz w:val="32"/>
          <w:szCs w:val="32"/>
        </w:rPr>
        <w:t>00:00-15:00</w:t>
      </w:r>
      <w:r w:rsidRPr="00C65BD5">
        <w:rPr>
          <w:rFonts w:ascii="仿宋_GB2312" w:eastAsia="仿宋_GB2312" w:cs="仿宋_GB2312" w:hint="eastAsia"/>
          <w:sz w:val="32"/>
          <w:szCs w:val="32"/>
        </w:rPr>
        <w:t>，</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w:t>
      </w:r>
      <w:r w:rsidRPr="00C65BD5">
        <w:rPr>
          <w:rFonts w:ascii="仿宋_GB2312" w:eastAsia="仿宋_GB2312" w:cs="仿宋_GB2312"/>
          <w:sz w:val="32"/>
          <w:szCs w:val="32"/>
        </w:rPr>
        <w:t>15:00</w:t>
      </w:r>
      <w:r w:rsidRPr="00C65BD5">
        <w:rPr>
          <w:rFonts w:ascii="仿宋_GB2312" w:eastAsia="仿宋_GB2312" w:cs="仿宋_GB2312" w:hint="eastAsia"/>
          <w:sz w:val="32"/>
          <w:szCs w:val="32"/>
        </w:rPr>
        <w:t>开始进行当日调剂申请统计。</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日发放全部调剂复试名额，</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21</w:t>
      </w:r>
      <w:r w:rsidRPr="00C65BD5">
        <w:rPr>
          <w:rFonts w:ascii="仿宋_GB2312" w:eastAsia="仿宋_GB2312" w:cs="仿宋_GB2312" w:hint="eastAsia"/>
          <w:sz w:val="32"/>
          <w:szCs w:val="32"/>
        </w:rPr>
        <w:t>日上午</w:t>
      </w:r>
      <w:r w:rsidRPr="00C65BD5">
        <w:rPr>
          <w:rFonts w:ascii="仿宋_GB2312" w:eastAsia="仿宋_GB2312" w:cs="仿宋_GB2312"/>
          <w:sz w:val="32"/>
          <w:szCs w:val="32"/>
        </w:rPr>
        <w:t>9:00</w:t>
      </w:r>
      <w:r w:rsidRPr="00C65BD5">
        <w:rPr>
          <w:rFonts w:ascii="仿宋_GB2312" w:eastAsia="仿宋_GB2312" w:cs="仿宋_GB2312" w:hint="eastAsia"/>
          <w:sz w:val="32"/>
          <w:szCs w:val="32"/>
        </w:rPr>
        <w:t>发放因考生未回复或拒绝复试通知而回收的调剂复试名额。</w:t>
      </w:r>
    </w:p>
    <w:p w:rsidR="00D85E10" w:rsidRPr="00C65BD5" w:rsidRDefault="00D85E10" w:rsidP="00807FEE">
      <w:pPr>
        <w:spacing w:line="580" w:lineRule="exact"/>
        <w:ind w:firstLineChars="200" w:firstLine="31680"/>
        <w:rPr>
          <w:rFonts w:ascii="黑体" w:eastAsia="黑体" w:hAnsi="黑体" w:cs="Times New Roman"/>
          <w:sz w:val="32"/>
          <w:szCs w:val="32"/>
        </w:rPr>
      </w:pPr>
      <w:r w:rsidRPr="00C65BD5">
        <w:rPr>
          <w:rFonts w:ascii="黑体" w:eastAsia="黑体" w:hAnsi="黑体" w:cs="黑体" w:hint="eastAsia"/>
          <w:sz w:val="32"/>
          <w:szCs w:val="32"/>
        </w:rPr>
        <w:t>四、调剂提示</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1.</w:t>
      </w:r>
      <w:r w:rsidRPr="00C65BD5">
        <w:rPr>
          <w:rFonts w:ascii="仿宋_GB2312" w:eastAsia="仿宋_GB2312" w:cs="仿宋_GB2312" w:hint="eastAsia"/>
          <w:sz w:val="32"/>
          <w:szCs w:val="32"/>
        </w:rPr>
        <w:t>我校经济管理学院全日制研究生调剂工作均在中国研究生招生信息网“全国硕士生招生调剂服务系统”进行，考生可在网站开通时间内请尽早报名；有意调剂我校且符合调剂政策的考生应尽早通过“全国硕士生招生调剂服务系统”填报调剂志愿，我校将动态跟踪。</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2.</w:t>
      </w:r>
      <w:r w:rsidRPr="00C65BD5">
        <w:rPr>
          <w:rFonts w:ascii="仿宋_GB2312" w:eastAsia="仿宋_GB2312" w:cs="仿宋_GB2312" w:hint="eastAsia"/>
          <w:sz w:val="32"/>
          <w:szCs w:val="32"/>
        </w:rPr>
        <w:t>考生接到复试通知后请在“全国硕士生招生调剂服务系统”内尽快确认。超过规定时间未确认，将不再保留复试资格。</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3.</w:t>
      </w:r>
      <w:r w:rsidRPr="00C65BD5">
        <w:rPr>
          <w:rFonts w:ascii="仿宋_GB2312" w:eastAsia="仿宋_GB2312" w:cs="仿宋_GB2312" w:hint="eastAsia"/>
          <w:sz w:val="32"/>
          <w:szCs w:val="32"/>
        </w:rPr>
        <w:t>请考生登陆中国研究生招生信息网“全国硕士生招生调剂服务系统”关注我校的缺额情况。</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4.</w:t>
      </w:r>
      <w:r w:rsidRPr="00C65BD5">
        <w:rPr>
          <w:rFonts w:ascii="仿宋_GB2312" w:eastAsia="仿宋_GB2312" w:cs="仿宋_GB2312" w:hint="eastAsia"/>
          <w:sz w:val="32"/>
          <w:szCs w:val="32"/>
        </w:rPr>
        <w:t>复试考试专业课科目及复试考试专业课大纲可在《</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年内蒙古工业大学硕士研究生招生章程》中查询。</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5.</w:t>
      </w:r>
      <w:r w:rsidRPr="00C65BD5">
        <w:rPr>
          <w:rFonts w:ascii="仿宋_GB2312" w:eastAsia="仿宋_GB2312" w:cs="仿宋_GB2312" w:hint="eastAsia"/>
          <w:sz w:val="32"/>
          <w:szCs w:val="32"/>
        </w:rPr>
        <w:t>参加“大学生志愿服务西部计划”、“三支一扶计划”、“赴外汉语教师志愿者”、“选聘高校毕业生到村任职”等项目服务的考生在中国研究生招生信息网“全国硕士生招生调剂服务系统”完成调剂报名后，请务必于</w:t>
      </w:r>
      <w:r w:rsidRPr="00C65BD5">
        <w:rPr>
          <w:rFonts w:ascii="仿宋_GB2312" w:eastAsia="仿宋_GB2312" w:cs="仿宋_GB2312"/>
          <w:sz w:val="32"/>
          <w:szCs w:val="32"/>
        </w:rPr>
        <w:t>5</w:t>
      </w:r>
      <w:r w:rsidRPr="00C65BD5">
        <w:rPr>
          <w:rFonts w:ascii="仿宋_GB2312" w:eastAsia="仿宋_GB2312" w:cs="仿宋_GB2312" w:hint="eastAsia"/>
          <w:sz w:val="32"/>
          <w:szCs w:val="32"/>
        </w:rPr>
        <w:t>月</w:t>
      </w:r>
      <w:r w:rsidRPr="00C65BD5">
        <w:rPr>
          <w:rFonts w:ascii="仿宋_GB2312" w:eastAsia="仿宋_GB2312" w:cs="仿宋_GB2312"/>
          <w:sz w:val="32"/>
          <w:szCs w:val="32"/>
        </w:rPr>
        <w:t>20</w:t>
      </w:r>
      <w:r w:rsidRPr="00C65BD5">
        <w:rPr>
          <w:rFonts w:ascii="仿宋_GB2312" w:eastAsia="仿宋_GB2312" w:cs="仿宋_GB2312" w:hint="eastAsia"/>
          <w:sz w:val="32"/>
          <w:szCs w:val="32"/>
        </w:rPr>
        <w:t>日</w:t>
      </w:r>
      <w:r w:rsidRPr="00C65BD5">
        <w:rPr>
          <w:rFonts w:ascii="仿宋_GB2312" w:eastAsia="仿宋_GB2312" w:cs="仿宋_GB2312"/>
          <w:sz w:val="32"/>
          <w:szCs w:val="32"/>
        </w:rPr>
        <w:t>15:00</w:t>
      </w:r>
      <w:r w:rsidRPr="00C65BD5">
        <w:rPr>
          <w:rFonts w:ascii="仿宋_GB2312" w:eastAsia="仿宋_GB2312" w:cs="仿宋_GB2312" w:hint="eastAsia"/>
          <w:sz w:val="32"/>
          <w:szCs w:val="32"/>
        </w:rPr>
        <w:t>前发送个人信息（包括准考证号、姓名、身份证号、拟调剂专业、加分项目等信息）至</w:t>
      </w:r>
      <w:r w:rsidRPr="00C65BD5">
        <w:rPr>
          <w:rFonts w:ascii="仿宋_GB2312" w:eastAsia="仿宋_GB2312" w:cs="仿宋_GB2312"/>
          <w:sz w:val="32"/>
          <w:szCs w:val="32"/>
        </w:rPr>
        <w:t xml:space="preserve"> </w:t>
      </w:r>
      <w:hyperlink r:id="rId6" w:history="1">
        <w:r w:rsidRPr="00C65BD5">
          <w:rPr>
            <w:rStyle w:val="Hyperlink"/>
            <w:rFonts w:ascii="仿宋_GB2312" w:eastAsia="仿宋_GB2312" w:cs="仿宋_GB2312"/>
            <w:sz w:val="32"/>
            <w:szCs w:val="32"/>
          </w:rPr>
          <w:t>imutmbazs@163.com</w:t>
        </w:r>
      </w:hyperlink>
      <w:r w:rsidRPr="00C65BD5">
        <w:rPr>
          <w:rFonts w:ascii="仿宋_GB2312" w:eastAsia="仿宋_GB2312" w:cs="仿宋_GB2312"/>
          <w:sz w:val="32"/>
          <w:szCs w:val="32"/>
        </w:rPr>
        <w:t xml:space="preserve"> </w:t>
      </w:r>
      <w:r w:rsidRPr="00C65BD5">
        <w:rPr>
          <w:rFonts w:ascii="仿宋_GB2312" w:eastAsia="仿宋_GB2312" w:cs="仿宋_GB2312" w:hint="eastAsia"/>
          <w:sz w:val="32"/>
          <w:szCs w:val="32"/>
        </w:rPr>
        <w:t>。以便学校进行加分项目情况的核实与确认。</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sz w:val="32"/>
          <w:szCs w:val="32"/>
        </w:rPr>
        <w:t>6</w:t>
      </w:r>
      <w:r w:rsidRPr="00C65BD5">
        <w:rPr>
          <w:rFonts w:ascii="仿宋_GB2312" w:eastAsia="仿宋_GB2312" w:cs="仿宋_GB2312" w:hint="eastAsia"/>
          <w:sz w:val="32"/>
          <w:szCs w:val="32"/>
        </w:rPr>
        <w:t>、如需提前解锁本校调剂志愿，请使用考生本人在</w:t>
      </w:r>
      <w:r w:rsidRPr="00C65BD5">
        <w:rPr>
          <w:rFonts w:ascii="仿宋_GB2312" w:eastAsia="仿宋_GB2312" w:cs="仿宋_GB2312"/>
          <w:sz w:val="32"/>
          <w:szCs w:val="32"/>
        </w:rPr>
        <w:t>2020</w:t>
      </w:r>
      <w:r w:rsidRPr="00C65BD5">
        <w:rPr>
          <w:rFonts w:ascii="仿宋_GB2312" w:eastAsia="仿宋_GB2312" w:cs="仿宋_GB2312" w:hint="eastAsia"/>
          <w:sz w:val="32"/>
          <w:szCs w:val="32"/>
        </w:rPr>
        <w:t>年研究生考试报名时填写的电子邮箱发送个人信息（包括准考证号、姓名、身份证号、拟调剂专业等信息）至</w:t>
      </w:r>
      <w:r w:rsidRPr="00C65BD5">
        <w:rPr>
          <w:rFonts w:ascii="仿宋_GB2312" w:eastAsia="仿宋_GB2312" w:cs="仿宋_GB2312"/>
          <w:sz w:val="32"/>
          <w:szCs w:val="32"/>
        </w:rPr>
        <w:t xml:space="preserve"> </w:t>
      </w:r>
      <w:hyperlink r:id="rId7" w:history="1">
        <w:r w:rsidRPr="00C65BD5">
          <w:rPr>
            <w:rStyle w:val="Hyperlink"/>
            <w:rFonts w:ascii="仿宋_GB2312" w:eastAsia="仿宋_GB2312" w:cs="仿宋_GB2312"/>
            <w:sz w:val="32"/>
            <w:szCs w:val="32"/>
          </w:rPr>
          <w:t>imutmbazs@163.com</w:t>
        </w:r>
      </w:hyperlink>
      <w:r w:rsidRPr="00C65BD5">
        <w:rPr>
          <w:rFonts w:ascii="仿宋_GB2312" w:eastAsia="仿宋_GB2312" w:cs="仿宋_GB2312"/>
          <w:sz w:val="32"/>
          <w:szCs w:val="32"/>
        </w:rPr>
        <w:t xml:space="preserve"> </w:t>
      </w:r>
      <w:r w:rsidRPr="00C65BD5">
        <w:rPr>
          <w:rFonts w:ascii="仿宋_GB2312" w:eastAsia="仿宋_GB2312" w:cs="仿宋_GB2312" w:hint="eastAsia"/>
          <w:sz w:val="32"/>
          <w:szCs w:val="32"/>
        </w:rPr>
        <w:t>。以便学校确认身份并进行调剂志愿解锁操作。</w:t>
      </w:r>
    </w:p>
    <w:p w:rsidR="00D85E10" w:rsidRPr="00C65BD5" w:rsidRDefault="00D85E10" w:rsidP="00807FEE">
      <w:pPr>
        <w:spacing w:line="580" w:lineRule="exact"/>
        <w:ind w:firstLineChars="200" w:firstLine="31680"/>
        <w:rPr>
          <w:rFonts w:ascii="黑体" w:eastAsia="黑体" w:hAnsi="黑体" w:cs="Times New Roman"/>
          <w:sz w:val="32"/>
          <w:szCs w:val="32"/>
        </w:rPr>
      </w:pPr>
      <w:r w:rsidRPr="00C65BD5">
        <w:rPr>
          <w:rFonts w:ascii="黑体" w:eastAsia="黑体" w:hAnsi="黑体" w:cs="黑体" w:hint="eastAsia"/>
          <w:sz w:val="32"/>
          <w:szCs w:val="32"/>
        </w:rPr>
        <w:t>五、其他</w:t>
      </w:r>
    </w:p>
    <w:p w:rsidR="00D85E10" w:rsidRPr="00C65BD5" w:rsidRDefault="00D85E10" w:rsidP="00807FEE">
      <w:pPr>
        <w:spacing w:line="580" w:lineRule="exact"/>
        <w:ind w:firstLineChars="200" w:firstLine="31680"/>
        <w:rPr>
          <w:rFonts w:ascii="仿宋_GB2312" w:eastAsia="仿宋_GB2312" w:cs="仿宋_GB2312"/>
          <w:sz w:val="32"/>
          <w:szCs w:val="32"/>
        </w:rPr>
      </w:pPr>
      <w:r w:rsidRPr="00C65BD5">
        <w:rPr>
          <w:rFonts w:ascii="仿宋_GB2312" w:eastAsia="仿宋_GB2312" w:cs="仿宋_GB2312" w:hint="eastAsia"/>
          <w:sz w:val="32"/>
          <w:szCs w:val="32"/>
        </w:rPr>
        <w:t>学校代码：</w:t>
      </w:r>
      <w:r w:rsidRPr="00C65BD5">
        <w:rPr>
          <w:rFonts w:ascii="仿宋_GB2312" w:eastAsia="仿宋_GB2312" w:cs="仿宋_GB2312"/>
          <w:sz w:val="32"/>
          <w:szCs w:val="32"/>
        </w:rPr>
        <w:t>10128</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电话：（</w:t>
      </w:r>
      <w:r w:rsidRPr="00C65BD5">
        <w:rPr>
          <w:rFonts w:ascii="仿宋_GB2312" w:eastAsia="仿宋_GB2312" w:cs="仿宋_GB2312"/>
          <w:sz w:val="32"/>
          <w:szCs w:val="32"/>
        </w:rPr>
        <w:t>0471</w:t>
      </w:r>
      <w:r w:rsidRPr="00C65BD5">
        <w:rPr>
          <w:rFonts w:ascii="仿宋_GB2312" w:eastAsia="仿宋_GB2312" w:cs="仿宋_GB2312" w:hint="eastAsia"/>
          <w:sz w:val="32"/>
          <w:szCs w:val="32"/>
        </w:rPr>
        <w:t>）</w:t>
      </w:r>
      <w:r w:rsidRPr="00C65BD5">
        <w:rPr>
          <w:rFonts w:ascii="仿宋_GB2312" w:eastAsia="仿宋_GB2312" w:cs="仿宋_GB2312"/>
          <w:sz w:val="32"/>
          <w:szCs w:val="32"/>
        </w:rPr>
        <w:t>6578922</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联系人：段老师</w:t>
      </w:r>
    </w:p>
    <w:p w:rsidR="00D85E10" w:rsidRPr="00C65BD5" w:rsidRDefault="00D85E10" w:rsidP="00807FEE">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网址：</w:t>
      </w:r>
      <w:r w:rsidRPr="00C65BD5">
        <w:rPr>
          <w:rFonts w:ascii="仿宋_GB2312" w:eastAsia="仿宋_GB2312" w:hAnsi="Times New Roman" w:cs="仿宋_GB2312"/>
          <w:sz w:val="32"/>
          <w:szCs w:val="32"/>
        </w:rPr>
        <w:t>http://jgxy.imut.edu.cn/</w:t>
      </w:r>
    </w:p>
    <w:p w:rsidR="00D85E10" w:rsidRPr="00C65BD5" w:rsidRDefault="00D85E10" w:rsidP="00D32F4A">
      <w:pPr>
        <w:spacing w:line="580" w:lineRule="exact"/>
        <w:ind w:firstLineChars="200" w:firstLine="31680"/>
        <w:rPr>
          <w:rFonts w:ascii="仿宋_GB2312" w:eastAsia="仿宋_GB2312" w:cs="Times New Roman"/>
          <w:sz w:val="32"/>
          <w:szCs w:val="32"/>
        </w:rPr>
      </w:pPr>
      <w:r w:rsidRPr="00C65BD5">
        <w:rPr>
          <w:rFonts w:ascii="仿宋_GB2312" w:eastAsia="仿宋_GB2312" w:cs="仿宋_GB2312" w:hint="eastAsia"/>
          <w:sz w:val="32"/>
          <w:szCs w:val="32"/>
        </w:rPr>
        <w:t>地址：呼和浩特市新城区爱民街</w:t>
      </w:r>
      <w:r w:rsidRPr="00C65BD5">
        <w:rPr>
          <w:rFonts w:ascii="仿宋_GB2312" w:eastAsia="仿宋_GB2312" w:cs="仿宋_GB2312"/>
          <w:sz w:val="32"/>
          <w:szCs w:val="32"/>
        </w:rPr>
        <w:t>49</w:t>
      </w:r>
      <w:r w:rsidRPr="00C65BD5">
        <w:rPr>
          <w:rFonts w:ascii="仿宋_GB2312" w:eastAsia="仿宋_GB2312" w:cs="仿宋_GB2312" w:hint="eastAsia"/>
          <w:sz w:val="32"/>
          <w:szCs w:val="32"/>
        </w:rPr>
        <w:t>号内蒙古工业大学经济管理学院</w:t>
      </w:r>
    </w:p>
    <w:sectPr w:rsidR="00D85E10" w:rsidRPr="00C65BD5" w:rsidSect="00C65BD5">
      <w:pgSz w:w="11906" w:h="16838"/>
      <w:pgMar w:top="2041" w:right="1474" w:bottom="170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E10" w:rsidRDefault="00D85E10" w:rsidP="002548E8">
      <w:pPr>
        <w:rPr>
          <w:rFonts w:cs="Times New Roman"/>
        </w:rPr>
      </w:pPr>
      <w:r>
        <w:rPr>
          <w:rFonts w:cs="Times New Roman"/>
        </w:rPr>
        <w:separator/>
      </w:r>
    </w:p>
  </w:endnote>
  <w:endnote w:type="continuationSeparator" w:id="0">
    <w:p w:rsidR="00D85E10" w:rsidRDefault="00D85E10" w:rsidP="002548E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E10" w:rsidRDefault="00D85E10" w:rsidP="002548E8">
      <w:pPr>
        <w:rPr>
          <w:rFonts w:cs="Times New Roman"/>
        </w:rPr>
      </w:pPr>
      <w:r>
        <w:rPr>
          <w:rFonts w:cs="Times New Roman"/>
        </w:rPr>
        <w:separator/>
      </w:r>
    </w:p>
  </w:footnote>
  <w:footnote w:type="continuationSeparator" w:id="0">
    <w:p w:rsidR="00D85E10" w:rsidRDefault="00D85E10" w:rsidP="002548E8">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1BFD"/>
    <w:rsid w:val="00034A48"/>
    <w:rsid w:val="00054355"/>
    <w:rsid w:val="00067972"/>
    <w:rsid w:val="000B2E94"/>
    <w:rsid w:val="000E14AF"/>
    <w:rsid w:val="000F2BCE"/>
    <w:rsid w:val="001445CE"/>
    <w:rsid w:val="00197E52"/>
    <w:rsid w:val="001A3CE8"/>
    <w:rsid w:val="002114E1"/>
    <w:rsid w:val="00245873"/>
    <w:rsid w:val="0025135F"/>
    <w:rsid w:val="002548E8"/>
    <w:rsid w:val="00277294"/>
    <w:rsid w:val="002A3B35"/>
    <w:rsid w:val="00461634"/>
    <w:rsid w:val="004D0976"/>
    <w:rsid w:val="005065EF"/>
    <w:rsid w:val="00586C94"/>
    <w:rsid w:val="00602B5F"/>
    <w:rsid w:val="00604237"/>
    <w:rsid w:val="00606516"/>
    <w:rsid w:val="0064747D"/>
    <w:rsid w:val="006712B8"/>
    <w:rsid w:val="00686E0D"/>
    <w:rsid w:val="006E33A9"/>
    <w:rsid w:val="00704F5C"/>
    <w:rsid w:val="007222BF"/>
    <w:rsid w:val="00752695"/>
    <w:rsid w:val="00755542"/>
    <w:rsid w:val="00775E4E"/>
    <w:rsid w:val="00804825"/>
    <w:rsid w:val="00807FEE"/>
    <w:rsid w:val="0085514F"/>
    <w:rsid w:val="00864D1C"/>
    <w:rsid w:val="008C4DCC"/>
    <w:rsid w:val="008D11A7"/>
    <w:rsid w:val="008D4C6A"/>
    <w:rsid w:val="008E3032"/>
    <w:rsid w:val="00901E7E"/>
    <w:rsid w:val="00941D9D"/>
    <w:rsid w:val="009642FF"/>
    <w:rsid w:val="009932CC"/>
    <w:rsid w:val="00995A46"/>
    <w:rsid w:val="009A1BF1"/>
    <w:rsid w:val="009D4323"/>
    <w:rsid w:val="00A5354E"/>
    <w:rsid w:val="00A96C28"/>
    <w:rsid w:val="00AC559B"/>
    <w:rsid w:val="00AE7198"/>
    <w:rsid w:val="00AF5E83"/>
    <w:rsid w:val="00B07C1B"/>
    <w:rsid w:val="00B26EFE"/>
    <w:rsid w:val="00B3610D"/>
    <w:rsid w:val="00BB703F"/>
    <w:rsid w:val="00BC1885"/>
    <w:rsid w:val="00C65BD5"/>
    <w:rsid w:val="00CA0DF0"/>
    <w:rsid w:val="00CB65D0"/>
    <w:rsid w:val="00CC516E"/>
    <w:rsid w:val="00CD1227"/>
    <w:rsid w:val="00CF3F5F"/>
    <w:rsid w:val="00D207E3"/>
    <w:rsid w:val="00D261C0"/>
    <w:rsid w:val="00D3124F"/>
    <w:rsid w:val="00D32F4A"/>
    <w:rsid w:val="00D3573F"/>
    <w:rsid w:val="00D56B15"/>
    <w:rsid w:val="00D64677"/>
    <w:rsid w:val="00D6625B"/>
    <w:rsid w:val="00D75AAD"/>
    <w:rsid w:val="00D84F7E"/>
    <w:rsid w:val="00D85E10"/>
    <w:rsid w:val="00D9538B"/>
    <w:rsid w:val="00D971AD"/>
    <w:rsid w:val="00DC7F97"/>
    <w:rsid w:val="00DD4C24"/>
    <w:rsid w:val="00DE138E"/>
    <w:rsid w:val="00E11BFD"/>
    <w:rsid w:val="00E13D00"/>
    <w:rsid w:val="00E1640F"/>
    <w:rsid w:val="00E16F17"/>
    <w:rsid w:val="00E31837"/>
    <w:rsid w:val="00E76543"/>
    <w:rsid w:val="00EC1BE9"/>
    <w:rsid w:val="00EC5B1A"/>
    <w:rsid w:val="00EE17C6"/>
    <w:rsid w:val="00F01B5C"/>
    <w:rsid w:val="00F365F1"/>
    <w:rsid w:val="00F447FF"/>
    <w:rsid w:val="00F84BBC"/>
    <w:rsid w:val="00FD610D"/>
    <w:rsid w:val="00FE24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FD"/>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11BFD"/>
    <w:rPr>
      <w:color w:val="0000FF"/>
      <w:u w:val="single"/>
    </w:rPr>
  </w:style>
  <w:style w:type="paragraph" w:styleId="BalloonText">
    <w:name w:val="Balloon Text"/>
    <w:basedOn w:val="Normal"/>
    <w:link w:val="BalloonTextChar"/>
    <w:uiPriority w:val="99"/>
    <w:semiHidden/>
    <w:rsid w:val="00197E52"/>
    <w:rPr>
      <w:sz w:val="18"/>
      <w:szCs w:val="18"/>
    </w:rPr>
  </w:style>
  <w:style w:type="character" w:customStyle="1" w:styleId="BalloonTextChar">
    <w:name w:val="Balloon Text Char"/>
    <w:basedOn w:val="DefaultParagraphFont"/>
    <w:link w:val="BalloonText"/>
    <w:uiPriority w:val="99"/>
    <w:semiHidden/>
    <w:locked/>
    <w:rsid w:val="00197E52"/>
    <w:rPr>
      <w:sz w:val="18"/>
      <w:szCs w:val="18"/>
    </w:rPr>
  </w:style>
  <w:style w:type="character" w:styleId="FollowedHyperlink">
    <w:name w:val="FollowedHyperlink"/>
    <w:basedOn w:val="DefaultParagraphFont"/>
    <w:uiPriority w:val="99"/>
    <w:semiHidden/>
    <w:rsid w:val="002A3B35"/>
    <w:rPr>
      <w:color w:val="800080"/>
      <w:u w:val="single"/>
    </w:rPr>
  </w:style>
  <w:style w:type="paragraph" w:styleId="Header">
    <w:name w:val="header"/>
    <w:basedOn w:val="Normal"/>
    <w:link w:val="HeaderChar"/>
    <w:uiPriority w:val="99"/>
    <w:rsid w:val="002548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548E8"/>
    <w:rPr>
      <w:sz w:val="18"/>
      <w:szCs w:val="18"/>
    </w:rPr>
  </w:style>
  <w:style w:type="paragraph" w:styleId="Footer">
    <w:name w:val="footer"/>
    <w:basedOn w:val="Normal"/>
    <w:link w:val="FooterChar"/>
    <w:uiPriority w:val="99"/>
    <w:rsid w:val="002548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548E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mutmbazs@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mutmbazs@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358</TotalTime>
  <Pages>6</Pages>
  <Words>437</Words>
  <Characters>2494</Characters>
  <Application>Microsoft Office Outlook</Application>
  <DocSecurity>0</DocSecurity>
  <Lines>0</Lines>
  <Paragraphs>0</Paragraphs>
  <ScaleCrop>false</ScaleCrop>
  <Company>IMUT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MBA-DW</dc:creator>
  <cp:keywords/>
  <dc:description/>
  <cp:lastModifiedBy>ly</cp:lastModifiedBy>
  <cp:revision>42</cp:revision>
  <cp:lastPrinted>2018-03-20T05:27:00Z</cp:lastPrinted>
  <dcterms:created xsi:type="dcterms:W3CDTF">2018-03-16T02:17:00Z</dcterms:created>
  <dcterms:modified xsi:type="dcterms:W3CDTF">2020-05-18T10:26:00Z</dcterms:modified>
</cp:coreProperties>
</file>