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99" w:rsidRDefault="00C96926" w:rsidP="003A4E99">
      <w:pPr>
        <w:pStyle w:val="style1"/>
        <w:shd w:val="clear" w:color="auto" w:fill="FFFFFF"/>
        <w:adjustRightInd w:val="0"/>
        <w:snapToGrid w:val="0"/>
        <w:spacing w:beforeLines="50" w:beforeAutospacing="0" w:afterLines="50" w:afterAutospacing="0" w:line="580" w:lineRule="exact"/>
        <w:jc w:val="center"/>
        <w:rPr>
          <w:rFonts w:ascii="方正小标宋简体" w:eastAsia="方正小标宋简体" w:hAnsi="黑体" w:cs="Times New Roman" w:hint="eastAsia"/>
          <w:kern w:val="2"/>
          <w:sz w:val="44"/>
          <w:szCs w:val="44"/>
        </w:rPr>
      </w:pPr>
      <w:r w:rsidRPr="00C72CA6">
        <w:rPr>
          <w:rFonts w:ascii="方正小标宋简体" w:eastAsia="方正小标宋简体" w:hAnsi="Times New Roman" w:cs="Times New Roman" w:hint="eastAsia"/>
          <w:sz w:val="44"/>
          <w:szCs w:val="44"/>
        </w:rPr>
        <w:t>20</w:t>
      </w:r>
      <w:r w:rsidR="00505733" w:rsidRPr="00C72CA6">
        <w:rPr>
          <w:rFonts w:ascii="方正小标宋简体" w:eastAsia="方正小标宋简体" w:hAnsi="Times New Roman" w:cs="Times New Roman" w:hint="eastAsia"/>
          <w:sz w:val="44"/>
          <w:szCs w:val="44"/>
        </w:rPr>
        <w:t>20</w:t>
      </w:r>
      <w:r w:rsidRPr="00C72CA6">
        <w:rPr>
          <w:rFonts w:ascii="方正小标宋简体" w:eastAsia="方正小标宋简体" w:hAnsi="黑体" w:cs="Times New Roman" w:hint="eastAsia"/>
          <w:sz w:val="44"/>
          <w:szCs w:val="44"/>
        </w:rPr>
        <w:t>年</w:t>
      </w:r>
      <w:r w:rsidR="003A4E99">
        <w:rPr>
          <w:rFonts w:ascii="方正小标宋简体" w:eastAsia="方正小标宋简体" w:hAnsi="黑体" w:cs="Times New Roman" w:hint="eastAsia"/>
          <w:sz w:val="44"/>
          <w:szCs w:val="44"/>
        </w:rPr>
        <w:t>内蒙古工业大学</w:t>
      </w:r>
      <w:r w:rsidRPr="00C72CA6">
        <w:rPr>
          <w:rFonts w:ascii="方正小标宋简体" w:eastAsia="方正小标宋简体" w:hAnsi="黑体" w:cs="Times New Roman" w:hint="eastAsia"/>
          <w:kern w:val="2"/>
          <w:sz w:val="44"/>
          <w:szCs w:val="44"/>
        </w:rPr>
        <w:t>轻工与纺织学院</w:t>
      </w:r>
    </w:p>
    <w:p w:rsidR="00592CD2" w:rsidRPr="00C72CA6" w:rsidRDefault="00C96926" w:rsidP="003A4E99">
      <w:pPr>
        <w:pStyle w:val="style1"/>
        <w:shd w:val="clear" w:color="auto" w:fill="FFFFFF"/>
        <w:adjustRightInd w:val="0"/>
        <w:snapToGrid w:val="0"/>
        <w:spacing w:beforeLines="50" w:beforeAutospacing="0" w:afterLines="50" w:afterAutospacing="0" w:line="580" w:lineRule="exact"/>
        <w:jc w:val="center"/>
        <w:rPr>
          <w:rFonts w:ascii="方正小标宋简体" w:eastAsia="方正小标宋简体" w:hAnsi="Times New Roman" w:cs="Times New Roman"/>
          <w:bCs/>
          <w:color w:val="333333"/>
          <w:sz w:val="44"/>
          <w:szCs w:val="44"/>
        </w:rPr>
      </w:pPr>
      <w:r w:rsidRPr="00C72CA6">
        <w:rPr>
          <w:rFonts w:ascii="方正小标宋简体" w:eastAsia="方正小标宋简体" w:hAnsi="黑体" w:cs="Times New Roman" w:hint="eastAsia"/>
          <w:sz w:val="44"/>
          <w:szCs w:val="44"/>
        </w:rPr>
        <w:t>硕士研究生调剂方案</w:t>
      </w:r>
    </w:p>
    <w:p w:rsidR="00592CD2" w:rsidRPr="00C72CA6" w:rsidRDefault="00C96926" w:rsidP="003A4E99">
      <w:pPr>
        <w:pStyle w:val="style1"/>
        <w:shd w:val="clear" w:color="auto" w:fill="FFFFFF"/>
        <w:adjustRightInd w:val="0"/>
        <w:snapToGrid w:val="0"/>
        <w:spacing w:beforeLines="100" w:beforeAutospacing="0" w:after="0" w:afterAutospacing="0" w:line="580" w:lineRule="exact"/>
        <w:jc w:val="center"/>
        <w:outlineLvl w:val="0"/>
        <w:rPr>
          <w:rFonts w:ascii="仿宋_GB2312" w:eastAsia="仿宋_GB2312" w:hAnsi="黑体" w:cs="Times New Roman"/>
          <w:b/>
          <w:kern w:val="2"/>
          <w:sz w:val="32"/>
          <w:szCs w:val="32"/>
        </w:rPr>
      </w:pPr>
      <w:r w:rsidRPr="00C72CA6">
        <w:rPr>
          <w:rFonts w:ascii="仿宋_GB2312" w:eastAsia="仿宋_GB2312" w:hAnsi="黑体" w:cs="Times New Roman" w:hint="eastAsia"/>
          <w:b/>
          <w:kern w:val="2"/>
          <w:sz w:val="32"/>
          <w:szCs w:val="32"/>
        </w:rPr>
        <w:t>第一章 总则</w:t>
      </w:r>
    </w:p>
    <w:p w:rsidR="00592CD2" w:rsidRPr="00C72CA6" w:rsidRDefault="00C96926" w:rsidP="00C72CA6">
      <w:pPr>
        <w:widowControl/>
        <w:spacing w:line="580" w:lineRule="exact"/>
        <w:ind w:firstLineChars="200" w:firstLine="643"/>
        <w:rPr>
          <w:rFonts w:ascii="仿宋_GB2312" w:eastAsia="仿宋_GB2312" w:hAnsi="宋体" w:cs="Times New Roman"/>
          <w:sz w:val="32"/>
          <w:szCs w:val="32"/>
        </w:rPr>
      </w:pPr>
      <w:r w:rsidRPr="00C72CA6">
        <w:rPr>
          <w:rFonts w:ascii="仿宋_GB2312" w:eastAsia="仿宋_GB2312" w:hAnsi="宋体" w:cs="Times New Roman" w:hint="eastAsia"/>
          <w:b/>
          <w:sz w:val="32"/>
          <w:szCs w:val="32"/>
        </w:rPr>
        <w:t>第一条</w:t>
      </w:r>
      <w:r w:rsidRPr="00C72CA6">
        <w:rPr>
          <w:rFonts w:ascii="仿宋_GB2312" w:eastAsia="仿宋_GB2312" w:hAnsi="宋体" w:cs="Times New Roman" w:hint="eastAsia"/>
          <w:sz w:val="32"/>
          <w:szCs w:val="32"/>
        </w:rPr>
        <w:t xml:space="preserve"> </w:t>
      </w:r>
      <w:r w:rsidR="00C97D7C" w:rsidRPr="00C72CA6">
        <w:rPr>
          <w:rFonts w:ascii="仿宋_GB2312" w:eastAsia="仿宋_GB2312" w:hAnsi="宋体" w:cs="Times New Roman" w:hint="eastAsia"/>
          <w:sz w:val="32"/>
          <w:szCs w:val="32"/>
        </w:rPr>
        <w:t>调剂复试录取工作是研究生招生考试的重要组成部分</w:t>
      </w:r>
      <w:r w:rsidR="00BC0681" w:rsidRPr="00C72CA6">
        <w:rPr>
          <w:rFonts w:ascii="仿宋_GB2312" w:eastAsia="仿宋_GB2312" w:hAnsi="宋体" w:cs="Times New Roman" w:hint="eastAsia"/>
          <w:sz w:val="32"/>
          <w:szCs w:val="32"/>
        </w:rPr>
        <w:t>，按照</w:t>
      </w:r>
      <w:r w:rsidR="00C97D7C" w:rsidRPr="00C72CA6">
        <w:rPr>
          <w:rFonts w:ascii="仿宋_GB2312" w:eastAsia="仿宋_GB2312" w:hAnsi="Times New Roman" w:hint="eastAsia"/>
          <w:sz w:val="32"/>
          <w:szCs w:val="32"/>
        </w:rPr>
        <w:t>《2020年内蒙古工业大学硕士研究生招生调剂复试录取工作办法》</w:t>
      </w:r>
      <w:r w:rsidR="00C97D7C" w:rsidRPr="00C72CA6">
        <w:rPr>
          <w:rFonts w:ascii="仿宋_GB2312" w:eastAsia="仿宋_GB2312" w:hAnsi="宋体" w:cs="Times New Roman" w:hint="eastAsia"/>
          <w:sz w:val="32"/>
          <w:szCs w:val="32"/>
        </w:rPr>
        <w:t>精神，为做好</w:t>
      </w:r>
      <w:r w:rsidR="00BC0681" w:rsidRPr="00C72CA6">
        <w:rPr>
          <w:rFonts w:ascii="仿宋_GB2312" w:eastAsia="仿宋_GB2312" w:hAnsi="宋体" w:cs="Times New Roman" w:hint="eastAsia"/>
          <w:sz w:val="32"/>
          <w:szCs w:val="32"/>
        </w:rPr>
        <w:t>我院</w:t>
      </w:r>
      <w:r w:rsidR="00C97D7C" w:rsidRPr="00C72CA6">
        <w:rPr>
          <w:rFonts w:ascii="仿宋_GB2312" w:eastAsia="仿宋_GB2312" w:hAnsi="宋体" w:cs="Times New Roman" w:hint="eastAsia"/>
          <w:sz w:val="32"/>
          <w:szCs w:val="32"/>
        </w:rPr>
        <w:t>硕士研究生招生调剂复试录取工作，结合自治区疫情防控情况和</w:t>
      </w:r>
      <w:r w:rsidR="00BC0681" w:rsidRPr="00C72CA6">
        <w:rPr>
          <w:rFonts w:ascii="仿宋_GB2312" w:eastAsia="仿宋_GB2312" w:hAnsi="宋体" w:cs="Times New Roman" w:hint="eastAsia"/>
          <w:sz w:val="32"/>
          <w:szCs w:val="32"/>
        </w:rPr>
        <w:t>学院</w:t>
      </w:r>
      <w:r w:rsidR="00C97D7C" w:rsidRPr="00C72CA6">
        <w:rPr>
          <w:rFonts w:ascii="仿宋_GB2312" w:eastAsia="仿宋_GB2312" w:hAnsi="宋体" w:cs="Times New Roman" w:hint="eastAsia"/>
          <w:sz w:val="32"/>
          <w:szCs w:val="32"/>
        </w:rPr>
        <w:t>招生工作实际情况，制定本</w:t>
      </w:r>
      <w:r w:rsidR="00BC0681" w:rsidRPr="00C72CA6">
        <w:rPr>
          <w:rFonts w:ascii="仿宋_GB2312" w:eastAsia="仿宋_GB2312" w:hAnsi="宋体" w:cs="Times New Roman" w:hint="eastAsia"/>
          <w:sz w:val="32"/>
          <w:szCs w:val="32"/>
        </w:rPr>
        <w:t>方案</w:t>
      </w:r>
      <w:r w:rsidR="00C97D7C" w:rsidRPr="00C72CA6">
        <w:rPr>
          <w:rFonts w:ascii="仿宋_GB2312" w:eastAsia="仿宋_GB2312" w:hAnsi="宋体" w:cs="Times New Roman" w:hint="eastAsia"/>
          <w:sz w:val="32"/>
          <w:szCs w:val="32"/>
        </w:rPr>
        <w:t>。</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第二条</w:t>
      </w:r>
      <w:r w:rsidRPr="00C72CA6">
        <w:rPr>
          <w:rFonts w:ascii="仿宋_GB2312" w:eastAsia="仿宋_GB2312" w:hAnsi="Times New Roman" w:hint="eastAsia"/>
          <w:b/>
          <w:kern w:val="2"/>
          <w:sz w:val="32"/>
          <w:szCs w:val="32"/>
        </w:rPr>
        <w:t xml:space="preserve"> </w:t>
      </w:r>
      <w:r w:rsidRPr="00C72CA6">
        <w:rPr>
          <w:rFonts w:ascii="仿宋_GB2312" w:eastAsia="仿宋_GB2312" w:cs="Times New Roman" w:hint="eastAsia"/>
          <w:kern w:val="2"/>
          <w:sz w:val="32"/>
          <w:szCs w:val="32"/>
        </w:rPr>
        <w:t>调剂工作坚持公平公正、透明公开、择优选拔的原则。</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第三条</w:t>
      </w:r>
      <w:r w:rsidRPr="00C72CA6">
        <w:rPr>
          <w:rFonts w:ascii="仿宋_GB2312" w:eastAsia="仿宋_GB2312" w:cs="Times New Roman" w:hint="eastAsia"/>
          <w:kern w:val="2"/>
          <w:sz w:val="32"/>
          <w:szCs w:val="32"/>
        </w:rPr>
        <w:t xml:space="preserve"> </w:t>
      </w:r>
      <w:r w:rsidR="00BC0681" w:rsidRPr="00C72CA6">
        <w:rPr>
          <w:rFonts w:ascii="仿宋_GB2312" w:eastAsia="仿宋_GB2312" w:cs="Times New Roman" w:hint="eastAsia"/>
          <w:kern w:val="2"/>
          <w:sz w:val="32"/>
          <w:szCs w:val="32"/>
        </w:rPr>
        <w:t>材料与化工（纺织工程）</w:t>
      </w:r>
      <w:r w:rsidRPr="00C72CA6">
        <w:rPr>
          <w:rFonts w:ascii="仿宋_GB2312" w:eastAsia="仿宋_GB2312" w:cs="Times New Roman" w:hint="eastAsia"/>
          <w:kern w:val="2"/>
          <w:sz w:val="32"/>
          <w:szCs w:val="32"/>
        </w:rPr>
        <w:t>、</w:t>
      </w:r>
      <w:r w:rsidR="00BC0681" w:rsidRPr="00C72CA6">
        <w:rPr>
          <w:rFonts w:ascii="仿宋_GB2312" w:eastAsia="仿宋_GB2312" w:cs="Times New Roman" w:hint="eastAsia"/>
          <w:kern w:val="2"/>
          <w:sz w:val="32"/>
          <w:szCs w:val="32"/>
        </w:rPr>
        <w:t>设计学（服饰文化与艺术设计）</w:t>
      </w:r>
      <w:r w:rsidRPr="00C72CA6">
        <w:rPr>
          <w:rFonts w:ascii="仿宋_GB2312" w:eastAsia="仿宋_GB2312" w:cs="Times New Roman" w:hint="eastAsia"/>
          <w:kern w:val="2"/>
          <w:sz w:val="32"/>
          <w:szCs w:val="32"/>
        </w:rPr>
        <w:t>学位点调剂比例</w:t>
      </w:r>
      <w:r w:rsidR="00BC0681" w:rsidRPr="00C72CA6">
        <w:rPr>
          <w:rFonts w:ascii="仿宋_GB2312" w:eastAsia="仿宋_GB2312" w:cs="Times New Roman" w:hint="eastAsia"/>
          <w:kern w:val="2"/>
          <w:sz w:val="32"/>
          <w:szCs w:val="32"/>
        </w:rPr>
        <w:t>为</w:t>
      </w:r>
      <w:r w:rsidRPr="00C72CA6">
        <w:rPr>
          <w:rFonts w:ascii="仿宋_GB2312" w:eastAsia="仿宋_GB2312" w:hAnsi="Times New Roman" w:cs="Times New Roman" w:hint="eastAsia"/>
          <w:kern w:val="2"/>
          <w:sz w:val="32"/>
          <w:szCs w:val="32"/>
        </w:rPr>
        <w:t>1:1.5</w:t>
      </w:r>
      <w:r w:rsidRPr="00C72CA6">
        <w:rPr>
          <w:rFonts w:ascii="仿宋_GB2312" w:eastAsia="仿宋_GB2312" w:cs="Times New Roman" w:hint="eastAsia"/>
          <w:kern w:val="2"/>
          <w:sz w:val="32"/>
          <w:szCs w:val="32"/>
        </w:rPr>
        <w:t>。</w:t>
      </w:r>
    </w:p>
    <w:p w:rsidR="00592CD2" w:rsidRPr="00C72CA6" w:rsidRDefault="00C96926" w:rsidP="003A4E99">
      <w:pPr>
        <w:pStyle w:val="style1"/>
        <w:shd w:val="clear" w:color="auto" w:fill="FFFFFF"/>
        <w:adjustRightInd w:val="0"/>
        <w:snapToGrid w:val="0"/>
        <w:spacing w:beforeLines="100" w:beforeAutospacing="0" w:after="0" w:afterAutospacing="0" w:line="580" w:lineRule="exact"/>
        <w:jc w:val="center"/>
        <w:outlineLvl w:val="0"/>
        <w:rPr>
          <w:rFonts w:ascii="仿宋_GB2312" w:eastAsia="仿宋_GB2312" w:hAnsi="黑体" w:cs="Times New Roman"/>
          <w:b/>
          <w:kern w:val="2"/>
          <w:sz w:val="32"/>
          <w:szCs w:val="32"/>
        </w:rPr>
      </w:pPr>
      <w:r w:rsidRPr="00C72CA6">
        <w:rPr>
          <w:rFonts w:ascii="仿宋_GB2312" w:eastAsia="仿宋_GB2312" w:hAnsi="黑体" w:cs="Times New Roman" w:hint="eastAsia"/>
          <w:b/>
          <w:kern w:val="2"/>
          <w:sz w:val="32"/>
          <w:szCs w:val="32"/>
        </w:rPr>
        <w:t>第二章 调剂工作的组织与管理</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第四条</w:t>
      </w:r>
      <w:r w:rsidRPr="00C72CA6">
        <w:rPr>
          <w:rFonts w:ascii="仿宋_GB2312" w:eastAsia="仿宋_GB2312" w:cs="Times New Roman" w:hint="eastAsia"/>
          <w:kern w:val="2"/>
          <w:sz w:val="32"/>
          <w:szCs w:val="32"/>
        </w:rPr>
        <w:t xml:space="preserve"> 学院调剂工作在学院研究生招生工作领导小组领导下进行。学院研究生招生工作领导小组制定调剂工作实施细则，指导调剂工作，审核上报的推荐调剂名单。</w:t>
      </w:r>
      <w:r w:rsidRPr="00C72CA6">
        <w:rPr>
          <w:rFonts w:ascii="仿宋_GB2312" w:eastAsia="仿宋_GB2312" w:hAnsi="Times New Roman" w:cs="Times New Roman" w:hint="eastAsia"/>
          <w:kern w:val="2"/>
          <w:sz w:val="32"/>
          <w:szCs w:val="32"/>
        </w:rPr>
        <w:t>学院研究生招生工作领导小组办公室设在轻工与纺织学院教学与科研服务中心。</w:t>
      </w:r>
    </w:p>
    <w:p w:rsidR="00592CD2" w:rsidRPr="00C72CA6" w:rsidRDefault="00C96926" w:rsidP="003A4E99">
      <w:pPr>
        <w:pStyle w:val="style1"/>
        <w:shd w:val="clear" w:color="auto" w:fill="FFFFFF"/>
        <w:adjustRightInd w:val="0"/>
        <w:snapToGrid w:val="0"/>
        <w:spacing w:beforeLines="100" w:beforeAutospacing="0" w:after="0" w:afterAutospacing="0" w:line="580" w:lineRule="exact"/>
        <w:jc w:val="center"/>
        <w:outlineLvl w:val="0"/>
        <w:rPr>
          <w:rFonts w:ascii="仿宋_GB2312" w:eastAsia="仿宋_GB2312" w:hAnsi="黑体" w:cs="Times New Roman"/>
          <w:b/>
          <w:kern w:val="2"/>
          <w:sz w:val="32"/>
          <w:szCs w:val="32"/>
        </w:rPr>
      </w:pPr>
      <w:r w:rsidRPr="00C72CA6">
        <w:rPr>
          <w:rFonts w:ascii="仿宋_GB2312" w:eastAsia="仿宋_GB2312" w:hAnsi="黑体" w:cs="Times New Roman" w:hint="eastAsia"/>
          <w:b/>
          <w:kern w:val="2"/>
          <w:sz w:val="32"/>
          <w:szCs w:val="32"/>
        </w:rPr>
        <w:t>第三章 调剂政策规定</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cs="Times New Roman"/>
          <w:kern w:val="2"/>
          <w:sz w:val="32"/>
          <w:szCs w:val="32"/>
        </w:rPr>
      </w:pPr>
      <w:r w:rsidRPr="00C72CA6">
        <w:rPr>
          <w:rFonts w:ascii="仿宋_GB2312" w:eastAsia="仿宋_GB2312" w:cs="Times New Roman" w:hint="eastAsia"/>
          <w:b/>
          <w:kern w:val="2"/>
          <w:sz w:val="32"/>
          <w:szCs w:val="32"/>
        </w:rPr>
        <w:t xml:space="preserve">第五条 </w:t>
      </w:r>
      <w:r w:rsidR="00C97D7C" w:rsidRPr="00C72CA6">
        <w:rPr>
          <w:rFonts w:ascii="仿宋_GB2312" w:eastAsia="仿宋_GB2312" w:cs="Times New Roman" w:hint="eastAsia"/>
          <w:kern w:val="2"/>
          <w:sz w:val="32"/>
          <w:szCs w:val="32"/>
        </w:rPr>
        <w:t>报考专业为材料与化工</w:t>
      </w:r>
      <w:r w:rsidR="00BC0681" w:rsidRPr="00C72CA6">
        <w:rPr>
          <w:rFonts w:ascii="仿宋_GB2312" w:eastAsia="仿宋_GB2312" w:cs="Times New Roman" w:hint="eastAsia"/>
          <w:kern w:val="2"/>
          <w:sz w:val="32"/>
          <w:szCs w:val="32"/>
        </w:rPr>
        <w:t>（纺织工程）</w:t>
      </w:r>
      <w:r w:rsidR="00C97D7C" w:rsidRPr="00C72CA6">
        <w:rPr>
          <w:rFonts w:ascii="仿宋_GB2312" w:eastAsia="仿宋_GB2312" w:cs="Times New Roman" w:hint="eastAsia"/>
          <w:kern w:val="2"/>
          <w:sz w:val="32"/>
          <w:szCs w:val="32"/>
        </w:rPr>
        <w:t>，</w:t>
      </w:r>
      <w:r w:rsidRPr="00C72CA6">
        <w:rPr>
          <w:rFonts w:ascii="仿宋_GB2312" w:eastAsia="仿宋_GB2312" w:cs="Times New Roman" w:hint="eastAsia"/>
          <w:kern w:val="2"/>
          <w:sz w:val="32"/>
          <w:szCs w:val="32"/>
        </w:rPr>
        <w:t>本科专业为纺织工程、轻化工程、应用化学、高分子材料与工程、服装设计与工程均可申请调剂到纺织工程</w:t>
      </w:r>
      <w:r w:rsidR="00C05510" w:rsidRPr="00C72CA6">
        <w:rPr>
          <w:rFonts w:ascii="仿宋_GB2312" w:eastAsia="仿宋_GB2312" w:cs="Times New Roman" w:hint="eastAsia"/>
          <w:kern w:val="2"/>
          <w:sz w:val="32"/>
          <w:szCs w:val="32"/>
        </w:rPr>
        <w:t>方向</w:t>
      </w:r>
      <w:r w:rsidRPr="00C72CA6">
        <w:rPr>
          <w:rFonts w:ascii="仿宋_GB2312" w:eastAsia="仿宋_GB2312" w:cs="Times New Roman" w:hint="eastAsia"/>
          <w:kern w:val="2"/>
          <w:sz w:val="32"/>
          <w:szCs w:val="32"/>
        </w:rPr>
        <w:t>。报考专业为设计学</w:t>
      </w:r>
      <w:r w:rsidR="00C97D7C" w:rsidRPr="00C72CA6">
        <w:rPr>
          <w:rFonts w:ascii="仿宋_GB2312" w:eastAsia="仿宋_GB2312" w:cs="Times New Roman" w:hint="eastAsia"/>
          <w:kern w:val="2"/>
          <w:sz w:val="32"/>
          <w:szCs w:val="32"/>
        </w:rPr>
        <w:t>，</w:t>
      </w:r>
      <w:r w:rsidRPr="00C72CA6">
        <w:rPr>
          <w:rFonts w:ascii="仿宋_GB2312" w:eastAsia="仿宋_GB2312" w:cs="Times New Roman" w:hint="eastAsia"/>
          <w:kern w:val="2"/>
          <w:sz w:val="32"/>
          <w:szCs w:val="32"/>
        </w:rPr>
        <w:t>本科专</w:t>
      </w:r>
      <w:r w:rsidRPr="00C72CA6">
        <w:rPr>
          <w:rFonts w:ascii="仿宋_GB2312" w:eastAsia="仿宋_GB2312" w:cs="Times New Roman" w:hint="eastAsia"/>
          <w:kern w:val="2"/>
          <w:sz w:val="32"/>
          <w:szCs w:val="32"/>
        </w:rPr>
        <w:lastRenderedPageBreak/>
        <w:t>业为染织设计、工艺美术等服饰设计相关专业者可申请调剂到服饰文化与艺术设计专业。</w:t>
      </w:r>
    </w:p>
    <w:p w:rsidR="005E0E46"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 xml:space="preserve">第六条 </w:t>
      </w:r>
      <w:r w:rsidRPr="00C72CA6">
        <w:rPr>
          <w:rFonts w:ascii="仿宋_GB2312" w:eastAsia="仿宋_GB2312" w:cs="Times New Roman" w:hint="eastAsia"/>
          <w:kern w:val="2"/>
          <w:sz w:val="32"/>
          <w:szCs w:val="32"/>
        </w:rPr>
        <w:t>调剂考生必须符合我校纺织工程专业报考条件详见</w:t>
      </w:r>
      <w:r w:rsidRPr="00C72CA6">
        <w:rPr>
          <w:rFonts w:ascii="仿宋_GB2312" w:eastAsia="仿宋_GB2312" w:hint="eastAsia"/>
          <w:color w:val="000000"/>
          <w:sz w:val="32"/>
          <w:szCs w:val="32"/>
        </w:rPr>
        <w:t>《</w:t>
      </w:r>
      <w:r w:rsidR="00C97D7C" w:rsidRPr="00C72CA6">
        <w:rPr>
          <w:rFonts w:ascii="仿宋_GB2312" w:eastAsia="仿宋_GB2312" w:hint="eastAsia"/>
          <w:color w:val="000000"/>
          <w:sz w:val="32"/>
          <w:szCs w:val="32"/>
        </w:rPr>
        <w:t>2020 年内蒙古工业大学硕士研究生招生章程</w:t>
      </w:r>
      <w:r w:rsidRPr="00C72CA6">
        <w:rPr>
          <w:rFonts w:ascii="仿宋_GB2312" w:eastAsia="仿宋_GB2312" w:hint="eastAsia"/>
          <w:color w:val="000000"/>
          <w:sz w:val="32"/>
          <w:szCs w:val="32"/>
        </w:rPr>
        <w:t>》</w:t>
      </w:r>
      <w:r w:rsidRPr="00C72CA6">
        <w:rPr>
          <w:rFonts w:ascii="仿宋_GB2312" w:eastAsia="仿宋_GB2312" w:cs="Times New Roman" w:hint="eastAsia"/>
          <w:kern w:val="2"/>
          <w:sz w:val="32"/>
          <w:szCs w:val="32"/>
        </w:rPr>
        <w:t>。</w:t>
      </w:r>
    </w:p>
    <w:p w:rsidR="005E0E46"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cs="Times New Roman"/>
          <w:kern w:val="2"/>
          <w:sz w:val="32"/>
          <w:szCs w:val="32"/>
        </w:rPr>
      </w:pPr>
      <w:r w:rsidRPr="00C72CA6">
        <w:rPr>
          <w:rFonts w:ascii="仿宋_GB2312" w:eastAsia="仿宋_GB2312" w:cs="Times New Roman" w:hint="eastAsia"/>
          <w:b/>
          <w:kern w:val="2"/>
          <w:sz w:val="32"/>
          <w:szCs w:val="32"/>
        </w:rPr>
        <w:t xml:space="preserve">第七条 </w:t>
      </w:r>
      <w:r w:rsidR="005E0E46" w:rsidRPr="00C72CA6">
        <w:rPr>
          <w:rFonts w:ascii="仿宋_GB2312" w:eastAsia="仿宋_GB2312" w:cs="Times New Roman" w:hint="eastAsia"/>
          <w:sz w:val="32"/>
          <w:szCs w:val="32"/>
        </w:rPr>
        <w:t>初试成绩符合第一志愿报考专业在2020 年二区的《2020 年全国硕士研究生招生考试考生进入复试的初试成绩基</w:t>
      </w:r>
      <w:r w:rsidR="005E0E46" w:rsidRPr="00C72CA6">
        <w:rPr>
          <w:rFonts w:ascii="仿宋_GB2312" w:eastAsia="仿宋_GB2312" w:cs="Times New Roman" w:hint="eastAsia"/>
          <w:kern w:val="2"/>
          <w:sz w:val="32"/>
          <w:szCs w:val="32"/>
        </w:rPr>
        <w:t>本要求》，</w:t>
      </w:r>
    </w:p>
    <w:p w:rsidR="005E0E46" w:rsidRPr="00C72CA6" w:rsidRDefault="005E0E46" w:rsidP="00C72CA6">
      <w:pPr>
        <w:pStyle w:val="a5"/>
        <w:tabs>
          <w:tab w:val="left" w:pos="1080"/>
        </w:tabs>
        <w:spacing w:before="0" w:beforeAutospacing="0" w:after="0" w:afterAutospacing="0" w:line="580" w:lineRule="exact"/>
        <w:ind w:firstLineChars="200" w:firstLine="643"/>
        <w:jc w:val="both"/>
        <w:rPr>
          <w:rFonts w:ascii="仿宋_GB2312" w:eastAsia="仿宋_GB2312" w:cs="Times New Roman"/>
          <w:kern w:val="2"/>
          <w:sz w:val="32"/>
          <w:szCs w:val="32"/>
        </w:rPr>
      </w:pPr>
      <w:r w:rsidRPr="00C72CA6">
        <w:rPr>
          <w:rFonts w:ascii="仿宋_GB2312" w:eastAsia="仿宋_GB2312" w:cs="Times New Roman" w:hint="eastAsia"/>
          <w:b/>
          <w:kern w:val="2"/>
          <w:sz w:val="32"/>
          <w:szCs w:val="32"/>
        </w:rPr>
        <w:t xml:space="preserve">第八条 </w:t>
      </w:r>
      <w:r w:rsidRPr="00C72CA6">
        <w:rPr>
          <w:rFonts w:ascii="仿宋_GB2312" w:eastAsia="仿宋_GB2312" w:cs="Times New Roman" w:hint="eastAsia"/>
          <w:sz w:val="32"/>
          <w:szCs w:val="32"/>
        </w:rPr>
        <w:t>调入专业应与第一志愿报考专业相同或相近。原则上</w:t>
      </w:r>
      <w:r w:rsidRPr="00C72CA6">
        <w:rPr>
          <w:rFonts w:ascii="仿宋_GB2312" w:eastAsia="仿宋_GB2312" w:cs="Times New Roman" w:hint="eastAsia"/>
          <w:kern w:val="2"/>
          <w:sz w:val="32"/>
          <w:szCs w:val="32"/>
        </w:rPr>
        <w:t>不跨学科门类调剂。</w:t>
      </w:r>
    </w:p>
    <w:p w:rsidR="005E0E46" w:rsidRPr="00C72CA6" w:rsidRDefault="005E0E46" w:rsidP="00C72CA6">
      <w:pPr>
        <w:pStyle w:val="a5"/>
        <w:tabs>
          <w:tab w:val="left" w:pos="1080"/>
        </w:tabs>
        <w:spacing w:before="0" w:beforeAutospacing="0" w:after="0" w:afterAutospacing="0" w:line="580" w:lineRule="exact"/>
        <w:ind w:firstLineChars="200" w:firstLine="643"/>
        <w:jc w:val="both"/>
        <w:rPr>
          <w:rFonts w:ascii="仿宋_GB2312" w:eastAsia="仿宋_GB2312" w:cs="Times New Roman"/>
          <w:kern w:val="2"/>
          <w:sz w:val="32"/>
          <w:szCs w:val="32"/>
        </w:rPr>
      </w:pPr>
      <w:r w:rsidRPr="00C72CA6">
        <w:rPr>
          <w:rFonts w:ascii="仿宋_GB2312" w:eastAsia="仿宋_GB2312" w:cs="Times New Roman" w:hint="eastAsia"/>
          <w:b/>
          <w:kern w:val="2"/>
          <w:sz w:val="32"/>
          <w:szCs w:val="32"/>
        </w:rPr>
        <w:t xml:space="preserve">第九条 </w:t>
      </w:r>
      <w:r w:rsidR="00C96926" w:rsidRPr="00C72CA6">
        <w:rPr>
          <w:rFonts w:ascii="仿宋_GB2312" w:eastAsia="仿宋_GB2312" w:cs="Times New Roman" w:hint="eastAsia"/>
          <w:kern w:val="2"/>
          <w:sz w:val="32"/>
          <w:szCs w:val="32"/>
        </w:rPr>
        <w:t>初试科目与</w:t>
      </w:r>
      <w:r w:rsidR="00C05510" w:rsidRPr="00C72CA6">
        <w:rPr>
          <w:rFonts w:ascii="仿宋_GB2312" w:eastAsia="仿宋_GB2312" w:cs="Times New Roman" w:hint="eastAsia"/>
          <w:kern w:val="2"/>
          <w:sz w:val="32"/>
          <w:szCs w:val="32"/>
        </w:rPr>
        <w:t>材料与化工（纺织工程）</w:t>
      </w:r>
      <w:r w:rsidR="00C96926" w:rsidRPr="00C72CA6">
        <w:rPr>
          <w:rFonts w:ascii="仿宋_GB2312" w:eastAsia="仿宋_GB2312" w:cs="Times New Roman" w:hint="eastAsia"/>
          <w:kern w:val="2"/>
          <w:sz w:val="32"/>
          <w:szCs w:val="32"/>
        </w:rPr>
        <w:t>/设计学</w:t>
      </w:r>
      <w:r w:rsidR="00C05510" w:rsidRPr="00C72CA6">
        <w:rPr>
          <w:rFonts w:ascii="仿宋_GB2312" w:eastAsia="仿宋_GB2312" w:cs="Times New Roman" w:hint="eastAsia"/>
          <w:kern w:val="2"/>
          <w:sz w:val="32"/>
          <w:szCs w:val="32"/>
        </w:rPr>
        <w:t>（服饰文化与艺术设计）</w:t>
      </w:r>
      <w:r w:rsidR="00C96926" w:rsidRPr="00C72CA6">
        <w:rPr>
          <w:rFonts w:ascii="仿宋_GB2312" w:eastAsia="仿宋_GB2312" w:cs="Times New Roman" w:hint="eastAsia"/>
          <w:kern w:val="2"/>
          <w:sz w:val="32"/>
          <w:szCs w:val="32"/>
        </w:rPr>
        <w:t>相同或相近，</w:t>
      </w:r>
      <w:r w:rsidRPr="00C72CA6">
        <w:rPr>
          <w:rFonts w:ascii="仿宋_GB2312" w:eastAsia="仿宋_GB2312" w:cs="Times New Roman" w:hint="eastAsia"/>
          <w:sz w:val="32"/>
          <w:szCs w:val="32"/>
        </w:rPr>
        <w:t>其中统考</w:t>
      </w:r>
      <w:r w:rsidRPr="00C72CA6">
        <w:rPr>
          <w:rFonts w:ascii="仿宋_GB2312" w:eastAsia="仿宋_GB2312" w:cs="Times New Roman" w:hint="eastAsia"/>
          <w:kern w:val="2"/>
          <w:sz w:val="32"/>
          <w:szCs w:val="32"/>
        </w:rPr>
        <w:t>科目原则上应当相同或高一个级别。</w:t>
      </w:r>
    </w:p>
    <w:p w:rsidR="005E0E46" w:rsidRPr="00C72CA6" w:rsidRDefault="005E0E46" w:rsidP="00C72CA6">
      <w:pPr>
        <w:pStyle w:val="a5"/>
        <w:tabs>
          <w:tab w:val="left" w:pos="1080"/>
        </w:tabs>
        <w:spacing w:before="0" w:beforeAutospacing="0" w:after="0" w:afterAutospacing="0" w:line="580" w:lineRule="exact"/>
        <w:ind w:firstLineChars="200" w:firstLine="643"/>
        <w:jc w:val="both"/>
        <w:rPr>
          <w:rFonts w:ascii="仿宋_GB2312" w:eastAsia="仿宋_GB2312" w:cs="Times New Roman"/>
          <w:sz w:val="32"/>
          <w:szCs w:val="32"/>
        </w:rPr>
      </w:pPr>
      <w:r w:rsidRPr="00C72CA6">
        <w:rPr>
          <w:rFonts w:ascii="仿宋_GB2312" w:eastAsia="仿宋_GB2312" w:cs="Times New Roman" w:hint="eastAsia"/>
          <w:b/>
          <w:kern w:val="2"/>
          <w:sz w:val="32"/>
          <w:szCs w:val="32"/>
        </w:rPr>
        <w:t xml:space="preserve">第十条 </w:t>
      </w:r>
      <w:r w:rsidRPr="00C72CA6">
        <w:rPr>
          <w:rFonts w:ascii="仿宋_GB2312" w:eastAsia="仿宋_GB2312" w:cs="Times New Roman" w:hint="eastAsia"/>
          <w:sz w:val="32"/>
          <w:szCs w:val="32"/>
        </w:rPr>
        <w:t>外国语考试科目必须为英语。</w:t>
      </w:r>
    </w:p>
    <w:p w:rsidR="00592CD2" w:rsidRPr="00C72CA6" w:rsidRDefault="005E0E46" w:rsidP="00C72CA6">
      <w:pPr>
        <w:pStyle w:val="a5"/>
        <w:tabs>
          <w:tab w:val="left" w:pos="1080"/>
        </w:tabs>
        <w:spacing w:before="0" w:beforeAutospacing="0" w:after="0" w:afterAutospacing="0" w:line="580" w:lineRule="exact"/>
        <w:ind w:firstLineChars="200" w:firstLine="643"/>
        <w:jc w:val="both"/>
        <w:rPr>
          <w:rFonts w:ascii="仿宋_GB2312" w:eastAsia="仿宋_GB2312" w:cs="Times New Roman"/>
          <w:sz w:val="32"/>
          <w:szCs w:val="32"/>
        </w:rPr>
      </w:pPr>
      <w:r w:rsidRPr="00C72CA6">
        <w:rPr>
          <w:rFonts w:ascii="仿宋_GB2312" w:eastAsia="仿宋_GB2312" w:cs="Times New Roman" w:hint="eastAsia"/>
          <w:b/>
          <w:kern w:val="2"/>
          <w:sz w:val="32"/>
          <w:szCs w:val="32"/>
        </w:rPr>
        <w:t>第十一条</w:t>
      </w:r>
      <w:r w:rsidRPr="00C72CA6">
        <w:rPr>
          <w:rFonts w:ascii="仿宋_GB2312" w:eastAsia="仿宋_GB2312" w:cs="Times New Roman" w:hint="eastAsia"/>
          <w:kern w:val="2"/>
          <w:sz w:val="32"/>
          <w:szCs w:val="32"/>
        </w:rPr>
        <w:t xml:space="preserve"> </w:t>
      </w:r>
      <w:r w:rsidR="00C96926" w:rsidRPr="00C72CA6">
        <w:rPr>
          <w:rFonts w:ascii="仿宋_GB2312" w:eastAsia="仿宋_GB2312" w:cs="Times New Roman" w:hint="eastAsia"/>
          <w:kern w:val="2"/>
          <w:sz w:val="32"/>
          <w:szCs w:val="32"/>
        </w:rPr>
        <w:t>不同专业之间互调、不同学习方式之间互调，照顾专业调出调入，执行国家的相关政策。</w:t>
      </w:r>
    </w:p>
    <w:p w:rsidR="00592CD2" w:rsidRPr="00C72CA6" w:rsidRDefault="005E0E4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 xml:space="preserve">第十二条 </w:t>
      </w:r>
      <w:r w:rsidR="00C05510" w:rsidRPr="00C72CA6">
        <w:rPr>
          <w:rFonts w:ascii="仿宋_GB2312" w:eastAsia="仿宋_GB2312" w:cs="Times New Roman" w:hint="eastAsia"/>
          <w:kern w:val="2"/>
          <w:sz w:val="32"/>
          <w:szCs w:val="32"/>
        </w:rPr>
        <w:t>材料与化工（纺织工程</w:t>
      </w:r>
      <w:r w:rsidR="00C05510" w:rsidRPr="00C72CA6">
        <w:rPr>
          <w:rFonts w:ascii="仿宋_GB2312" w:eastAsia="仿宋_GB2312" w:cs="Times New Roman" w:hint="eastAsia"/>
          <w:b/>
          <w:kern w:val="2"/>
          <w:sz w:val="32"/>
          <w:szCs w:val="32"/>
        </w:rPr>
        <w:t>）</w:t>
      </w:r>
      <w:r w:rsidR="00C96926" w:rsidRPr="00C72CA6">
        <w:rPr>
          <w:rFonts w:ascii="仿宋_GB2312" w:eastAsia="仿宋_GB2312" w:cs="Times New Roman" w:hint="eastAsia"/>
          <w:kern w:val="2"/>
          <w:sz w:val="32"/>
          <w:szCs w:val="32"/>
        </w:rPr>
        <w:t>的全日制和非全日制两种学习方式之间可以互调，</w:t>
      </w:r>
      <w:r w:rsidRPr="00C72CA6">
        <w:rPr>
          <w:rFonts w:ascii="仿宋_GB2312" w:eastAsia="仿宋_GB2312" w:cs="Times New Roman" w:hint="eastAsia"/>
          <w:kern w:val="2"/>
          <w:sz w:val="32"/>
          <w:szCs w:val="32"/>
        </w:rPr>
        <w:t>非全日制考生须</w:t>
      </w:r>
      <w:bookmarkStart w:id="0" w:name="_GoBack"/>
      <w:bookmarkEnd w:id="0"/>
      <w:r w:rsidRPr="00C72CA6">
        <w:rPr>
          <w:rFonts w:ascii="仿宋_GB2312" w:eastAsia="仿宋_GB2312" w:cs="Times New Roman" w:hint="eastAsia"/>
          <w:kern w:val="2"/>
          <w:sz w:val="32"/>
          <w:szCs w:val="32"/>
        </w:rPr>
        <w:t>满足在职定向。</w:t>
      </w:r>
    </w:p>
    <w:p w:rsidR="00592CD2" w:rsidRPr="00C72CA6" w:rsidRDefault="00C96926" w:rsidP="003A4E99">
      <w:pPr>
        <w:pStyle w:val="style1"/>
        <w:shd w:val="clear" w:color="auto" w:fill="FFFFFF"/>
        <w:adjustRightInd w:val="0"/>
        <w:snapToGrid w:val="0"/>
        <w:spacing w:beforeLines="100" w:beforeAutospacing="0" w:after="0" w:afterAutospacing="0" w:line="580" w:lineRule="exact"/>
        <w:jc w:val="center"/>
        <w:outlineLvl w:val="0"/>
        <w:rPr>
          <w:rFonts w:ascii="仿宋_GB2312" w:eastAsia="仿宋_GB2312" w:hAnsi="黑体" w:cs="Times New Roman"/>
          <w:b/>
          <w:kern w:val="2"/>
          <w:sz w:val="32"/>
          <w:szCs w:val="32"/>
        </w:rPr>
      </w:pPr>
      <w:r w:rsidRPr="00C72CA6">
        <w:rPr>
          <w:rFonts w:ascii="仿宋_GB2312" w:eastAsia="仿宋_GB2312" w:hAnsi="黑体" w:cs="Times New Roman" w:hint="eastAsia"/>
          <w:b/>
          <w:kern w:val="2"/>
          <w:sz w:val="32"/>
          <w:szCs w:val="32"/>
        </w:rPr>
        <w:t>第四章 调剂基本要求</w:t>
      </w:r>
    </w:p>
    <w:p w:rsidR="00592CD2" w:rsidRPr="00C72CA6" w:rsidRDefault="00C96926" w:rsidP="00C72CA6">
      <w:pPr>
        <w:widowControl/>
        <w:adjustRightInd w:val="0"/>
        <w:snapToGrid w:val="0"/>
        <w:spacing w:line="580" w:lineRule="exact"/>
        <w:ind w:firstLineChars="200" w:firstLine="640"/>
        <w:jc w:val="left"/>
        <w:rPr>
          <w:rFonts w:ascii="仿宋_GB2312" w:eastAsia="仿宋_GB2312" w:hAnsi="Times New Roman" w:cs="Times New Roman"/>
          <w:color w:val="000000"/>
          <w:sz w:val="32"/>
          <w:szCs w:val="32"/>
        </w:rPr>
      </w:pPr>
      <w:r w:rsidRPr="00C72CA6">
        <w:rPr>
          <w:rFonts w:ascii="仿宋_GB2312" w:eastAsia="仿宋_GB2312" w:hAnsi="宋体" w:hint="eastAsia"/>
          <w:color w:val="000000"/>
          <w:kern w:val="0"/>
          <w:sz w:val="32"/>
          <w:szCs w:val="32"/>
        </w:rPr>
        <w:t>学院根据调剂生源情况确定调剂比例，确定调剂考生推荐名单。</w:t>
      </w:r>
    </w:p>
    <w:p w:rsidR="00592CD2" w:rsidRPr="00C72CA6" w:rsidRDefault="00C96926" w:rsidP="00C72CA6">
      <w:pPr>
        <w:pStyle w:val="a5"/>
        <w:tabs>
          <w:tab w:val="left" w:pos="1080"/>
        </w:tabs>
        <w:adjustRightInd w:val="0"/>
        <w:snapToGrid w:val="0"/>
        <w:spacing w:before="0" w:beforeAutospacing="0" w:line="580" w:lineRule="exact"/>
        <w:ind w:firstLineChars="200" w:firstLine="643"/>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第十</w:t>
      </w:r>
      <w:r w:rsidR="00002126" w:rsidRPr="00C72CA6">
        <w:rPr>
          <w:rFonts w:ascii="仿宋_GB2312" w:eastAsia="仿宋_GB2312" w:cs="Times New Roman" w:hint="eastAsia"/>
          <w:b/>
          <w:kern w:val="2"/>
          <w:sz w:val="32"/>
          <w:szCs w:val="32"/>
        </w:rPr>
        <w:t>三</w:t>
      </w:r>
      <w:r w:rsidRPr="00C72CA6">
        <w:rPr>
          <w:rFonts w:ascii="仿宋_GB2312" w:eastAsia="仿宋_GB2312" w:cs="Times New Roman" w:hint="eastAsia"/>
          <w:b/>
          <w:kern w:val="2"/>
          <w:sz w:val="32"/>
          <w:szCs w:val="32"/>
        </w:rPr>
        <w:t>条</w:t>
      </w:r>
      <w:r w:rsidR="00002126" w:rsidRPr="00C72CA6">
        <w:rPr>
          <w:rFonts w:ascii="仿宋_GB2312" w:eastAsia="仿宋_GB2312" w:cs="Times New Roman" w:hint="eastAsia"/>
          <w:b/>
          <w:kern w:val="2"/>
          <w:sz w:val="32"/>
          <w:szCs w:val="32"/>
        </w:rPr>
        <w:t xml:space="preserve"> </w:t>
      </w:r>
      <w:r w:rsidRPr="00C72CA6">
        <w:rPr>
          <w:rFonts w:ascii="仿宋_GB2312" w:eastAsia="仿宋_GB2312" w:cs="Times New Roman" w:hint="eastAsia"/>
          <w:kern w:val="2"/>
          <w:sz w:val="32"/>
          <w:szCs w:val="32"/>
        </w:rPr>
        <w:t>调剂工作坚持择优选拔的原则，参加调剂学生按照初试成绩排名确定复试名单</w:t>
      </w:r>
      <w:r w:rsidR="00002126" w:rsidRPr="00C72CA6">
        <w:rPr>
          <w:rFonts w:ascii="仿宋_GB2312" w:eastAsia="仿宋_GB2312" w:cs="Times New Roman" w:hint="eastAsia"/>
          <w:kern w:val="2"/>
          <w:sz w:val="32"/>
          <w:szCs w:val="32"/>
        </w:rPr>
        <w:t>。</w:t>
      </w:r>
      <w:r w:rsidR="00002126" w:rsidRPr="00C72CA6">
        <w:rPr>
          <w:rFonts w:ascii="仿宋_GB2312" w:eastAsia="仿宋_GB2312" w:hAnsi="Times New Roman" w:cs="Times New Roman" w:hint="eastAsia"/>
          <w:kern w:val="2"/>
          <w:sz w:val="32"/>
          <w:szCs w:val="32"/>
        </w:rPr>
        <w:t xml:space="preserve"> </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lastRenderedPageBreak/>
        <w:t>第十</w:t>
      </w:r>
      <w:r w:rsidR="006C179B" w:rsidRPr="00C72CA6">
        <w:rPr>
          <w:rFonts w:ascii="仿宋_GB2312" w:eastAsia="仿宋_GB2312" w:cs="Times New Roman" w:hint="eastAsia"/>
          <w:b/>
          <w:kern w:val="2"/>
          <w:sz w:val="32"/>
          <w:szCs w:val="32"/>
        </w:rPr>
        <w:t>四</w:t>
      </w:r>
      <w:r w:rsidRPr="00C72CA6">
        <w:rPr>
          <w:rFonts w:ascii="仿宋_GB2312" w:eastAsia="仿宋_GB2312" w:cs="Times New Roman" w:hint="eastAsia"/>
          <w:b/>
          <w:kern w:val="2"/>
          <w:sz w:val="32"/>
          <w:szCs w:val="32"/>
        </w:rPr>
        <w:t xml:space="preserve">条 </w:t>
      </w:r>
      <w:r w:rsidRPr="00C72CA6">
        <w:rPr>
          <w:rFonts w:ascii="仿宋_GB2312" w:eastAsia="仿宋_GB2312" w:cs="Times New Roman" w:hint="eastAsia"/>
          <w:kern w:val="2"/>
          <w:sz w:val="32"/>
          <w:szCs w:val="32"/>
        </w:rPr>
        <w:t>学院制定的调剂实施细则经学院研究生招生工作领导小组审核通过，并报研究生招生办备案。</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第十</w:t>
      </w:r>
      <w:r w:rsidR="006C179B" w:rsidRPr="00C72CA6">
        <w:rPr>
          <w:rFonts w:ascii="仿宋_GB2312" w:eastAsia="仿宋_GB2312" w:cs="Times New Roman" w:hint="eastAsia"/>
          <w:b/>
          <w:kern w:val="2"/>
          <w:sz w:val="32"/>
          <w:szCs w:val="32"/>
        </w:rPr>
        <w:t>五</w:t>
      </w:r>
      <w:r w:rsidRPr="00C72CA6">
        <w:rPr>
          <w:rFonts w:ascii="仿宋_GB2312" w:eastAsia="仿宋_GB2312" w:cs="Times New Roman" w:hint="eastAsia"/>
          <w:b/>
          <w:kern w:val="2"/>
          <w:sz w:val="32"/>
          <w:szCs w:val="32"/>
        </w:rPr>
        <w:t xml:space="preserve">条 </w:t>
      </w:r>
      <w:r w:rsidRPr="00C72CA6">
        <w:rPr>
          <w:rFonts w:ascii="仿宋_GB2312" w:eastAsia="仿宋_GB2312" w:cs="Times New Roman" w:hint="eastAsia"/>
          <w:kern w:val="2"/>
          <w:sz w:val="32"/>
          <w:szCs w:val="32"/>
        </w:rPr>
        <w:t>学院推荐的调剂名单经学院研究生招生工作领导小组集体研究确定，加盖学院公章后报学校研究生招生办公室（同时上报电子版），由学校研究生招生办公室对调剂考生进行政策性审查后报学校招生工作领导小组审核。</w:t>
      </w:r>
    </w:p>
    <w:p w:rsidR="00592CD2" w:rsidRPr="00C72CA6" w:rsidRDefault="00C96926" w:rsidP="00C72CA6">
      <w:pPr>
        <w:pStyle w:val="a5"/>
        <w:tabs>
          <w:tab w:val="left" w:pos="1080"/>
          <w:tab w:val="left" w:pos="1985"/>
        </w:tabs>
        <w:adjustRightInd w:val="0"/>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第十</w:t>
      </w:r>
      <w:r w:rsidR="006C179B" w:rsidRPr="00C72CA6">
        <w:rPr>
          <w:rFonts w:ascii="仿宋_GB2312" w:eastAsia="仿宋_GB2312" w:cs="Times New Roman" w:hint="eastAsia"/>
          <w:b/>
          <w:kern w:val="2"/>
          <w:sz w:val="32"/>
          <w:szCs w:val="32"/>
        </w:rPr>
        <w:t>六</w:t>
      </w:r>
      <w:r w:rsidRPr="00C72CA6">
        <w:rPr>
          <w:rFonts w:ascii="仿宋_GB2312" w:eastAsia="仿宋_GB2312" w:cs="Times New Roman" w:hint="eastAsia"/>
          <w:b/>
          <w:kern w:val="2"/>
          <w:sz w:val="32"/>
          <w:szCs w:val="32"/>
        </w:rPr>
        <w:t xml:space="preserve">条 </w:t>
      </w:r>
      <w:r w:rsidRPr="00C72CA6">
        <w:rPr>
          <w:rFonts w:ascii="仿宋_GB2312" w:eastAsia="仿宋_GB2312" w:cs="Times New Roman" w:hint="eastAsia"/>
          <w:kern w:val="2"/>
          <w:sz w:val="32"/>
          <w:szCs w:val="32"/>
        </w:rPr>
        <w:t>审核通过的调剂考生由学校研究生招生办公室通过研究生招生信息网发出复试通知，考生须在规定时间内回复。</w:t>
      </w:r>
    </w:p>
    <w:p w:rsidR="00592CD2" w:rsidRPr="00C72CA6" w:rsidRDefault="00C96926" w:rsidP="003A4E99">
      <w:pPr>
        <w:pStyle w:val="style1"/>
        <w:shd w:val="clear" w:color="auto" w:fill="FFFFFF"/>
        <w:adjustRightInd w:val="0"/>
        <w:snapToGrid w:val="0"/>
        <w:spacing w:beforeLines="100" w:beforeAutospacing="0" w:after="0" w:afterAutospacing="0" w:line="580" w:lineRule="exact"/>
        <w:jc w:val="center"/>
        <w:outlineLvl w:val="0"/>
        <w:rPr>
          <w:rFonts w:ascii="仿宋_GB2312" w:eastAsia="仿宋_GB2312" w:hAnsi="黑体" w:cs="Times New Roman"/>
          <w:b/>
          <w:kern w:val="2"/>
          <w:sz w:val="32"/>
          <w:szCs w:val="32"/>
        </w:rPr>
      </w:pPr>
      <w:r w:rsidRPr="00C72CA6">
        <w:rPr>
          <w:rFonts w:ascii="仿宋_GB2312" w:eastAsia="仿宋_GB2312" w:hAnsi="黑体" w:cs="Times New Roman" w:hint="eastAsia"/>
          <w:b/>
          <w:kern w:val="2"/>
          <w:sz w:val="32"/>
          <w:szCs w:val="32"/>
        </w:rPr>
        <w:t>其 他</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第十</w:t>
      </w:r>
      <w:r w:rsidR="006C179B" w:rsidRPr="00C72CA6">
        <w:rPr>
          <w:rFonts w:ascii="仿宋_GB2312" w:eastAsia="仿宋_GB2312" w:cs="Times New Roman" w:hint="eastAsia"/>
          <w:b/>
          <w:kern w:val="2"/>
          <w:sz w:val="32"/>
          <w:szCs w:val="32"/>
        </w:rPr>
        <w:t>七</w:t>
      </w:r>
      <w:r w:rsidRPr="00C72CA6">
        <w:rPr>
          <w:rFonts w:ascii="仿宋_GB2312" w:eastAsia="仿宋_GB2312" w:cs="Times New Roman" w:hint="eastAsia"/>
          <w:b/>
          <w:kern w:val="2"/>
          <w:sz w:val="32"/>
          <w:szCs w:val="32"/>
        </w:rPr>
        <w:t xml:space="preserve">条 </w:t>
      </w:r>
      <w:r w:rsidRPr="00C72CA6">
        <w:rPr>
          <w:rFonts w:ascii="仿宋_GB2312" w:eastAsia="仿宋_GB2312" w:cs="Times New Roman" w:hint="eastAsia"/>
          <w:kern w:val="2"/>
          <w:sz w:val="32"/>
          <w:szCs w:val="32"/>
        </w:rPr>
        <w:t>对不符合学院调剂要求的考生，学院及时答复考生并做好解释工作。</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第十</w:t>
      </w:r>
      <w:r w:rsidR="006C179B" w:rsidRPr="00C72CA6">
        <w:rPr>
          <w:rFonts w:ascii="仿宋_GB2312" w:eastAsia="仿宋_GB2312" w:cs="Times New Roman" w:hint="eastAsia"/>
          <w:b/>
          <w:kern w:val="2"/>
          <w:sz w:val="32"/>
          <w:szCs w:val="32"/>
        </w:rPr>
        <w:t>八</w:t>
      </w:r>
      <w:r w:rsidRPr="00C72CA6">
        <w:rPr>
          <w:rFonts w:ascii="仿宋_GB2312" w:eastAsia="仿宋_GB2312" w:cs="Times New Roman" w:hint="eastAsia"/>
          <w:b/>
          <w:kern w:val="2"/>
          <w:sz w:val="32"/>
          <w:szCs w:val="32"/>
        </w:rPr>
        <w:t xml:space="preserve">条 </w:t>
      </w:r>
      <w:r w:rsidRPr="00C72CA6">
        <w:rPr>
          <w:rFonts w:ascii="仿宋_GB2312" w:eastAsia="仿宋_GB2312" w:cs="Times New Roman" w:hint="eastAsia"/>
          <w:kern w:val="2"/>
          <w:sz w:val="32"/>
          <w:szCs w:val="32"/>
        </w:rPr>
        <w:t>研究生院和学校有关部门接受考生的投诉举报。</w:t>
      </w:r>
    </w:p>
    <w:p w:rsidR="00592CD2" w:rsidRPr="00C72CA6" w:rsidRDefault="00C96926" w:rsidP="00C72CA6">
      <w:pPr>
        <w:pStyle w:val="a5"/>
        <w:tabs>
          <w:tab w:val="left" w:pos="1080"/>
        </w:tabs>
        <w:spacing w:before="0" w:beforeAutospacing="0" w:after="0" w:afterAutospacing="0" w:line="580" w:lineRule="exact"/>
        <w:ind w:firstLineChars="200" w:firstLine="643"/>
        <w:jc w:val="both"/>
        <w:rPr>
          <w:rFonts w:ascii="仿宋_GB2312" w:eastAsia="仿宋_GB2312" w:hAnsi="Times New Roman" w:cs="Times New Roman"/>
          <w:kern w:val="2"/>
          <w:sz w:val="32"/>
          <w:szCs w:val="32"/>
        </w:rPr>
      </w:pPr>
      <w:r w:rsidRPr="00C72CA6">
        <w:rPr>
          <w:rFonts w:ascii="仿宋_GB2312" w:eastAsia="仿宋_GB2312" w:cs="Times New Roman" w:hint="eastAsia"/>
          <w:b/>
          <w:kern w:val="2"/>
          <w:sz w:val="32"/>
          <w:szCs w:val="32"/>
        </w:rPr>
        <w:t>第十</w:t>
      </w:r>
      <w:r w:rsidR="006C179B" w:rsidRPr="00C72CA6">
        <w:rPr>
          <w:rFonts w:ascii="仿宋_GB2312" w:eastAsia="仿宋_GB2312" w:cs="Times New Roman" w:hint="eastAsia"/>
          <w:b/>
          <w:kern w:val="2"/>
          <w:sz w:val="32"/>
          <w:szCs w:val="32"/>
        </w:rPr>
        <w:t>九</w:t>
      </w:r>
      <w:r w:rsidRPr="00C72CA6">
        <w:rPr>
          <w:rFonts w:ascii="仿宋_GB2312" w:eastAsia="仿宋_GB2312" w:cs="Times New Roman" w:hint="eastAsia"/>
          <w:b/>
          <w:kern w:val="2"/>
          <w:sz w:val="32"/>
          <w:szCs w:val="32"/>
        </w:rPr>
        <w:t xml:space="preserve">条 </w:t>
      </w:r>
      <w:r w:rsidRPr="00C72CA6">
        <w:rPr>
          <w:rFonts w:ascii="仿宋_GB2312" w:eastAsia="仿宋_GB2312" w:hAnsi="Times New Roman" w:cs="Times New Roman" w:hint="eastAsia"/>
          <w:kern w:val="2"/>
          <w:sz w:val="32"/>
          <w:szCs w:val="32"/>
        </w:rPr>
        <w:t>本办法由内蒙古工业大学轻工与纺织</w:t>
      </w:r>
      <w:r w:rsidRPr="00C72CA6">
        <w:rPr>
          <w:rFonts w:ascii="仿宋_GB2312" w:eastAsia="仿宋_GB2312" w:cs="Times New Roman" w:hint="eastAsia"/>
          <w:kern w:val="2"/>
          <w:sz w:val="32"/>
          <w:szCs w:val="32"/>
        </w:rPr>
        <w:t>学院研究生招生工作领导小组</w:t>
      </w:r>
      <w:r w:rsidRPr="00C72CA6">
        <w:rPr>
          <w:rFonts w:ascii="仿宋_GB2312" w:eastAsia="仿宋_GB2312" w:hAnsi="Times New Roman" w:cs="Times New Roman" w:hint="eastAsia"/>
          <w:kern w:val="2"/>
          <w:sz w:val="32"/>
          <w:szCs w:val="32"/>
        </w:rPr>
        <w:t>负责解释</w:t>
      </w:r>
      <w:r w:rsidRPr="00C72CA6">
        <w:rPr>
          <w:rFonts w:ascii="仿宋_GB2312" w:eastAsia="仿宋_GB2312" w:cs="Times New Roman" w:hint="eastAsia"/>
          <w:kern w:val="2"/>
          <w:sz w:val="32"/>
          <w:szCs w:val="32"/>
        </w:rPr>
        <w:t>。</w:t>
      </w:r>
    </w:p>
    <w:sectPr w:rsidR="00592CD2" w:rsidRPr="00C72CA6" w:rsidSect="00C72CA6">
      <w:pgSz w:w="11906" w:h="16838"/>
      <w:pgMar w:top="2041" w:right="1474" w:bottom="170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DBE" w:rsidRDefault="00DD7DBE" w:rsidP="009929FA">
      <w:r>
        <w:separator/>
      </w:r>
    </w:p>
  </w:endnote>
  <w:endnote w:type="continuationSeparator" w:id="0">
    <w:p w:rsidR="00DD7DBE" w:rsidRDefault="00DD7DBE" w:rsidP="00992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DBE" w:rsidRDefault="00DD7DBE" w:rsidP="009929FA">
      <w:r>
        <w:separator/>
      </w:r>
    </w:p>
  </w:footnote>
  <w:footnote w:type="continuationSeparator" w:id="0">
    <w:p w:rsidR="00DD7DBE" w:rsidRDefault="00DD7DBE" w:rsidP="0099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BB541E"/>
    <w:multiLevelType w:val="multilevel"/>
    <w:tmpl w:val="F1085454"/>
    <w:lvl w:ilvl="0">
      <w:start w:val="1"/>
      <w:numFmt w:val="japaneseCounting"/>
      <w:lvlText w:val="第%1条"/>
      <w:lvlJc w:val="left"/>
      <w:pPr>
        <w:ind w:left="2426" w:hanging="1575"/>
      </w:pPr>
      <w:rPr>
        <w:rFonts w:cs="宋体" w:hint="default"/>
        <w:b/>
        <w:lang w:val="en-US"/>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2CD2"/>
    <w:rsid w:val="00002126"/>
    <w:rsid w:val="00265AB7"/>
    <w:rsid w:val="003A4E99"/>
    <w:rsid w:val="00505733"/>
    <w:rsid w:val="00592CD2"/>
    <w:rsid w:val="005E0E46"/>
    <w:rsid w:val="00695D44"/>
    <w:rsid w:val="006C179B"/>
    <w:rsid w:val="0072462E"/>
    <w:rsid w:val="007D7A07"/>
    <w:rsid w:val="00817686"/>
    <w:rsid w:val="00880207"/>
    <w:rsid w:val="009929FA"/>
    <w:rsid w:val="00BC0681"/>
    <w:rsid w:val="00C05510"/>
    <w:rsid w:val="00C72CA6"/>
    <w:rsid w:val="00C96926"/>
    <w:rsid w:val="00C97D7C"/>
    <w:rsid w:val="00DD7DBE"/>
    <w:rsid w:val="00E623B3"/>
    <w:rsid w:val="00F006D2"/>
    <w:rsid w:val="00F7159E"/>
    <w:rsid w:val="00FE04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592CD2"/>
    <w:pPr>
      <w:tabs>
        <w:tab w:val="center" w:pos="4153"/>
        <w:tab w:val="right" w:pos="8306"/>
      </w:tabs>
      <w:snapToGrid w:val="0"/>
      <w:jc w:val="left"/>
    </w:pPr>
    <w:rPr>
      <w:sz w:val="18"/>
      <w:szCs w:val="18"/>
    </w:rPr>
  </w:style>
  <w:style w:type="paragraph" w:styleId="a4">
    <w:name w:val="header"/>
    <w:basedOn w:val="a"/>
    <w:link w:val="Char0"/>
    <w:uiPriority w:val="99"/>
    <w:qFormat/>
    <w:rsid w:val="00592CD2"/>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rsid w:val="00592CD2"/>
    <w:pPr>
      <w:widowControl/>
      <w:spacing w:before="100" w:beforeAutospacing="1" w:after="100" w:afterAutospacing="1"/>
      <w:jc w:val="left"/>
    </w:pPr>
    <w:rPr>
      <w:rFonts w:ascii="宋体" w:hAnsi="宋体"/>
      <w:kern w:val="0"/>
      <w:sz w:val="24"/>
      <w:szCs w:val="24"/>
    </w:rPr>
  </w:style>
  <w:style w:type="character" w:styleId="a6">
    <w:name w:val="Strong"/>
    <w:basedOn w:val="a0"/>
    <w:uiPriority w:val="22"/>
    <w:qFormat/>
    <w:rsid w:val="00592CD2"/>
    <w:rPr>
      <w:b/>
      <w:bCs/>
    </w:rPr>
  </w:style>
  <w:style w:type="table" w:styleId="a7">
    <w:name w:val="Table Grid"/>
    <w:basedOn w:val="a1"/>
    <w:uiPriority w:val="59"/>
    <w:qFormat/>
    <w:rsid w:val="00592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sid w:val="00592CD2"/>
    <w:rPr>
      <w:sz w:val="18"/>
      <w:szCs w:val="18"/>
    </w:rPr>
  </w:style>
  <w:style w:type="character" w:customStyle="1" w:styleId="Char">
    <w:name w:val="页脚 Char"/>
    <w:basedOn w:val="a0"/>
    <w:link w:val="a3"/>
    <w:uiPriority w:val="99"/>
    <w:qFormat/>
    <w:rsid w:val="00592CD2"/>
    <w:rPr>
      <w:sz w:val="18"/>
      <w:szCs w:val="18"/>
    </w:rPr>
  </w:style>
  <w:style w:type="paragraph" w:customStyle="1" w:styleId="style1">
    <w:name w:val="style1"/>
    <w:basedOn w:val="a"/>
    <w:qFormat/>
    <w:rsid w:val="00592CD2"/>
    <w:pPr>
      <w:widowControl/>
      <w:spacing w:before="100" w:beforeAutospacing="1" w:after="100" w:afterAutospacing="1"/>
      <w:jc w:val="left"/>
    </w:pPr>
    <w:rPr>
      <w:rFonts w:ascii="宋体" w:hAnsi="宋体"/>
      <w:kern w:val="0"/>
      <w:sz w:val="24"/>
      <w:szCs w:val="24"/>
    </w:rPr>
  </w:style>
  <w:style w:type="character" w:customStyle="1" w:styleId="style131">
    <w:name w:val="style131"/>
    <w:basedOn w:val="a0"/>
    <w:qFormat/>
    <w:rsid w:val="00592CD2"/>
    <w:rPr>
      <w:sz w:val="15"/>
      <w:szCs w:val="15"/>
    </w:rPr>
  </w:style>
  <w:style w:type="paragraph" w:customStyle="1" w:styleId="style13">
    <w:name w:val="style13"/>
    <w:basedOn w:val="a"/>
    <w:qFormat/>
    <w:rsid w:val="00592CD2"/>
    <w:pPr>
      <w:widowControl/>
      <w:spacing w:before="100" w:beforeAutospacing="1" w:after="100" w:afterAutospacing="1"/>
      <w:jc w:val="left"/>
    </w:pPr>
    <w:rPr>
      <w:rFonts w:ascii="宋体" w:hAnsi="宋体"/>
      <w:kern w:val="0"/>
      <w:sz w:val="15"/>
      <w:szCs w:val="15"/>
    </w:rPr>
  </w:style>
  <w:style w:type="paragraph" w:customStyle="1" w:styleId="CharCharCharCharCharCharCharCharCharChar">
    <w:name w:val="Char Char Char Char Char Char Char Char Char Char"/>
    <w:basedOn w:val="a"/>
    <w:qFormat/>
    <w:rsid w:val="00592CD2"/>
    <w:rPr>
      <w:rFonts w:ascii="Tahoma" w:hAnsi="Tahoma" w:cs="Times New Roman"/>
      <w:sz w:val="24"/>
      <w:szCs w:val="20"/>
    </w:rPr>
  </w:style>
  <w:style w:type="paragraph" w:customStyle="1" w:styleId="1">
    <w:name w:val="列出段落1"/>
    <w:basedOn w:val="a"/>
    <w:uiPriority w:val="99"/>
    <w:rsid w:val="00592CD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5396DD-A46D-4B62-9B79-983EDD36B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180</Words>
  <Characters>1028</Characters>
  <Application>Microsoft Office Word</Application>
  <DocSecurity>0</DocSecurity>
  <Lines>8</Lines>
  <Paragraphs>2</Paragraphs>
  <ScaleCrop>false</ScaleCrop>
  <Company>Lenovo</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马春红</cp:lastModifiedBy>
  <cp:revision>99</cp:revision>
  <cp:lastPrinted>2017-03-15T08:52:00Z</cp:lastPrinted>
  <dcterms:created xsi:type="dcterms:W3CDTF">2019-03-19T04:07:00Z</dcterms:created>
  <dcterms:modified xsi:type="dcterms:W3CDTF">2020-05-18T04:04:00Z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