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4322"/>
      <w:r>
        <w:rPr>
          <w:rFonts w:hint="eastAsia"/>
          <w:lang w:val="en-US" w:eastAsia="zh-CN"/>
        </w:rPr>
        <w:t>ReactJS第二期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课程：爱创课堂公开课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日期：2016年12月10日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ReactJS第二期</w:t>
      </w:r>
      <w:r>
        <w:tab/>
      </w:r>
      <w:r>
        <w:fldChar w:fldCharType="begin"/>
      </w:r>
      <w:r>
        <w:instrText xml:space="preserve"> PAGEREF _Toc14322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_Toc2493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样式的设置</w:t>
      </w:r>
      <w:r>
        <w:tab/>
      </w:r>
      <w:r>
        <w:fldChar w:fldCharType="begin"/>
      </w:r>
      <w:r>
        <w:instrText xml:space="preserve"> PAGEREF _Toc4810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注释</w:t>
      </w:r>
      <w:r>
        <w:tab/>
      </w:r>
      <w:r>
        <w:fldChar w:fldCharType="begin"/>
      </w:r>
      <w:r>
        <w:instrText xml:space="preserve"> PAGEREF _Toc4041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</w:t>
      </w:r>
      <w:r>
        <w:tab/>
      </w:r>
      <w:r>
        <w:fldChar w:fldCharType="begin"/>
      </w:r>
      <w:r>
        <w:instrText xml:space="preserve"> PAGEREF _Toc31358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无状态（stateless）组件</w:t>
      </w:r>
      <w:r>
        <w:tab/>
      </w:r>
      <w:r>
        <w:fldChar w:fldCharType="begin"/>
      </w:r>
      <w:r>
        <w:instrText xml:space="preserve"> PAGEREF _Toc23221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有状态组件</w:t>
      </w:r>
      <w:r>
        <w:tab/>
      </w:r>
      <w:r>
        <w:fldChar w:fldCharType="begin"/>
      </w:r>
      <w:r>
        <w:instrText xml:space="preserve"> PAGEREF _Toc30652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创建初始化状态</w:t>
      </w:r>
      <w:r>
        <w:tab/>
      </w:r>
      <w:r>
        <w:fldChar w:fldCharType="begin"/>
      </w:r>
      <w:r>
        <w:instrText xml:space="preserve"> PAGEREF _Toc13396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更改状态</w:t>
      </w:r>
      <w:r>
        <w:tab/>
      </w:r>
      <w:r>
        <w:fldChar w:fldCharType="begin"/>
      </w:r>
      <w:r>
        <w:instrText xml:space="preserve"> PAGEREF _Toc7539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组件构建完成</w:t>
      </w:r>
      <w:r>
        <w:tab/>
      </w:r>
      <w:r>
        <w:fldChar w:fldCharType="begin"/>
      </w:r>
      <w:r>
        <w:instrText xml:space="preserve"> PAGEREF _Toc14227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493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两个半API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React.createElement 用来创建虚拟DOM。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第一个参数表示元素名称（也可以是组件的名称）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第二个参数表示属性对象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从第三个参数开始表示该虚拟dom的子虚拟dom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 将虚拟dom渲染到页面中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第一个参数表示虚拟dom（如果是组件要转化成虚拟dom）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第二个参数表示真实dom容器元素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第三个参数表示回调函数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React.createClass 用来创建组件的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参数是一个对象，用来描述组件的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Render方法输出组件中虚拟DOM树的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必须有返回值是虚拟DOM树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JSX语法，用来简化虚拟dom创建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核心内容：像创建XML元素一样创建虚拟DOM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例如创建div虚拟DOM元素  &lt;div&gt;&lt;/div&gt;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所以为了让浏览器支持，我们需要编译代码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一种是在浏览器端引入bowser.js解析，注意，将script标签type类型设置成text/babel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一种在工程化中使用，以fis为例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通过babel2插件解析react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获取所有jsx文件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引入插件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将jsx拓展名转化成js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特殊元素属性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Class（js中的一个保留字）要改成className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For（js中的关键）要改成htmlFor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{js表达式}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Js表达式可以是变量，可以是运算，可以是方法等等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用来遍历数组并映射输出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回调函数有三个参数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第一个参数表示数组成员值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第二个参数表示数组索引值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第三个参数表示原数组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返回值即使方法执行后数组成员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非元素属性key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用来标示列表元素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用来存储数组让组件展示不同的样式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定义默认属性 getDefaultProps方法来创建默认属性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4" w:name="_Toc4810"/>
      <w:r>
        <w:rPr>
          <w:rFonts w:hint="eastAsia"/>
          <w:lang w:val="en-US" w:eastAsia="zh-CN"/>
        </w:rPr>
        <w:t>样式的设置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React支持为虚拟dom添加css样式，通过style属性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Style属性值不能是字符串，只能是一个对象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如果css属性的名称是有多个单词构成的，要转化成驼峰式命名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font-size  =&gt;  fontSize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如果css属性名称有css3前缀，注意第一个字母也要大写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Eg:-webkit-box-shadow  =&gt; WebkitBoxShadow</w:t>
      </w:r>
    </w:p>
    <w:p>
      <w:pPr>
        <w:rPr>
          <w:rFonts w:hint="default"/>
          <w:lang w:val="en-US" w:eastAsia="zh-CN"/>
        </w:rPr>
      </w:pPr>
      <w:r>
        <w:pict>
          <v:shape id="_x0000_i1025" o:spt="75" type="#_x0000_t75" style="height:116.75pt;width:344.6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定义mystyle变量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myStyle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字体颜色是绿色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'green',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字体大小是50px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fontSize: '50px',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设置投影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WebkitBoxShadow: '10px 10px red'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在jsx语法中使用js对象，要使用插值，插值的语法就是{变量}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h1 = (&lt;h1 style={myStyle}&gt;爱创课堂&lt;/h1&gt;);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4041"/>
      <w:r>
        <w:rPr>
          <w:rFonts w:hint="eastAsia"/>
          <w:lang w:val="en-US" w:eastAsia="zh-CN"/>
        </w:rPr>
        <w:t>注释</w:t>
      </w:r>
      <w:bookmarkEnd w:id="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React的jsx语法中，书写</w:t>
      </w:r>
      <w:r>
        <w:rPr>
          <w:rFonts w:hint="eastAsia" w:ascii="Consolas" w:hAnsi="Consolas" w:cs="Consolas"/>
          <w:color w:val="FF0000"/>
          <w:lang w:val="en-US" w:eastAsia="zh-CN"/>
        </w:rPr>
        <w:t>注释只能书写在插值符号中</w:t>
      </w:r>
      <w:r>
        <w:rPr>
          <w:rFonts w:hint="eastAsia" w:ascii="Consolas" w:hAnsi="Consolas" w:cs="Consolas"/>
          <w:lang w:val="en-US" w:eastAsia="zh-CN"/>
        </w:rPr>
        <w:t>，并且是多行注释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如果写在插值符号外面，无论单行注释还是多行注释，都会当作文本节点渲染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6" o:spt="75" type="#_x0000_t75" style="height:45.3pt;width:357.1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必须通过return返回虚拟dom树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/*这些这里的多行注释会当作文本节点渲染*/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写在这里的单行注释也会当作文本节点渲染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{/*react的jsx语法中，写注释，一定要写插值符号中*/}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onClick={this.clickBtn}&gt;按钮&lt;/button&gt;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&lt;p&gt;点击了{this.state.num}次&lt;/p&gt;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025"/>
      <w:r>
        <w:rPr>
          <w:rFonts w:hint="eastAsia"/>
          <w:lang w:val="en-US" w:eastAsia="zh-CN"/>
        </w:rPr>
        <w:t>事件</w:t>
      </w:r>
      <w:bookmarkEnd w:id="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为虚拟dom定义事件跟在html中为元素定义事件的方式是一样的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 on+事件名称（</w:t>
      </w:r>
      <w:r>
        <w:rPr>
          <w:rFonts w:hint="eastAsia" w:ascii="Consolas" w:hAnsi="Consolas" w:cs="Consolas"/>
          <w:color w:val="FF0000"/>
          <w:lang w:val="en-US" w:eastAsia="zh-CN"/>
        </w:rPr>
        <w:t>事件名称首字母大写</w:t>
      </w:r>
      <w:r>
        <w:rPr>
          <w:rFonts w:hint="eastAsia" w:ascii="Consolas" w:hAnsi="Consolas" w:cs="Consolas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我们可以通过this为事件回调函数绑定组件实例化对象中方法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事件回调函数绑定的方法不要加上()执行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事件回调函数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作用域是</w:t>
      </w:r>
      <w:r>
        <w:rPr>
          <w:rFonts w:hint="eastAsia" w:ascii="Consolas" w:hAnsi="Consolas" w:cs="Consolas"/>
          <w:color w:val="FF0000"/>
          <w:lang w:val="en-US" w:eastAsia="zh-CN"/>
        </w:rPr>
        <w:t>组件实例化对象</w:t>
      </w:r>
      <w:r>
        <w:rPr>
          <w:rFonts w:hint="eastAsia" w:ascii="Consolas" w:hAnsi="Consolas" w:cs="Consolas"/>
          <w:lang w:val="en-US" w:eastAsia="zh-CN"/>
        </w:rPr>
        <w:t>，我们可以在事件回调函数中，使用组件实例化对象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参数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第一个参数表示react封装的事件对象（react建议使用）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第二个参数表示reactID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第三个参数表示原生事件对象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7" o:spt="75" type="#_x0000_t75" style="height:18.8pt;width:348.1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React.createClass({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定义默认状态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getInitialState: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必须通过return 返回初始化状态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表示点击的次数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定义一个事件回调函数方法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clickBtn: function 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触发交互，我们要改变状态中存储的数据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改变的状态数据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++this.state.num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虚拟DOM数输出方法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必须通过return返回虚拟dom树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onClick={this.clickBtn}&gt;按钮&lt;/button&gt;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&lt;p&gt;点击了{this.state.num}次&lt;/p&gt;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1358"/>
      <w:r>
        <w:rPr>
          <w:rFonts w:hint="eastAsia"/>
          <w:lang w:val="en-US" w:eastAsia="zh-CN"/>
        </w:rPr>
        <w:t>状态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根据组件的状态特征分成两类，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一类是有状态组件，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一类是无状态组件</w:t>
      </w:r>
    </w:p>
    <w:p>
      <w:pPr>
        <w:pStyle w:val="3"/>
        <w:rPr>
          <w:rFonts w:hint="eastAsia"/>
          <w:lang w:val="en-US" w:eastAsia="zh-CN"/>
        </w:rPr>
      </w:pPr>
      <w:bookmarkStart w:id="8" w:name="_Toc23221"/>
      <w:r>
        <w:rPr>
          <w:rFonts w:hint="eastAsia"/>
          <w:lang w:val="en-US" w:eastAsia="zh-CN"/>
        </w:rPr>
        <w:t>无状态（stateless）组件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如果组件创建以后不在发生改变，这一类组件称之为无状态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这类组件的形态是由</w:t>
      </w:r>
      <w:bookmarkStart w:id="13" w:name="_GoBack"/>
      <w:bookmarkEnd w:id="13"/>
      <w:r>
        <w:rPr>
          <w:rFonts w:hint="eastAsia" w:ascii="Consolas" w:hAnsi="Consolas" w:cs="Consolas"/>
          <w:lang w:val="en-US" w:eastAsia="zh-CN"/>
        </w:rPr>
        <w:t>组件的属性控制的，一旦创建不会发生改变</w:t>
      </w:r>
    </w:p>
    <w:p>
      <w:pPr>
        <w:pStyle w:val="3"/>
        <w:rPr>
          <w:rFonts w:hint="eastAsia"/>
          <w:lang w:val="en-US" w:eastAsia="zh-CN"/>
        </w:rPr>
      </w:pPr>
      <w:bookmarkStart w:id="9" w:name="_Toc30652"/>
      <w:r>
        <w:rPr>
          <w:rFonts w:hint="eastAsia"/>
          <w:lang w:val="en-US" w:eastAsia="zh-CN"/>
        </w:rPr>
        <w:t>有状态组件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如果组件创建后，会根据内部存储的状态的改变而改变，这类组件称之为有状态组件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状态跟属性一样，都是为组件存储数据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属性的数据是由外部提供的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状态的数据是内部维护的（组件内部发生事件交互，组件内部发生异步请求）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状态还是属性的改变都会触发组件重新渲染（触发render执行）</w:t>
      </w:r>
    </w:p>
    <w:p>
      <w:pPr>
        <w:pStyle w:val="3"/>
        <w:rPr>
          <w:rFonts w:hint="eastAsia"/>
          <w:lang w:val="en-US" w:eastAsia="zh-CN"/>
        </w:rPr>
      </w:pPr>
      <w:bookmarkStart w:id="10" w:name="_Toc13396"/>
      <w:r>
        <w:rPr>
          <w:rFonts w:hint="eastAsia"/>
          <w:lang w:val="en-US" w:eastAsia="zh-CN"/>
        </w:rPr>
        <w:t>创建初始化状态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getInitialState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返回值就是初始化状态数据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必须通过return返回</w:t>
      </w:r>
    </w:p>
    <w:p>
      <w:pPr>
        <w:ind w:firstLine="420" w:firstLineChars="0"/>
      </w:pPr>
      <w:r>
        <w:pict>
          <v:shape id="_x0000_i1028" o:spt="75" type="#_x0000_t75" style="height:83.8pt;width:217.2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1" w:name="_Toc7539"/>
      <w:r>
        <w:rPr>
          <w:rFonts w:hint="eastAsia"/>
          <w:lang w:eastAsia="zh-CN"/>
        </w:rPr>
        <w:t>更改状态</w:t>
      </w:r>
      <w:bookmarkEnd w:id="1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在组件内部更改状态用setState方法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参数就是改变的状态数据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9" o:spt="75" type="#_x0000_t75" style="height:48.2pt;width:190.6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getInitialState: 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必须通过return 返回初始化状态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表示点击的次数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2" w:name="_Toc14227"/>
      <w:r>
        <w:rPr>
          <w:rFonts w:hint="eastAsia"/>
          <w:lang w:val="en-US" w:eastAsia="zh-CN"/>
        </w:rPr>
        <w:t>组件构建完成</w:t>
      </w:r>
      <w:bookmarkEnd w:id="12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componentDidMount表示组件构建完成时候的回调函数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通常在这个阶段使用侵入式插件绑定事件，请求数据等等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因为此时组件已经构建完成</w:t>
      </w:r>
    </w:p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0" o:spt="75" type="#_x0000_t75" style="height:221.65pt;width:325.9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获取数据通常要等到组件构建完成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componentDidMount: function 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缓存this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请求数据，并将结果保存在内部变量list中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ajax('data/skin.json', function (res)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(res &amp;&amp; res.errno === 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将结果保存在组件中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console.log(me)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me.setState({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list: res.data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console.log(res)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BA53B5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842D6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B67F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64C26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BF4E55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CF51D78"/>
    <w:rsid w:val="6D0B7DBE"/>
    <w:rsid w:val="6D1C2441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F94E80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2016-12-10T14:22:50Z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