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hyperlink r:id="rId6" w:history="1">
        <w:r>
          <w:rPr>
            <w:rStyle w:val="a5"/>
          </w:rPr>
          <w:t>http://www.cnblogs.com/hoys/archive/2011/04/13/2015318.html</w:t>
        </w:r>
      </w:hyperlink>
    </w:p>
    <w:p>
      <w:pPr>
        <w:rPr>
          <w:rFonts w:hint="eastAsia"/>
        </w:rPr>
      </w:pPr>
    </w:p>
    <w:p>
      <w:pPr>
        <w:rPr>
          <w:rFonts w:hint="eastAsia"/>
        </w:rPr>
      </w:pPr>
      <w:hyperlink r:id="rId7" w:history="1">
        <w:r>
          <w:rPr>
            <w:rStyle w:val="a5"/>
          </w:rPr>
          <w:t>http://www.cnblogs.com/hoys/archive/2011/04/13/2015322.html</w:t>
        </w:r>
      </w:hyperlink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hoys/archive/2011/04/13/201532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ys/archive/2011/04/13/201531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RDCloud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2016-09-13T09:58:00Z</dcterms:created>
  <dcterms:modified xsi:type="dcterms:W3CDTF">2016-09-13T09:58:00Z</dcterms:modified>
</cp:coreProperties>
</file>