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499DC">
      <w:pPr>
        <w:ind w:firstLine="420"/>
        <w:rPr>
          <w:rFonts w:ascii="仿宋" w:hAnsi="仿宋" w:eastAsia="仿宋"/>
          <w:b/>
          <w:bCs/>
          <w:sz w:val="32"/>
        </w:rPr>
      </w:pPr>
      <w:bookmarkStart w:id="0" w:name="_GoBack"/>
      <w:bookmarkEnd w:id="0"/>
      <w:r>
        <w:rPr>
          <w:rFonts w:hint="eastAsia" w:ascii="仿宋" w:hAnsi="仿宋" w:eastAsia="仿宋"/>
          <w:b/>
          <w:bCs/>
          <w:sz w:val="32"/>
          <w:lang w:val="en-US" w:eastAsia="zh-CN"/>
        </w:rPr>
        <w:t>一、</w:t>
      </w:r>
      <w:r>
        <w:rPr>
          <w:rFonts w:hint="eastAsia" w:ascii="仿宋" w:hAnsi="仿宋" w:eastAsia="仿宋"/>
          <w:b/>
          <w:bCs/>
          <w:sz w:val="32"/>
        </w:rPr>
        <w:t>功能性需求</w:t>
      </w:r>
    </w:p>
    <w:p w14:paraId="634F7B71">
      <w:pPr>
        <w:ind w:firstLine="420"/>
        <w:rPr>
          <w:rFonts w:hint="eastAsia" w:ascii="仿宋" w:hAnsi="仿宋" w:eastAsia="仿宋"/>
          <w:b/>
          <w:bCs/>
          <w:sz w:val="32"/>
        </w:rPr>
      </w:pPr>
      <w:r>
        <w:rPr>
          <w:rFonts w:hint="eastAsia" w:ascii="仿宋" w:hAnsi="仿宋" w:eastAsia="仿宋"/>
          <w:b/>
          <w:bCs/>
          <w:sz w:val="32"/>
        </w:rPr>
        <w:t xml:space="preserve">功能1，智能拜访全流程管理模块 </w:t>
      </w:r>
    </w:p>
    <w:p w14:paraId="77CE58ED">
      <w:pPr>
        <w:numPr>
          <w:ilvl w:val="0"/>
          <w:numId w:val="1"/>
        </w:numPr>
        <w:ind w:left="425" w:leftChars="0" w:hanging="425" w:firstLineChars="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优先级：高</w:t>
      </w:r>
    </w:p>
    <w:p w14:paraId="0ADEE578">
      <w:pPr>
        <w:numPr>
          <w:ilvl w:val="0"/>
          <w:numId w:val="1"/>
        </w:numPr>
        <w:ind w:left="425" w:leftChars="0" w:hanging="425" w:firstLineChars="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围绕代理人拜访客户的完整场景，提供从拜访前准备、拜访中执行到拜访后跟进的全流程智能化支撑。</w:t>
      </w:r>
    </w:p>
    <w:p w14:paraId="39638500">
      <w:pPr>
        <w:numPr>
          <w:ilvl w:val="0"/>
          <w:numId w:val="1"/>
        </w:numPr>
        <w:ind w:left="425" w:leftChars="0" w:hanging="425" w:firstLineChars="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  <w:lang w:val="en-US" w:eastAsia="zh-CN"/>
        </w:rPr>
        <w:t>功能概述：</w:t>
      </w:r>
    </w:p>
    <w:p w14:paraId="5E37F84C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（1）拜访前</w:t>
      </w:r>
    </w:p>
    <w:p w14:paraId="27907C04">
      <w:pPr>
        <w:numPr>
          <w:ilvl w:val="0"/>
          <w:numId w:val="2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客户优先级排序与锁定：基于知客系统提供的客户画像与价值评估结果，智能完成高价值客户优先锁定、潜力客户梯度排布，辅助代理人制定科学拜访计划。</w:t>
      </w:r>
    </w:p>
    <w:p w14:paraId="4D9126C8">
      <w:pPr>
        <w:numPr>
          <w:ilvl w:val="0"/>
          <w:numId w:val="2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行程路线智能规划：结合客户地理位置进行就近聚类，自动生成最优拜访路线，智能测算交通耗时，避免无效往返。</w:t>
      </w:r>
    </w:p>
    <w:p w14:paraId="288ABCAE">
      <w:pPr>
        <w:numPr>
          <w:ilvl w:val="0"/>
          <w:numId w:val="2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拜访目标与沟通议题设定：根据客户经营阶段与潜在需求，自动推荐本次核心沟通议题，设定拜访目标与预期达成结果定义。</w:t>
      </w:r>
    </w:p>
    <w:p w14:paraId="5C28B6CE">
      <w:pPr>
        <w:numPr>
          <w:ilvl w:val="0"/>
          <w:numId w:val="2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定制方案与物料准备：一键生成对应客户的定制保障方案建议书，自动输出辅助讲解物料清单。</w:t>
      </w:r>
    </w:p>
    <w:p w14:paraId="3E8547BC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（2）拜访中</w:t>
      </w:r>
    </w:p>
    <w:p w14:paraId="62F92C7C">
      <w:pPr>
        <w:numPr>
          <w:ilvl w:val="0"/>
          <w:numId w:val="3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语音实时转写：拜访过程中自动进行语音实时转写，支持多语种识别，实现拜访情况的自动化录入，解放代理人双手。</w:t>
      </w:r>
    </w:p>
    <w:p w14:paraId="37F22914">
      <w:pPr>
        <w:numPr>
          <w:ilvl w:val="0"/>
          <w:numId w:val="3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智能建议书辅助：可视化图表生成保障方案、多方案对比展示、动态收益模型演示，支持客户偏好内容植入与个性化内容定制。</w:t>
      </w:r>
    </w:p>
    <w:p w14:paraId="2DE800B7">
      <w:pPr>
        <w:numPr>
          <w:ilvl w:val="0"/>
          <w:numId w:val="3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专属话术自动生成：基于客户画像与实时对话内容，智能生成专属沟通话术，辅助代理人应对客户提问与异议处理。</w:t>
      </w:r>
    </w:p>
    <w:p w14:paraId="7F506AC8">
      <w:pPr>
        <w:numPr>
          <w:ilvl w:val="0"/>
          <w:numId w:val="3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智能问答支撑：集成产品知识库、政策法规知识库、五曦知识库、AI家服务体系、白皮书（1.0+2.0）等多维度知识源，提供即时智能问答能力。</w:t>
      </w:r>
    </w:p>
    <w:p w14:paraId="09AB26B0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（3）拜访后</w:t>
      </w:r>
    </w:p>
    <w:p w14:paraId="48BE54A4">
      <w:pPr>
        <w:numPr>
          <w:ilvl w:val="0"/>
          <w:numId w:val="4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智能小结生成：基于拜访语音记录，自动进行关键信息提取与内容智能解析，生成结构化拜访记录并自动归档。</w:t>
      </w:r>
    </w:p>
    <w:p w14:paraId="5ED73C4B">
      <w:pPr>
        <w:numPr>
          <w:ilvl w:val="0"/>
          <w:numId w:val="4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跟进待办自动生成：根据拜访结果自动生成跟进任务，智能排序任务优先级，区分 24 小时内感谢联络、48 小时内资料补发等标准化跟进动作。</w:t>
      </w:r>
    </w:p>
    <w:p w14:paraId="5E7D9FBC">
      <w:pPr>
        <w:numPr>
          <w:ilvl w:val="0"/>
          <w:numId w:val="4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  <w:lang w:eastAsia="zh-CN"/>
        </w:rPr>
      </w:pPr>
      <w:r>
        <w:rPr>
          <w:rFonts w:hint="eastAsia" w:ascii="仿宋" w:hAnsi="仿宋" w:eastAsia="仿宋"/>
          <w:sz w:val="28"/>
          <w:szCs w:val="21"/>
        </w:rPr>
        <w:t>数据同步与共享：拜访记录、客户经营数据自动同步至客户关系管理系统，保障数据一致性与完整性</w:t>
      </w:r>
      <w:r>
        <w:rPr>
          <w:rFonts w:hint="eastAsia" w:ascii="仿宋" w:hAnsi="仿宋" w:eastAsia="仿宋"/>
          <w:sz w:val="28"/>
          <w:szCs w:val="21"/>
          <w:lang w:eastAsia="zh-CN"/>
        </w:rPr>
        <w:t>。</w:t>
      </w:r>
    </w:p>
    <w:p w14:paraId="33545006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28"/>
          <w:szCs w:val="21"/>
        </w:rPr>
      </w:pPr>
    </w:p>
    <w:p w14:paraId="65F09485">
      <w:pPr>
        <w:ind w:firstLine="420"/>
        <w:rPr>
          <w:rFonts w:hint="default" w:ascii="仿宋" w:hAnsi="仿宋" w:eastAsia="仿宋"/>
          <w:b/>
          <w:bCs/>
          <w:sz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</w:rPr>
        <w:t>功能2，智能化陪访管理模块</w:t>
      </w:r>
    </w:p>
    <w:p w14:paraId="3665EDBA">
      <w:pPr>
        <w:numPr>
          <w:ilvl w:val="0"/>
          <w:numId w:val="5"/>
        </w:numPr>
        <w:ind w:left="425" w:leftChars="0" w:hanging="425" w:firstLineChars="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优先级：高</w:t>
      </w:r>
    </w:p>
    <w:p w14:paraId="413A5CE3">
      <w:pPr>
        <w:numPr>
          <w:ilvl w:val="0"/>
          <w:numId w:val="5"/>
        </w:numPr>
        <w:ind w:left="425" w:leftChars="0" w:hanging="425" w:firstLineChars="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围绕陪访场景全流程，提供陪访对象筛选、资源调度、过程协同、复盘沉淀的一体化数字管理。</w:t>
      </w:r>
    </w:p>
    <w:p w14:paraId="7E25B46A">
      <w:pPr>
        <w:numPr>
          <w:ilvl w:val="0"/>
          <w:numId w:val="5"/>
        </w:numPr>
        <w:ind w:left="425" w:leftChars="0" w:hanging="425" w:firstLineChars="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  <w:lang w:val="en-US" w:eastAsia="zh-CN"/>
        </w:rPr>
        <w:t>功能概述：</w:t>
      </w:r>
    </w:p>
    <w:p w14:paraId="2449D0C9">
      <w:pPr>
        <w:numPr>
          <w:ilvl w:val="0"/>
          <w:numId w:val="6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陪访对象智能筛选：结合客户经营数据，自动识别高潜力客户、复杂需求客户，智能匹配陪访确认清单。</w:t>
      </w:r>
    </w:p>
    <w:p w14:paraId="78D7A9A1">
      <w:pPr>
        <w:numPr>
          <w:ilvl w:val="0"/>
          <w:numId w:val="6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陪访前期筹备：根据客户画像匹配对应资质陪访人员，协调陪访资源排期，提前生成陪访所需物料准备清单。</w:t>
      </w:r>
    </w:p>
    <w:p w14:paraId="27F87AB9">
      <w:pPr>
        <w:numPr>
          <w:ilvl w:val="0"/>
          <w:numId w:val="6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现场协同分工：明确主谈人员与辅助人员角色职责划分，预先制定突发情况应急协同方案。</w:t>
      </w:r>
    </w:p>
    <w:p w14:paraId="4B28B834">
      <w:pPr>
        <w:numPr>
          <w:ilvl w:val="0"/>
          <w:numId w:val="6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陪访过程记录：实时记录客户需求与反馈，即时标注陪访亮点与待改善问题，同步归档。</w:t>
      </w:r>
    </w:p>
    <w:p w14:paraId="23F962C7">
      <w:pPr>
        <w:numPr>
          <w:ilvl w:val="0"/>
          <w:numId w:val="6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陪访效果复盘：自动统计成单转化率，进行陪访问题归因分析，识别代理人短板并生成定向补强建议。</w:t>
      </w:r>
    </w:p>
    <w:p w14:paraId="5F307DF6">
      <w:pPr>
        <w:numPr>
          <w:ilvl w:val="0"/>
          <w:numId w:val="6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优秀案例沉淀：优秀陪访案例结构化沉淀至共享知识库，赋能全体代理人能力提升。</w:t>
      </w:r>
    </w:p>
    <w:p w14:paraId="2DB168DF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28"/>
          <w:szCs w:val="21"/>
        </w:rPr>
      </w:pPr>
    </w:p>
    <w:p w14:paraId="0FD17E8F">
      <w:pPr>
        <w:ind w:firstLine="420"/>
        <w:rPr>
          <w:rFonts w:hint="eastAsia" w:ascii="仿宋" w:hAnsi="仿宋" w:eastAsia="仿宋"/>
          <w:b/>
          <w:bCs/>
          <w:sz w:val="32"/>
        </w:rPr>
      </w:pPr>
      <w:r>
        <w:rPr>
          <w:rFonts w:hint="eastAsia" w:ascii="仿宋" w:hAnsi="仿宋" w:eastAsia="仿宋"/>
          <w:b/>
          <w:bCs/>
          <w:sz w:val="32"/>
        </w:rPr>
        <w:t>功能3，智能建议书生成模块</w:t>
      </w:r>
    </w:p>
    <w:p w14:paraId="7E5DE0E6">
      <w:pPr>
        <w:numPr>
          <w:ilvl w:val="0"/>
          <w:numId w:val="7"/>
        </w:numPr>
        <w:ind w:left="425" w:leftChars="0" w:hanging="425" w:firstLineChars="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优先级：高</w:t>
      </w:r>
    </w:p>
    <w:p w14:paraId="10AE09C6">
      <w:pPr>
        <w:numPr>
          <w:ilvl w:val="0"/>
          <w:numId w:val="7"/>
        </w:numPr>
        <w:ind w:left="425" w:leftChars="0" w:hanging="425" w:firstLineChars="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基于 FBS 销售流程，实现保障方案从需求预判到定制建议书输出的全链路智能化。</w:t>
      </w:r>
    </w:p>
    <w:p w14:paraId="7F03F26A">
      <w:pPr>
        <w:numPr>
          <w:ilvl w:val="0"/>
          <w:numId w:val="7"/>
        </w:numPr>
        <w:ind w:left="425" w:leftChars="0" w:hanging="425" w:firstLineChars="0"/>
        <w:rPr>
          <w:rFonts w:hint="default" w:ascii="仿宋" w:hAnsi="仿宋" w:eastAsia="仿宋"/>
          <w:sz w:val="28"/>
          <w:szCs w:val="21"/>
          <w:lang w:val="en-US" w:eastAsia="zh-CN"/>
        </w:rPr>
      </w:pPr>
      <w:r>
        <w:rPr>
          <w:rFonts w:hint="eastAsia" w:ascii="仿宋" w:hAnsi="仿宋" w:eastAsia="仿宋"/>
          <w:sz w:val="28"/>
          <w:szCs w:val="21"/>
          <w:lang w:val="en-US" w:eastAsia="zh-CN"/>
        </w:rPr>
        <w:t>需求概述：</w:t>
      </w:r>
    </w:p>
    <w:p w14:paraId="6781CEDF">
      <w:pPr>
        <w:numPr>
          <w:ilvl w:val="0"/>
          <w:numId w:val="8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FBS 销售流程智能化：自动评估客户经营阶段，完成保障类需求预判、理财类需求预判，挖掘潜在需求。</w:t>
      </w:r>
    </w:p>
    <w:p w14:paraId="303FCF7E">
      <w:pPr>
        <w:numPr>
          <w:ilvl w:val="0"/>
          <w:numId w:val="8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客户信息自动填充：自动同步客户基本信息、家庭结构信息至建议书模板，减少人工录入。</w:t>
      </w:r>
    </w:p>
    <w:p w14:paraId="1399B8D2">
      <w:pPr>
        <w:numPr>
          <w:ilvl w:val="0"/>
          <w:numId w:val="8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保障额度智能测算：根据客户资产状况、家庭结构、已有保障，智能测算保额缺口与适配保障额度。</w:t>
      </w:r>
    </w:p>
    <w:p w14:paraId="61CAB4FF">
      <w:pPr>
        <w:numPr>
          <w:ilvl w:val="0"/>
          <w:numId w:val="8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方案参数灵活配置：支持保障额度、缴费期限、保障责任等方案参数的灵活选择。</w:t>
      </w:r>
    </w:p>
    <w:p w14:paraId="3387E176">
      <w:pPr>
        <w:numPr>
          <w:ilvl w:val="0"/>
          <w:numId w:val="8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</w:rPr>
      </w:pPr>
      <w:r>
        <w:rPr>
          <w:rFonts w:hint="eastAsia" w:ascii="仿宋" w:hAnsi="仿宋" w:eastAsia="仿宋"/>
          <w:sz w:val="28"/>
          <w:szCs w:val="21"/>
        </w:rPr>
        <w:t>可视化方案呈现：自动生成保障责任对比图表、动态收益演示模型、多方案对比展示。</w:t>
      </w:r>
    </w:p>
    <w:p w14:paraId="3F4B2721">
      <w:pPr>
        <w:numPr>
          <w:ilvl w:val="0"/>
          <w:numId w:val="8"/>
        </w:numPr>
        <w:ind w:left="0" w:leftChars="0" w:firstLine="560" w:firstLineChars="200"/>
        <w:rPr>
          <w:rFonts w:hint="eastAsia" w:ascii="仿宋" w:hAnsi="仿宋" w:eastAsia="仿宋"/>
          <w:sz w:val="28"/>
          <w:szCs w:val="21"/>
          <w:lang w:eastAsia="zh-CN"/>
        </w:rPr>
      </w:pPr>
      <w:r>
        <w:rPr>
          <w:rFonts w:hint="eastAsia" w:ascii="仿宋" w:hAnsi="仿宋" w:eastAsia="仿宋"/>
          <w:sz w:val="28"/>
          <w:szCs w:val="21"/>
        </w:rPr>
        <w:t>个性化内容定制：支持客户偏好内容植入，自动生成专属话术与个性化方案说明</w:t>
      </w:r>
      <w:r>
        <w:rPr>
          <w:rFonts w:hint="eastAsia" w:ascii="仿宋" w:hAnsi="仿宋" w:eastAsia="仿宋"/>
          <w:sz w:val="28"/>
          <w:szCs w:val="21"/>
          <w:lang w:eastAsia="zh-CN"/>
        </w:rPr>
        <w:t>。</w:t>
      </w:r>
    </w:p>
    <w:p w14:paraId="44751184">
      <w:pPr>
        <w:numPr>
          <w:ilvl w:val="0"/>
          <w:numId w:val="0"/>
        </w:numPr>
        <w:ind w:leftChars="0"/>
        <w:rPr>
          <w:rFonts w:hint="eastAsia" w:ascii="仿宋" w:hAnsi="仿宋" w:eastAsia="仿宋"/>
          <w:sz w:val="28"/>
          <w:szCs w:val="21"/>
          <w:lang w:eastAsia="zh-CN"/>
        </w:rPr>
      </w:pPr>
    </w:p>
    <w:p w14:paraId="1C1756A5">
      <w:pPr>
        <w:ind w:firstLine="420"/>
        <w:rPr>
          <w:rFonts w:hint="eastAsia" w:ascii="仿宋" w:hAnsi="仿宋" w:eastAsia="仿宋"/>
          <w:b/>
          <w:bCs/>
          <w:sz w:val="32"/>
        </w:rPr>
      </w:pPr>
      <w:r>
        <w:rPr>
          <w:rFonts w:hint="eastAsia" w:ascii="仿宋" w:hAnsi="仿宋" w:eastAsia="仿宋"/>
          <w:b/>
          <w:bCs/>
          <w:sz w:val="32"/>
        </w:rPr>
        <w:t>功能4，</w:t>
      </w:r>
      <w:r>
        <w:rPr>
          <w:rFonts w:hint="eastAsia" w:ascii="仿宋" w:hAnsi="仿宋" w:eastAsia="仿宋"/>
          <w:b/>
          <w:bCs/>
          <w:sz w:val="32"/>
          <w:lang w:val="en-US" w:eastAsia="zh-CN"/>
        </w:rPr>
        <w:t>日程智能管家模块</w:t>
      </w:r>
      <w:r>
        <w:rPr>
          <w:rFonts w:hint="eastAsia" w:ascii="仿宋" w:hAnsi="仿宋" w:eastAsia="仿宋"/>
          <w:b/>
          <w:bCs/>
          <w:sz w:val="32"/>
        </w:rPr>
        <w:t xml:space="preserve"> </w:t>
      </w:r>
    </w:p>
    <w:p w14:paraId="5A739E4C">
      <w:pPr>
        <w:numPr>
          <w:ilvl w:val="0"/>
          <w:numId w:val="9"/>
        </w:numPr>
        <w:ind w:left="425" w:leftChars="0" w:hanging="425" w:firstLineChars="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优先级：中</w:t>
      </w:r>
    </w:p>
    <w:p w14:paraId="3DBF38A4">
      <w:pPr>
        <w:numPr>
          <w:ilvl w:val="0"/>
          <w:numId w:val="9"/>
        </w:numPr>
        <w:ind w:left="425" w:leftChars="0" w:hanging="425" w:firstLineChars="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为代理人提供一站式的日程管理与团队协作调度能力。</w:t>
      </w:r>
    </w:p>
    <w:p w14:paraId="5A97709A">
      <w:pPr>
        <w:numPr>
          <w:ilvl w:val="0"/>
          <w:numId w:val="9"/>
        </w:numPr>
        <w:ind w:left="425" w:leftChars="0" w:hanging="425" w:firstLineChars="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  <w:lang w:val="en-US" w:eastAsia="zh-CN"/>
        </w:rPr>
        <w:t>需求概述：</w:t>
      </w:r>
    </w:p>
    <w:p w14:paraId="26A48160">
      <w:pPr>
        <w:numPr>
          <w:ilvl w:val="0"/>
          <w:numId w:val="10"/>
        </w:numPr>
        <w:ind w:left="0" w:leftChars="0" w:firstLine="560" w:firstLineChars="20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动态日程调整：突发任务智能插队处理，行程冲突自动识别与化解，保障核心拜访任务不遗漏。</w:t>
      </w:r>
    </w:p>
    <w:p w14:paraId="3DEA3220">
      <w:pPr>
        <w:numPr>
          <w:ilvl w:val="0"/>
          <w:numId w:val="10"/>
        </w:numPr>
        <w:ind w:left="0" w:leftChars="0" w:firstLine="560" w:firstLineChars="20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日程效能分析：按周/月统计时间分配占比，自动识别无效行程并提出优化建议。</w:t>
      </w:r>
    </w:p>
    <w:p w14:paraId="1D766125">
      <w:pPr>
        <w:numPr>
          <w:ilvl w:val="0"/>
          <w:numId w:val="10"/>
        </w:numPr>
        <w:ind w:left="0" w:leftChars="0" w:firstLine="560" w:firstLineChars="20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团队协作统筹：跨部门拜访联合排期、项目节点同步对齐、辅助人员调度安排。</w:t>
      </w:r>
    </w:p>
    <w:p w14:paraId="49CF3AFC">
      <w:pPr>
        <w:numPr>
          <w:ilvl w:val="0"/>
          <w:numId w:val="10"/>
        </w:numPr>
        <w:ind w:left="0" w:leftChars="0" w:firstLine="560" w:firstLineChars="20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任务管理：团队任务派发与接收，任务进度实时追踪与催办。</w:t>
      </w:r>
    </w:p>
    <w:p w14:paraId="1E9D707A">
      <w:pPr>
        <w:numPr>
          <w:ilvl w:val="0"/>
          <w:numId w:val="0"/>
        </w:numPr>
        <w:ind w:leftChars="0"/>
        <w:rPr>
          <w:rFonts w:hint="eastAsia" w:ascii="仿宋" w:hAnsi="仿宋" w:eastAsia="仿宋"/>
          <w:b w:val="0"/>
          <w:bCs w:val="0"/>
          <w:sz w:val="28"/>
          <w:szCs w:val="21"/>
        </w:rPr>
      </w:pPr>
    </w:p>
    <w:p w14:paraId="69ADE085">
      <w:pPr>
        <w:ind w:firstLine="420"/>
        <w:rPr>
          <w:rFonts w:hint="eastAsia" w:ascii="仿宋" w:hAnsi="仿宋" w:eastAsia="仿宋"/>
          <w:b/>
          <w:bCs/>
          <w:sz w:val="32"/>
        </w:rPr>
      </w:pPr>
      <w:r>
        <w:rPr>
          <w:rFonts w:hint="eastAsia" w:ascii="仿宋" w:hAnsi="仿宋" w:eastAsia="仿宋"/>
          <w:b/>
          <w:bCs/>
          <w:sz w:val="32"/>
        </w:rPr>
        <w:t>功能</w:t>
      </w:r>
      <w:r>
        <w:rPr>
          <w:rFonts w:hint="eastAsia" w:ascii="仿宋" w:hAnsi="仿宋" w:eastAsia="仿宋"/>
          <w:b/>
          <w:bCs/>
          <w:sz w:val="32"/>
          <w:lang w:val="en-US" w:eastAsia="zh-CN"/>
        </w:rPr>
        <w:t>5</w:t>
      </w:r>
      <w:r>
        <w:rPr>
          <w:rFonts w:hint="eastAsia" w:ascii="仿宋" w:hAnsi="仿宋" w:eastAsia="仿宋"/>
          <w:b/>
          <w:bCs/>
          <w:sz w:val="32"/>
        </w:rPr>
        <w:t>，</w:t>
      </w:r>
      <w:r>
        <w:rPr>
          <w:rFonts w:hint="eastAsia" w:ascii="仿宋" w:hAnsi="仿宋" w:eastAsia="仿宋"/>
          <w:b/>
          <w:bCs/>
          <w:sz w:val="32"/>
          <w:lang w:val="en-US" w:eastAsia="zh-CN"/>
        </w:rPr>
        <w:t>客户智能化经营模块</w:t>
      </w:r>
      <w:r>
        <w:rPr>
          <w:rFonts w:hint="eastAsia" w:ascii="仿宋" w:hAnsi="仿宋" w:eastAsia="仿宋"/>
          <w:b/>
          <w:bCs/>
          <w:sz w:val="32"/>
        </w:rPr>
        <w:t xml:space="preserve"> </w:t>
      </w:r>
    </w:p>
    <w:p w14:paraId="1B106664">
      <w:pPr>
        <w:numPr>
          <w:ilvl w:val="0"/>
          <w:numId w:val="11"/>
        </w:numPr>
        <w:ind w:left="425" w:leftChars="0" w:hanging="425" w:firstLineChars="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优先级：中</w:t>
      </w:r>
    </w:p>
    <w:p w14:paraId="37631036">
      <w:pPr>
        <w:numPr>
          <w:ilvl w:val="0"/>
          <w:numId w:val="11"/>
        </w:numPr>
        <w:ind w:left="425" w:leftChars="0" w:hanging="425" w:firstLineChars="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为代理人提供日常客户经营所需的智能化工具与素材支持。</w:t>
      </w:r>
    </w:p>
    <w:p w14:paraId="728A6920">
      <w:pPr>
        <w:numPr>
          <w:ilvl w:val="0"/>
          <w:numId w:val="11"/>
        </w:numPr>
        <w:ind w:left="425" w:leftChars="0" w:hanging="425" w:firstLineChars="0"/>
        <w:rPr>
          <w:rFonts w:hint="eastAsia" w:ascii="仿宋" w:hAnsi="仿宋" w:eastAsia="仿宋"/>
          <w:b w:val="0"/>
          <w:bCs w:val="0"/>
          <w:sz w:val="28"/>
          <w:szCs w:val="21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  <w:lang w:val="en-US" w:eastAsia="zh-CN"/>
        </w:rPr>
        <w:t>功能概述：</w:t>
      </w:r>
    </w:p>
    <w:p w14:paraId="189B673F">
      <w:pPr>
        <w:numPr>
          <w:ilvl w:val="0"/>
          <w:numId w:val="12"/>
        </w:numPr>
        <w:ind w:left="0" w:leftChars="0" w:firstLine="560" w:firstLineChars="20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每日早报：自动汇总当日拜访任务、客户跟进提醒、团队待办事项，推送给代理人。</w:t>
      </w:r>
    </w:p>
    <w:p w14:paraId="733EBE5E">
      <w:pPr>
        <w:numPr>
          <w:ilvl w:val="0"/>
          <w:numId w:val="12"/>
        </w:numPr>
        <w:ind w:left="0" w:leftChars="0" w:firstLine="560" w:firstLineChars="20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AI 素材自动生成：智能生成朋友圈分享文案、话题文章、营销海报、客户生日祝福文案与海报。</w:t>
      </w:r>
    </w:p>
    <w:p w14:paraId="6BC726E3">
      <w:pPr>
        <w:numPr>
          <w:ilvl w:val="0"/>
          <w:numId w:val="12"/>
        </w:numPr>
        <w:ind w:left="0" w:leftChars="0" w:firstLine="560" w:firstLineChars="20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客户互动与约访：基于拜访计划与客户信息，自动生成邀约拜访话术，辅助代理人发起客户约访。</w:t>
      </w:r>
    </w:p>
    <w:p w14:paraId="1A4469DD">
      <w:pPr>
        <w:numPr>
          <w:ilvl w:val="0"/>
          <w:numId w:val="12"/>
        </w:numPr>
        <w:ind w:left="0" w:leftChars="0" w:firstLine="560" w:firstLineChars="20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标准化客户经营计划：根据客户分层自动推荐客户活动计划、代理人学习计划。</w:t>
      </w:r>
    </w:p>
    <w:p w14:paraId="19DA75A9">
      <w:pPr>
        <w:numPr>
          <w:ilvl w:val="0"/>
          <w:numId w:val="12"/>
        </w:numPr>
        <w:ind w:left="0" w:leftChars="0" w:firstLine="560" w:firstLineChars="20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外部服务接入：对接 AI 家服务体系、曦望生活、客经宝系统，实现多渠道客户服务联动。</w:t>
      </w:r>
    </w:p>
    <w:p w14:paraId="269E7456">
      <w:pPr>
        <w:numPr>
          <w:ilvl w:val="0"/>
          <w:numId w:val="12"/>
        </w:numPr>
        <w:ind w:left="0" w:leftChars="0" w:firstLine="560" w:firstLineChars="20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后续跟进计划管理：即时跟进动作（24小时感谢联络、48小时资料补发），中长期培育计划（每周资讯推送、月度需求回顾），客户反馈收集（满意度调研、沟通痛点分析），跟进效果评估与策略迭代优化。</w:t>
      </w:r>
    </w:p>
    <w:p w14:paraId="5D2AA1C9">
      <w:pPr>
        <w:numPr>
          <w:ilvl w:val="0"/>
          <w:numId w:val="0"/>
        </w:numPr>
        <w:ind w:leftChars="0"/>
        <w:rPr>
          <w:rFonts w:hint="eastAsia" w:ascii="仿宋" w:hAnsi="仿宋" w:eastAsia="仿宋"/>
          <w:b/>
          <w:bCs/>
          <w:sz w:val="32"/>
        </w:rPr>
      </w:pPr>
    </w:p>
    <w:p w14:paraId="1CD20027">
      <w:pPr>
        <w:numPr>
          <w:ilvl w:val="0"/>
          <w:numId w:val="0"/>
        </w:numPr>
        <w:ind w:leftChars="0"/>
        <w:rPr>
          <w:rFonts w:hint="eastAsia" w:ascii="仿宋" w:hAnsi="仿宋" w:eastAsia="仿宋"/>
          <w:b/>
          <w:bCs/>
          <w:sz w:val="32"/>
        </w:rPr>
      </w:pPr>
      <w:r>
        <w:rPr>
          <w:rFonts w:hint="eastAsia" w:ascii="仿宋" w:hAnsi="仿宋" w:eastAsia="仿宋"/>
          <w:b/>
          <w:bCs/>
          <w:sz w:val="32"/>
        </w:rPr>
        <w:t>功能</w:t>
      </w:r>
      <w:r>
        <w:rPr>
          <w:rFonts w:hint="eastAsia" w:ascii="仿宋" w:hAnsi="仿宋" w:eastAsia="仿宋"/>
          <w:b/>
          <w:bCs/>
          <w:sz w:val="32"/>
          <w:lang w:val="en-US" w:eastAsia="zh-CN"/>
        </w:rPr>
        <w:t>6</w:t>
      </w:r>
      <w:r>
        <w:rPr>
          <w:rFonts w:hint="eastAsia" w:ascii="仿宋" w:hAnsi="仿宋" w:eastAsia="仿宋"/>
          <w:b/>
          <w:bCs/>
          <w:sz w:val="32"/>
        </w:rPr>
        <w:t>，</w:t>
      </w:r>
      <w:r>
        <w:rPr>
          <w:rFonts w:hint="eastAsia" w:ascii="仿宋" w:hAnsi="仿宋" w:eastAsia="仿宋"/>
          <w:b/>
          <w:bCs/>
          <w:sz w:val="32"/>
          <w:lang w:val="en-US" w:eastAsia="zh-CN"/>
        </w:rPr>
        <w:t>数据同步与协同模块</w:t>
      </w:r>
      <w:r>
        <w:rPr>
          <w:rFonts w:hint="eastAsia" w:ascii="仿宋" w:hAnsi="仿宋" w:eastAsia="仿宋"/>
          <w:b/>
          <w:bCs/>
          <w:sz w:val="32"/>
        </w:rPr>
        <w:t xml:space="preserve"> </w:t>
      </w:r>
    </w:p>
    <w:p w14:paraId="08F343CF">
      <w:pPr>
        <w:numPr>
          <w:ilvl w:val="0"/>
          <w:numId w:val="0"/>
        </w:numPr>
        <w:ind w:leftChars="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1.同步客户基础信息、家庭结构、投保 / 理赔历史至 AI 营销助手；</w:t>
      </w:r>
    </w:p>
    <w:p w14:paraId="2C7E33E4">
      <w:pPr>
        <w:numPr>
          <w:ilvl w:val="0"/>
          <w:numId w:val="0"/>
        </w:numPr>
        <w:ind w:leftChars="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2.结构化拜访记录、客户经营数据双向同步至客户管理系统；</w:t>
      </w:r>
    </w:p>
    <w:p w14:paraId="6304C4E9">
      <w:pPr>
        <w:numPr>
          <w:ilvl w:val="0"/>
          <w:numId w:val="0"/>
        </w:numPr>
        <w:ind w:leftChars="0"/>
        <w:rPr>
          <w:rFonts w:hint="eastAsia" w:ascii="仿宋" w:hAnsi="仿宋" w:eastAsia="仿宋"/>
          <w:b w:val="0"/>
          <w:bCs w:val="0"/>
          <w:sz w:val="28"/>
          <w:szCs w:val="21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</w:rPr>
        <w:t>3.团队协作统筹：任务派发、进度追踪、每日早报自动推送团队成员。</w:t>
      </w:r>
    </w:p>
    <w:p w14:paraId="36C556BA">
      <w:pPr>
        <w:numPr>
          <w:ilvl w:val="0"/>
          <w:numId w:val="0"/>
        </w:numPr>
        <w:ind w:leftChars="0"/>
        <w:rPr>
          <w:rFonts w:hint="eastAsia" w:ascii="仿宋" w:hAnsi="仿宋" w:eastAsia="仿宋"/>
          <w:b w:val="0"/>
          <w:bCs w:val="0"/>
          <w:sz w:val="28"/>
          <w:szCs w:val="21"/>
        </w:rPr>
      </w:pPr>
    </w:p>
    <w:p w14:paraId="57B386DB">
      <w:pPr>
        <w:numPr>
          <w:ilvl w:val="0"/>
          <w:numId w:val="0"/>
        </w:numPr>
        <w:ind w:leftChars="0"/>
        <w:rPr>
          <w:rFonts w:hint="eastAsia" w:ascii="仿宋" w:hAnsi="仿宋" w:eastAsia="仿宋"/>
          <w:b/>
          <w:bCs/>
          <w:sz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lang w:val="en-US" w:eastAsia="zh-CN"/>
        </w:rPr>
        <w:t>功能7，合规与风控管理模块</w:t>
      </w:r>
    </w:p>
    <w:p w14:paraId="63AEF181">
      <w:pPr>
        <w:numPr>
          <w:ilvl w:val="0"/>
          <w:numId w:val="13"/>
        </w:numPr>
        <w:ind w:left="425" w:leftChars="0" w:hanging="425" w:firstLineChars="0"/>
        <w:rPr>
          <w:rFonts w:hint="default" w:ascii="仿宋" w:hAnsi="仿宋" w:eastAsia="仿宋"/>
          <w:b w:val="0"/>
          <w:bCs w:val="0"/>
          <w:sz w:val="28"/>
          <w:szCs w:val="21"/>
          <w:lang w:val="en-US" w:eastAsia="zh-CN"/>
        </w:rPr>
      </w:pPr>
      <w:r>
        <w:rPr>
          <w:rFonts w:hint="default" w:ascii="仿宋" w:hAnsi="仿宋" w:eastAsia="仿宋"/>
          <w:b w:val="0"/>
          <w:bCs w:val="0"/>
          <w:sz w:val="28"/>
          <w:szCs w:val="21"/>
          <w:lang w:val="en-US" w:eastAsia="zh-CN"/>
        </w:rPr>
        <w:t>优先级：待确认</w:t>
      </w:r>
    </w:p>
    <w:p w14:paraId="3E7721DD">
      <w:pPr>
        <w:numPr>
          <w:ilvl w:val="0"/>
          <w:numId w:val="13"/>
        </w:numPr>
        <w:ind w:left="425" w:leftChars="0" w:hanging="425" w:firstLineChars="0"/>
        <w:rPr>
          <w:rFonts w:hint="default" w:ascii="仿宋" w:hAnsi="仿宋" w:eastAsia="仿宋"/>
          <w:b w:val="0"/>
          <w:bCs w:val="0"/>
          <w:sz w:val="28"/>
          <w:szCs w:val="21"/>
          <w:lang w:val="en-US" w:eastAsia="zh-CN"/>
        </w:rPr>
      </w:pPr>
      <w:r>
        <w:rPr>
          <w:rFonts w:hint="default" w:ascii="仿宋" w:hAnsi="仿宋" w:eastAsia="仿宋"/>
          <w:b w:val="0"/>
          <w:bCs w:val="0"/>
          <w:sz w:val="28"/>
          <w:szCs w:val="21"/>
          <w:lang w:val="en-US" w:eastAsia="zh-CN"/>
        </w:rPr>
        <w:t>建立代理人展业全流程的合规管控机制，保障销售行为合法合规。</w:t>
      </w:r>
    </w:p>
    <w:p w14:paraId="749FFCBD">
      <w:pPr>
        <w:numPr>
          <w:ilvl w:val="0"/>
          <w:numId w:val="13"/>
        </w:numPr>
        <w:ind w:left="425" w:leftChars="0" w:hanging="425" w:firstLineChars="0"/>
        <w:rPr>
          <w:rFonts w:hint="default" w:ascii="仿宋" w:hAnsi="仿宋" w:eastAsia="仿宋"/>
          <w:b w:val="0"/>
          <w:bCs w:val="0"/>
          <w:sz w:val="28"/>
          <w:szCs w:val="21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1"/>
          <w:lang w:val="en-US" w:eastAsia="zh-CN"/>
        </w:rPr>
        <w:t>功能概述：</w:t>
      </w:r>
    </w:p>
    <w:p w14:paraId="779152E9">
      <w:pPr>
        <w:numPr>
          <w:ilvl w:val="0"/>
          <w:numId w:val="14"/>
        </w:numPr>
        <w:ind w:left="0" w:leftChars="0" w:firstLine="560" w:firstLineChars="200"/>
        <w:rPr>
          <w:rFonts w:hint="default" w:ascii="仿宋" w:hAnsi="仿宋" w:eastAsia="仿宋"/>
          <w:b w:val="0"/>
          <w:bCs w:val="0"/>
          <w:sz w:val="28"/>
          <w:szCs w:val="21"/>
          <w:lang w:val="en-US" w:eastAsia="zh-CN"/>
        </w:rPr>
      </w:pPr>
      <w:r>
        <w:rPr>
          <w:rFonts w:hint="default" w:ascii="仿宋" w:hAnsi="仿宋" w:eastAsia="仿宋"/>
          <w:b w:val="0"/>
          <w:bCs w:val="0"/>
          <w:sz w:val="28"/>
          <w:szCs w:val="21"/>
          <w:lang w:val="en-US" w:eastAsia="zh-CN"/>
        </w:rPr>
        <w:t>营销话术合规审核：对代理人使用的营销话术进行自动化合规校验，识别夸大宣传、误导性表述等违规内容。</w:t>
      </w:r>
    </w:p>
    <w:p w14:paraId="1BB1F17F">
      <w:pPr>
        <w:numPr>
          <w:ilvl w:val="0"/>
          <w:numId w:val="14"/>
        </w:numPr>
        <w:ind w:left="0" w:leftChars="0" w:firstLine="560" w:firstLineChars="200"/>
        <w:rPr>
          <w:rFonts w:hint="default" w:ascii="仿宋" w:hAnsi="仿宋" w:eastAsia="仿宋"/>
          <w:b w:val="0"/>
          <w:bCs w:val="0"/>
          <w:sz w:val="28"/>
          <w:szCs w:val="21"/>
          <w:lang w:val="en-US" w:eastAsia="zh-CN"/>
        </w:rPr>
      </w:pPr>
      <w:r>
        <w:rPr>
          <w:rFonts w:hint="default" w:ascii="仿宋" w:hAnsi="仿宋" w:eastAsia="仿宋"/>
          <w:b w:val="0"/>
          <w:bCs w:val="0"/>
          <w:sz w:val="28"/>
          <w:szCs w:val="21"/>
          <w:lang w:val="en-US" w:eastAsia="zh-CN"/>
        </w:rPr>
        <w:t>资料外发合规检测：对外发的宣传资料、方案建议书等进行自动合规检测，确保内容合规。</w:t>
      </w:r>
    </w:p>
    <w:p w14:paraId="547BFA05">
      <w:pPr>
        <w:numPr>
          <w:ilvl w:val="0"/>
          <w:numId w:val="14"/>
        </w:numPr>
        <w:ind w:left="0" w:leftChars="0" w:firstLine="560" w:firstLineChars="200"/>
        <w:rPr>
          <w:rFonts w:hint="default" w:ascii="仿宋" w:hAnsi="仿宋" w:eastAsia="仿宋"/>
          <w:b w:val="0"/>
          <w:bCs w:val="0"/>
          <w:sz w:val="28"/>
          <w:szCs w:val="21"/>
          <w:lang w:val="en-US" w:eastAsia="zh-CN"/>
        </w:rPr>
      </w:pPr>
      <w:r>
        <w:rPr>
          <w:rFonts w:hint="default" w:ascii="仿宋" w:hAnsi="仿宋" w:eastAsia="仿宋"/>
          <w:b w:val="0"/>
          <w:bCs w:val="0"/>
          <w:sz w:val="28"/>
          <w:szCs w:val="21"/>
          <w:lang w:val="en-US" w:eastAsia="zh-CN"/>
        </w:rPr>
        <w:t>合规校验机制：建立销售全流程合规校验规则引擎，实时拦截或预警不合规操作。</w:t>
      </w:r>
    </w:p>
    <w:p w14:paraId="6FD688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BDB9A9"/>
    <w:multiLevelType w:val="singleLevel"/>
    <w:tmpl w:val="B2BDB9A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BBEBF86"/>
    <w:multiLevelType w:val="singleLevel"/>
    <w:tmpl w:val="BBBEBF8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FDB491E"/>
    <w:multiLevelType w:val="singleLevel"/>
    <w:tmpl w:val="DFDB49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3EBA31A"/>
    <w:multiLevelType w:val="singleLevel"/>
    <w:tmpl w:val="E3EBA3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5B9D0BE"/>
    <w:multiLevelType w:val="singleLevel"/>
    <w:tmpl w:val="E5B9D0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5FA4081"/>
    <w:multiLevelType w:val="singleLevel"/>
    <w:tmpl w:val="E5FA40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E5758BB"/>
    <w:multiLevelType w:val="singleLevel"/>
    <w:tmpl w:val="EE5758B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F6AB080D"/>
    <w:multiLevelType w:val="singleLevel"/>
    <w:tmpl w:val="F6AB08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AB6948F"/>
    <w:multiLevelType w:val="singleLevel"/>
    <w:tmpl w:val="FAB6948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FEAE4FCB"/>
    <w:multiLevelType w:val="singleLevel"/>
    <w:tmpl w:val="FEAE4FC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3BFE88BA"/>
    <w:multiLevelType w:val="singleLevel"/>
    <w:tmpl w:val="3BFE88B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3F990DEA"/>
    <w:multiLevelType w:val="singleLevel"/>
    <w:tmpl w:val="3F990D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3FBFCE0F"/>
    <w:multiLevelType w:val="singleLevel"/>
    <w:tmpl w:val="3FBFCE0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5BFFAB42"/>
    <w:multiLevelType w:val="singleLevel"/>
    <w:tmpl w:val="5BFFAB4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9"/>
  </w:num>
  <w:num w:numId="5">
    <w:abstractNumId w:val="11"/>
  </w:num>
  <w:num w:numId="6">
    <w:abstractNumId w:val="13"/>
  </w:num>
  <w:num w:numId="7">
    <w:abstractNumId w:val="5"/>
  </w:num>
  <w:num w:numId="8">
    <w:abstractNumId w:val="0"/>
  </w:num>
  <w:num w:numId="9">
    <w:abstractNumId w:val="2"/>
  </w:num>
  <w:num w:numId="10">
    <w:abstractNumId w:val="12"/>
  </w:num>
  <w:num w:numId="11">
    <w:abstractNumId w:val="7"/>
  </w:num>
  <w:num w:numId="12">
    <w:abstractNumId w:val="1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614A01"/>
    <w:rsid w:val="3D6F2992"/>
    <w:rsid w:val="6D61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2105</Words>
  <Characters>2126</Characters>
  <Lines>0</Lines>
  <Paragraphs>0</Paragraphs>
  <TotalTime>0</TotalTime>
  <ScaleCrop>false</ScaleCrop>
  <LinksUpToDate>false</LinksUpToDate>
  <CharactersWithSpaces>2143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2026-07-13T02:45:00Z</dcterms:created>
  <dc:creator>张孟飞</dc:creator>
  <cp:lastModifiedBy>Mr.汪</cp:lastModifiedBy>
  <dcterms:modified xsi:type="dcterms:W3CDTF">2026-07-13T05:41:52Z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44E24468F2A0466894553E90E5FA9A3F_13</vt:lpwstr>
  </property>
  <property fmtid="{D5CDD505-2E9C-101B-9397-08002B2CF9AE}" pid="4" name="KSOTemplateDocerSaveRecord">
    <vt:lpwstr>eyJoZGlkIjoiYjg0ZWM0OWY4M2Q4YTliNGJlZmE2Zjg0MDQ1OTNiNjciLCJ1c2VySWQiOiIxNjk0Nzk4MzMyIn0=</vt:lpwstr>
  </property>
</Properties>
</file>