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jc w:val="left"/>
        <w:rPr>
          <w:rFonts w:ascii="Times New Roman" w:hAnsi="Times New Roman" w:cs="Times New Roman"/>
          <w:shd w:val="pct10" w:color="auto" w:fill="FFFFFF"/>
        </w:rPr>
      </w:pPr>
      <w:r>
        <w:rPr>
          <w:rFonts w:ascii="Times New Roman" w:hAnsi="Times New Roman" w:cs="Times New Roman"/>
          <w:shd w:val="pct10" w:color="auto" w:fill="FFFFFF"/>
        </w:rPr>
        <w:t>1</w:t>
      </w:r>
      <w:bookmarkStart w:id="0" w:name="_GoBack"/>
      <w:bookmarkEnd w:id="0"/>
      <w:r>
        <w:rPr>
          <w:rFonts w:ascii="Times New Roman" w:hAnsi="Times New Roman" w:cs="Times New Roman"/>
          <w:shd w:val="pct10" w:color="auto" w:fill="FFFFFF"/>
        </w:rPr>
        <w:t>6级线性方程组月考答案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一、填空题：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position w:val="-12"/>
          <w:szCs w:val="21"/>
        </w:rPr>
        <w:object>
          <v:shape id="_x0000_i1025" o:spt="75" type="#_x0000_t75" style="height:18.55pt;width:63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26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27" o:spt="75" type="#_x0000_t75" style="height:14.2pt;width:33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position w:val="-4"/>
        </w:rPr>
        <w:object>
          <v:shape id="_x0000_i1028" o:spt="75" type="#_x0000_t75" style="height:13.1pt;width:23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10"/>
          <w:szCs w:val="21"/>
        </w:rPr>
        <w:object>
          <v:shape id="_x0000_i1029" o:spt="75" type="#_x0000_t75" style="height:18.55pt;width:128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，其中</w:t>
      </w:r>
      <w:r>
        <w:rPr>
          <w:rFonts w:ascii="Times New Roman" w:hAnsi="Times New Roman" w:cs="Times New Roman"/>
          <w:position w:val="-6"/>
        </w:rPr>
        <w:object>
          <v:shape id="_x0000_i1030" o:spt="75" type="#_x0000_t75" style="height:14.2pt;width:9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cs="Times New Roman"/>
        </w:rPr>
        <w:t>任意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color w:val="000000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10"/>
          <w:szCs w:val="21"/>
        </w:rPr>
        <w:object>
          <v:shape id="_x0000_i1031" o:spt="75" type="#_x0000_t75" style="height:18.55pt;width:58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，其中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32" o:spt="75" type="#_x0000_t75" style="height:14.2pt;width:9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任意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ind w:left="735" w:leftChars="200" w:hanging="315" w:hangingChars="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position w:val="-6"/>
        </w:rPr>
        <w:object>
          <v:shape id="_x0000_i1033" o:spt="75" type="#_x0000_t75" style="height:14.2pt;width:27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4.2pt;width:28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  <w:position w:val="-6"/>
        </w:rPr>
        <w:object>
          <v:shape id="_x0000_i1035" o:spt="75" type="#_x0000_t75" style="height:11.45pt;width:26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position w:val="-10"/>
        </w:rPr>
        <w:object>
          <v:shape id="_x0000_i1036" o:spt="75" type="#_x0000_t75" style="height:17.45pt;width:8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二、求向量组</w:t>
      </w:r>
      <w:r>
        <w:rPr>
          <w:rFonts w:ascii="Times New Roman" w:hAnsi="Times New Roman" w:cs="Times New Roman"/>
          <w:position w:val="-12"/>
        </w:rPr>
        <w:object>
          <v:shape id="_x0000_i1037" o:spt="75" type="#_x0000_t75" style="height:18.55pt;width:238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.55pt;width:72.5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  <w:position w:val="-10"/>
        </w:rPr>
        <w:object>
          <v:shape id="_x0000_i1039" o:spt="75" type="#_x0000_t75" style="height:8.2pt;width:6.5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object>
          <v:shape id="_x0000_i1040" o:spt="75" type="#_x0000_t75" style="height:18.55pt;width:67.6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 w:cs="Times New Roman"/>
        </w:rPr>
        <w:t>的秩和一个极大线性无关组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 列向量摆成矩阵初等行变换化为阶梯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6"/>
        </w:rPr>
        <w:object>
          <v:shape id="_x0000_i1041" o:spt="75" type="#_x0000_t75" style="height:72pt;width:223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position w:val="-66"/>
        </w:rPr>
      </w:pPr>
      <w:r>
        <w:rPr>
          <w:rFonts w:ascii="Times New Roman" w:hAnsi="Times New Roman" w:cs="Times New Roman"/>
          <w:szCs w:val="21"/>
        </w:rPr>
        <w:t>则向量的秩为</w:t>
      </w:r>
      <w:r>
        <w:rPr>
          <w:rFonts w:ascii="Times New Roman" w:hAnsi="Times New Roman" w:cs="Times New Roman"/>
          <w:position w:val="-4"/>
        </w:rPr>
        <w:object>
          <v:shape id="_x0000_i1042" o:spt="75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，一个极大无关组为</w:t>
      </w:r>
      <w:r>
        <w:rPr>
          <w:rFonts w:ascii="Times New Roman" w:hAnsi="Times New Roman" w:cs="Times New Roman"/>
          <w:position w:val="-12"/>
        </w:rPr>
        <w:object>
          <v:shape id="_x0000_i1043" o:spt="75" type="#_x0000_t75" style="height:18pt;width:62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  <w:szCs w:val="21"/>
        </w:rPr>
        <w:t>问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4" o:spt="75" type="#_x0000_t75" style="height:14.75pt;width:9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取何值时，线性方程组</w:t>
      </w:r>
      <w:r>
        <w:rPr>
          <w:rFonts w:ascii="Times New Roman" w:hAnsi="Times New Roman" w:cs="Times New Roman"/>
          <w:position w:val="-50"/>
          <w:sz w:val="24"/>
        </w:rPr>
        <w:object>
          <v:shape id="_x0000_i1045" o:spt="75" type="#_x0000_t75" style="height:56.75pt;width:103.6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有唯一解？没有解？有无穷多解？</w:t>
      </w:r>
    </w:p>
    <w:p>
      <w:pPr>
        <w:adjustRightInd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有解时求解．</w:t>
      </w:r>
    </w:p>
    <w:p>
      <w:pPr>
        <w:adjustRightInd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解 </w:t>
      </w:r>
      <w:r>
        <w:rPr>
          <w:rFonts w:ascii="Times New Roman" w:hAnsi="Times New Roman" w:cs="Times New Roman"/>
          <w:position w:val="-52"/>
        </w:rPr>
        <w:object>
          <v:shape id="_x0000_i1046" o:spt="75" type="#_x0000_t75" style="height:58.35pt;width:254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若</w:t>
      </w:r>
      <w:r>
        <w:rPr>
          <w:rFonts w:ascii="Times New Roman" w:hAnsi="Times New Roman" w:cs="Times New Roman"/>
          <w:position w:val="-6"/>
        </w:rPr>
        <w:object>
          <v:shape id="_x0000_i1047" o:spt="75" type="#_x0000_t75" style="height:14.2pt;width:34.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52"/>
        </w:rPr>
        <w:object>
          <v:shape id="_x0000_i1048" o:spt="75" type="#_x0000_t75" style="height:58.35pt;width:81.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</w:rPr>
        <w:t>，有无穷多解，</w:t>
      </w:r>
      <w:r>
        <w:rPr>
          <w:rFonts w:ascii="Times New Roman" w:hAnsi="Times New Roman" w:cs="Times New Roman"/>
          <w:position w:val="-12"/>
        </w:rPr>
        <w:object>
          <v:shape id="_x0000_i1049" o:spt="75" type="#_x0000_t75" style="height:18pt;width:76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若</w:t>
      </w:r>
      <w:r>
        <w:rPr>
          <w:rFonts w:ascii="Times New Roman" w:hAnsi="Times New Roman" w:cs="Times New Roman"/>
          <w:position w:val="-6"/>
        </w:rPr>
        <w:object>
          <v:shape id="_x0000_i1050" o:spt="75" type="#_x0000_t75" style="height:14.2pt;width:34.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52"/>
        </w:rPr>
        <w:object>
          <v:shape id="_x0000_i1051" o:spt="75" type="#_x0000_t75" style="height:58.35pt;width:346.3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position w:val="-6"/>
        </w:rPr>
        <w:object>
          <v:shape id="_x0000_i1052" o:spt="75" type="#_x0000_t75" style="height:14.2pt;width:28.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 w:cs="Times New Roman"/>
        </w:rPr>
        <w:t>，则有唯一解</w:t>
      </w:r>
      <w:r>
        <w:rPr>
          <w:rFonts w:ascii="Times New Roman" w:hAnsi="Times New Roman" w:cs="Times New Roman"/>
          <w:position w:val="-24"/>
        </w:rPr>
        <w:object>
          <v:shape id="_x0000_i1053" o:spt="75" type="#_x0000_t75" style="height:33.25pt;width:168.5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position w:val="-6"/>
        </w:rPr>
        <w:object>
          <v:shape id="_x0000_i1054" o:spt="75" type="#_x0000_t75" style="height:14.2pt;width:28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</w:rPr>
        <w:t>，则无解.</w:t>
      </w:r>
    </w:p>
    <w:p>
      <w:pPr>
        <w:spacing w:line="33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四、求齐次线性方程组</w:t>
      </w:r>
      <w:r>
        <w:rPr>
          <w:rFonts w:ascii="Times New Roman" w:hAnsi="Times New Roman" w:cs="Times New Roman"/>
          <w:position w:val="-68"/>
        </w:rPr>
        <w:object>
          <v:shape id="_x0000_i1055" o:spt="75" type="#_x0000_t75" style="height:74.2pt;width:146.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 w:cs="Times New Roman"/>
        </w:rPr>
        <w:t>的一组基础解系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解 </w:t>
      </w:r>
      <w:r>
        <w:rPr>
          <w:rFonts w:ascii="Times New Roman" w:hAnsi="Times New Roman" w:cs="Times New Roman"/>
          <w:position w:val="-66"/>
        </w:rPr>
        <w:object>
          <v:shape id="_x0000_i1056" o:spt="75" type="#_x0000_t75" style="height:72.55pt;width:353.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可得一组基础解系为</w:t>
      </w:r>
      <w:r>
        <w:rPr>
          <w:rFonts w:ascii="Times New Roman" w:hAnsi="Times New Roman" w:cs="Times New Roman"/>
          <w:position w:val="-12"/>
        </w:rPr>
        <w:object>
          <v:shape id="_x0000_i1057" o:spt="75" type="#_x0000_t75" style="height:18pt;width:249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spacing w:line="336" w:lineRule="auto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szCs w:val="21"/>
        </w:rPr>
        <w:t>五、</w:t>
      </w:r>
      <w:r>
        <w:rPr>
          <w:rFonts w:ascii="Times New Roman" w:hAnsi="Times New Roman" w:cs="Times New Roman"/>
          <w:caps/>
          <w:szCs w:val="21"/>
        </w:rPr>
        <w:t>设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58" o:spt="75" type="#_x0000_t75" style="height:20.2pt;width:88.3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是</w:t>
      </w:r>
      <w:r>
        <w:rPr>
          <w:rFonts w:ascii="Times New Roman" w:hAnsi="Times New Roman" w:cs="Times New Roman"/>
          <w:caps/>
          <w:position w:val="-6"/>
          <w:szCs w:val="21"/>
        </w:rPr>
        <w:object>
          <v:shape id="_x0000_i1059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个列向量，其中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0" o:spt="75" type="#_x0000_t75" style="height:18.55pt;width:6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线性相关，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1" o:spt="75" type="#_x0000_t75" style="height:18.55pt;width:6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线</w:t>
      </w:r>
    </w:p>
    <w:p>
      <w:pPr>
        <w:spacing w:line="336" w:lineRule="auto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>性无关，又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2" o:spt="75" type="#_x0000_t75" style="height:18.55pt;width:103.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，线性方程组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3" o:spt="75" type="#_x0000_t75" style="height:18.55pt;width:128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，证明：</w:t>
      </w:r>
    </w:p>
    <w:p>
      <w:pPr>
        <w:spacing w:line="336" w:lineRule="auto"/>
        <w:ind w:firstLine="420" w:firstLineChars="200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>(1) 此方程组必有无穷多个解；</w:t>
      </w:r>
    </w:p>
    <w:p>
      <w:pPr>
        <w:spacing w:line="336" w:lineRule="auto"/>
        <w:ind w:firstLine="420" w:firstLineChars="200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>(2) 记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4" o:spt="75" type="#_x0000_t75" style="height:20.2pt;width:93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为此方程组的任一解，则必有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5" o:spt="75" type="#_x0000_t75" style="height:18.55pt;width:30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．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cs="Times New Roman"/>
          <w:caps/>
          <w:szCs w:val="21"/>
        </w:rPr>
        <w:t>证明</w:t>
      </w:r>
      <w:r>
        <w:rPr>
          <w:rFonts w:ascii="Times New Roman" w:hAnsi="Times New Roman" w:cs="Times New Roman"/>
          <w:caps/>
          <w:szCs w:val="21"/>
        </w:rPr>
        <w:t xml:space="preserve"> (1) </w:t>
      </w:r>
      <w:r>
        <w:rPr>
          <w:rFonts w:ascii="Times New Roman" w:cs="Times New Roman"/>
          <w:caps/>
          <w:szCs w:val="21"/>
        </w:rPr>
        <w:t>由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6" o:spt="75" type="#_x0000_t75" style="height:18pt;width:6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线性相关，</w:t>
      </w:r>
      <w:r>
        <w:rPr>
          <w:rFonts w:ascii="Times New Roman" w:hAnsi="Times New Roman" w:cs="Times New Roman"/>
          <w:caps/>
          <w:szCs w:val="21"/>
        </w:rPr>
        <w:t xml:space="preserve"> 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7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线性无关，得到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68" o:spt="75" type="#_x0000_t75" style="height:15.8pt;width:57.8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，而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9" o:spt="75" type="#_x0000_t75" style="height:18pt;width:103.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，从而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70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1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有特解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71" o:spt="75" type="#_x0000_t75" style="height:19.1pt;width:76.9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3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72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有无穷多个解</w:t>
      </w:r>
      <w:r>
        <w:rPr>
          <w:rFonts w:ascii="Times New Roman" w:hAnsi="Times New Roman" w:cs="Times New Roman"/>
          <w:caps/>
          <w:szCs w:val="21"/>
        </w:rPr>
        <w:t>.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 xml:space="preserve"> (2) </w:t>
      </w:r>
      <w:r>
        <w:rPr>
          <w:rFonts w:ascii="Times New Roman" w:cs="Times New Roman"/>
          <w:caps/>
          <w:szCs w:val="21"/>
        </w:rPr>
        <w:t>假设存在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73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6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的一个解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74" o:spt="75" type="#_x0000_t75" style="height:19.1pt;width:9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的第</w:t>
      </w:r>
      <w:r>
        <w:rPr>
          <w:rFonts w:ascii="Times New Roman" w:hAnsi="Times New Roman" w:cs="Times New Roman"/>
          <w:caps/>
          <w:position w:val="-6"/>
          <w:szCs w:val="21"/>
        </w:rPr>
        <w:object>
          <v:shape id="_x0000_i1075" o:spt="75" type="#_x0000_t75" style="height:10.9pt;width:9.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9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个分量非</w:t>
      </w:r>
      <w:r>
        <w:rPr>
          <w:rFonts w:ascii="Times New Roman" w:hAnsi="Times New Roman" w:cs="Times New Roman"/>
          <w:caps/>
          <w:position w:val="-4"/>
          <w:szCs w:val="21"/>
        </w:rPr>
        <w:object>
          <v:shape id="_x0000_i1076" o:spt="75" type="#_x0000_t75" style="height:13.1pt;width:7.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1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.</w:t>
      </w:r>
      <w:r>
        <w:rPr>
          <w:rFonts w:ascii="Times New Roman" w:cs="Times New Roman"/>
          <w:caps/>
          <w:szCs w:val="21"/>
        </w:rPr>
        <w:t>则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77" o:spt="75" type="#_x0000_t75" style="height:18pt;width:223.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3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，从而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78" o:spt="75" type="#_x0000_t75" style="height:18pt;width:201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79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，则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0" o:spt="75" type="#_x0000_t75" style="height:18pt;width:46.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9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，从而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1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1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可由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position w:val="-12"/>
        </w:rPr>
        <w:object>
          <v:shape id="_x0000_i1082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3">
            <o:LockedField>false</o:LockedField>
          </o:OLEObject>
        </w:object>
      </w:r>
      <w:r>
        <w:rPr>
          <w:rFonts w:ascii="Times New Roman" w:cs="Times New Roman"/>
        </w:rPr>
        <w:t>线性表出</w:t>
      </w:r>
      <w:r>
        <w:rPr>
          <w:rFonts w:ascii="Times New Roman" w:hAnsi="Times New Roman" w:cs="Times New Roman"/>
        </w:rPr>
        <w:t>.</w:t>
      </w:r>
      <w:r>
        <w:rPr>
          <w:rFonts w:ascii="Times New Roman" w:cs="Times New Roman"/>
        </w:rPr>
        <w:t>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3" o:spt="75" type="#_x0000_t75" style="height:18pt;width:6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线性相关，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4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6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线性无关，可知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85" o:spt="75" type="#_x0000_t75" style="height:16.9pt;width:14.2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可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cs="Times New Roman"/>
          <w:caps/>
          <w:szCs w:val="21"/>
        </w:rPr>
        <w:t>由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6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9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线性表出，从而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7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1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可由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8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2">
            <o:LockedField>false</o:LockedField>
          </o:OLEObject>
        </w:object>
      </w:r>
      <w:r>
        <w:rPr>
          <w:rFonts w:ascii="Times New Roman" w:cs="Times New Roman"/>
        </w:rPr>
        <w:t>线性表出，与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9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4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caps/>
          <w:szCs w:val="21"/>
        </w:rPr>
        <w:t>性无关矛盾，从而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90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的任一解的第</w:t>
      </w:r>
      <w:r>
        <w:rPr>
          <w:rFonts w:ascii="Times New Roman" w:hAnsi="Times New Roman" w:cs="Times New Roman"/>
          <w:caps/>
          <w:position w:val="-6"/>
          <w:szCs w:val="21"/>
        </w:rPr>
        <w:object>
          <v:shape id="_x0000_i1091" o:spt="75" type="#_x0000_t75" style="height:10.9pt;width:9.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6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个分量为</w:t>
      </w:r>
      <w:r>
        <w:rPr>
          <w:rFonts w:ascii="Times New Roman" w:hAnsi="Times New Roman" w:cs="Times New Roman"/>
          <w:caps/>
          <w:position w:val="-4"/>
          <w:szCs w:val="21"/>
        </w:rPr>
        <w:object>
          <v:shape id="_x0000_i1092" o:spt="75" type="#_x0000_t75" style="height:13.1pt;width:7.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27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.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DF449"/>
    <w:rsid w:val="36B599FB"/>
    <w:rsid w:val="4E9DF449"/>
    <w:rsid w:val="ECEBD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oleObject" Target="embeddings/oleObject49.bin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oleObject" Target="embeddings/oleObject43.bin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9" Type="http://schemas.openxmlformats.org/officeDocument/2006/relationships/fontTable" Target="fontTable.xml"/><Relationship Id="rId128" Type="http://schemas.openxmlformats.org/officeDocument/2006/relationships/customXml" Target="../customXml/item1.xml"/><Relationship Id="rId127" Type="http://schemas.openxmlformats.org/officeDocument/2006/relationships/oleObject" Target="embeddings/oleObject68.bin"/><Relationship Id="rId126" Type="http://schemas.openxmlformats.org/officeDocument/2006/relationships/oleObject" Target="embeddings/oleObject67.bin"/><Relationship Id="rId125" Type="http://schemas.openxmlformats.org/officeDocument/2006/relationships/oleObject" Target="embeddings/oleObject66.bin"/><Relationship Id="rId124" Type="http://schemas.openxmlformats.org/officeDocument/2006/relationships/oleObject" Target="embeddings/oleObject65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4.bin"/><Relationship Id="rId121" Type="http://schemas.openxmlformats.org/officeDocument/2006/relationships/oleObject" Target="embeddings/oleObject63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2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61.bin"/><Relationship Id="rId116" Type="http://schemas.openxmlformats.org/officeDocument/2006/relationships/oleObject" Target="embeddings/oleObject60.bin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392</Characters>
  <Lines>0</Lines>
  <Paragraphs>0</Paragraphs>
  <ScaleCrop>false</ScaleCrop>
  <LinksUpToDate>false</LinksUpToDate>
  <CharactersWithSpaces>413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2019-12-16T21:16:00Z</dcterms:created>
  <dc:creator>zhang</dc:creator>
  <cp:lastModifiedBy>zhang</cp:lastModifiedBy>
  <dcterms:modified xsi:type="dcterms:W3CDTF">2019-12-16T13:18:40Z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