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E390D7" w14:textId="77777777" w:rsidR="00DA5DD1"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7538653D" w14:textId="77777777" w:rsidR="00DA5DD1"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0F90CCE6" w14:textId="77777777" w:rsidR="00DA5DD1"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41115112" w14:textId="77777777" w:rsidR="00DA5DD1"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505FFE3F" w14:textId="77777777" w:rsidR="00DA5DD1" w:rsidRDefault="00DA5DD1">
      <w:pPr>
        <w:spacing w:line="20" w:lineRule="exact"/>
        <w:jc w:val="center"/>
        <w:rPr>
          <w:rFonts w:ascii="Arial" w:hAnsi="Arial"/>
          <w:sz w:val="28"/>
        </w:rPr>
      </w:pPr>
    </w:p>
    <w:p w14:paraId="0DA9A782" w14:textId="77777777" w:rsidR="00DA5DD1" w:rsidRPr="00540C8D" w:rsidRDefault="00000000">
      <w:pPr>
        <w:spacing w:after="160"/>
        <w:ind w:left="5386"/>
      </w:pPr>
      <w:r>
        <w:rPr>
          <w:rFonts w:ascii="Times New Roman" w:eastAsia="Times New Roman" w:hAnsi="Times New Roman" w:cs="Times New Roman"/>
          <w:i/>
          <w:noProof/>
          <w:sz w:val="27"/>
        </w:rPr>
        <w:t>К защите допускаю</w:t>
      </w:r>
    </w:p>
    <w:p w14:paraId="408BD9ED" w14:textId="77777777" w:rsidR="00DA5DD1" w:rsidRPr="00937815" w:rsidRDefault="00000000">
      <w:pPr>
        <w:spacing w:after="400"/>
        <w:ind w:left="5386"/>
      </w:pPr>
      <w:r>
        <w:rPr>
          <w:rFonts w:ascii="Times New Roman" w:eastAsia="Times New Roman" w:hAnsi="Times New Roman" w:cs="Times New Roman"/>
          <w:noProof/>
          <w:sz w:val="27"/>
        </w:rPr>
        <w:t>Заведующий кафедрой</w:t>
      </w:r>
    </w:p>
    <w:p w14:paraId="50343FAC" w14:textId="77777777" w:rsidR="00DA5DD1" w:rsidRPr="00937815" w:rsidRDefault="00000000">
      <w:pPr>
        <w:spacing w:after="160"/>
        <w:ind w:left="5386"/>
      </w:pPr>
      <w:r>
        <w:rPr>
          <w:rFonts w:ascii="Times New Roman" w:eastAsia="Times New Roman" w:hAnsi="Times New Roman" w:cs="Times New Roman"/>
          <w:noProof/>
          <w:sz w:val="27"/>
        </w:rPr>
        <w:t>________________ С.С. Дереченник</w:t>
      </w:r>
    </w:p>
    <w:p w14:paraId="7F7B9CDF" w14:textId="77777777" w:rsidR="00DA5DD1"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443E0CB9" w14:textId="77777777" w:rsidR="00DA5DD1" w:rsidRDefault="00DA5DD1">
      <w:pPr>
        <w:spacing w:line="20" w:lineRule="exact"/>
        <w:jc w:val="center"/>
        <w:rPr>
          <w:rFonts w:ascii="Arial" w:hAnsi="Arial"/>
        </w:rPr>
      </w:pPr>
    </w:p>
    <w:p w14:paraId="1B7AFCD6" w14:textId="77777777" w:rsidR="00DA5DD1" w:rsidRDefault="00DA5DD1">
      <w:pPr>
        <w:spacing w:line="20" w:lineRule="exact"/>
        <w:jc w:val="center"/>
        <w:rPr>
          <w:rFonts w:ascii="Arial" w:hAnsi="Arial"/>
        </w:rPr>
      </w:pPr>
    </w:p>
    <w:p w14:paraId="5842593C" w14:textId="77777777" w:rsidR="00DA5DD1" w:rsidRDefault="00DA5DD1">
      <w:pPr>
        <w:spacing w:line="20" w:lineRule="exact"/>
        <w:jc w:val="center"/>
        <w:rPr>
          <w:rFonts w:ascii="Arial" w:hAnsi="Arial"/>
        </w:rPr>
      </w:pPr>
    </w:p>
    <w:p w14:paraId="0466352F" w14:textId="77777777" w:rsidR="00DA5DD1" w:rsidRDefault="00DA5DD1">
      <w:pPr>
        <w:spacing w:line="20" w:lineRule="exact"/>
        <w:jc w:val="center"/>
        <w:rPr>
          <w:rFonts w:ascii="Arial" w:hAnsi="Arial"/>
        </w:rPr>
      </w:pPr>
    </w:p>
    <w:p w14:paraId="6012EC24" w14:textId="77777777" w:rsidR="00DA5DD1"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50FA1764" w14:textId="77777777" w:rsidR="00DA5DD1"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256029E7" w14:textId="77777777" w:rsidR="00DA5DD1" w:rsidRDefault="00DA5DD1">
      <w:pPr>
        <w:spacing w:line="20" w:lineRule="exact"/>
        <w:jc w:val="center"/>
        <w:rPr>
          <w:rFonts w:ascii="Arial" w:hAnsi="Arial"/>
        </w:rPr>
      </w:pPr>
    </w:p>
    <w:p w14:paraId="75343CD6" w14:textId="77777777" w:rsidR="00DA5DD1" w:rsidRDefault="00DA5DD1">
      <w:pPr>
        <w:spacing w:line="20" w:lineRule="exact"/>
        <w:jc w:val="center"/>
        <w:rPr>
          <w:rFonts w:ascii="Arial" w:hAnsi="Arial"/>
        </w:rPr>
      </w:pPr>
    </w:p>
    <w:p w14:paraId="700EC73D" w14:textId="77777777" w:rsidR="00DA5DD1"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01FE65C7" w14:textId="77777777" w:rsidR="00DA5DD1" w:rsidRPr="00011DB6" w:rsidRDefault="00DA5DD1">
      <w:pPr>
        <w:spacing w:line="20" w:lineRule="exact"/>
        <w:jc w:val="center"/>
        <w:rPr>
          <w:rFonts w:ascii="Arial" w:hAnsi="Arial"/>
          <w:b/>
        </w:rPr>
      </w:pPr>
    </w:p>
    <w:p w14:paraId="17932517" w14:textId="77777777" w:rsidR="00DA5DD1"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284EBDE5" w14:textId="77777777" w:rsidTr="005B7E98">
        <w:trPr>
          <w:trHeight w:hRule="exact" w:val="604"/>
          <w:jc w:val="center"/>
        </w:trPr>
        <w:tc>
          <w:tcPr>
            <w:tcW w:w="3400" w:type="dxa"/>
            <w:vAlign w:val="center"/>
          </w:tcPr>
          <w:p w14:paraId="030293C4" w14:textId="77777777" w:rsidR="008D067E" w:rsidRDefault="00000000">
            <w:pPr>
              <w:ind w:right="200"/>
              <w:jc w:val="right"/>
            </w:pPr>
            <w:r>
              <w:t>Руководитель</w:t>
            </w:r>
          </w:p>
        </w:tc>
        <w:tc>
          <w:tcPr>
            <w:tcW w:w="5000" w:type="dxa"/>
            <w:vAlign w:val="center"/>
          </w:tcPr>
          <w:p w14:paraId="14EB775C" w14:textId="77777777" w:rsidR="008D067E" w:rsidRDefault="003A28C6">
            <w:pPr>
              <w:ind w:left="1500"/>
            </w:pPr>
            <w:r>
              <w:t>V.S. Razumeichik</w:t>
            </w:r>
          </w:p>
        </w:tc>
      </w:tr>
      <w:tr w:rsidR="00C566F9" w:rsidRPr="00937815" w14:paraId="403E8FBF" w14:textId="77777777" w:rsidTr="005B7E98">
        <w:trPr>
          <w:trHeight w:hRule="exact" w:val="593"/>
          <w:jc w:val="center"/>
        </w:trPr>
        <w:tc>
          <w:tcPr>
            <w:tcW w:w="3400" w:type="dxa"/>
            <w:vAlign w:val="center"/>
          </w:tcPr>
          <w:p w14:paraId="6FD7D0E1" w14:textId="77777777" w:rsidR="008D067E" w:rsidRDefault="00000000">
            <w:pPr>
              <w:ind w:right="200"/>
              <w:jc w:val="right"/>
            </w:pPr>
            <w:r>
              <w:t>Выполнил</w:t>
            </w:r>
          </w:p>
        </w:tc>
        <w:tc>
          <w:tcPr>
            <w:tcW w:w="5000" w:type="dxa"/>
            <w:vAlign w:val="center"/>
          </w:tcPr>
          <w:p w14:paraId="45754E03" w14:textId="77777777" w:rsidR="008D067E" w:rsidRDefault="003A28C6">
            <w:pPr>
              <w:ind w:left="1500"/>
            </w:pPr>
            <w:r>
              <w:t>Wang Gen</w:t>
            </w:r>
          </w:p>
        </w:tc>
      </w:tr>
      <w:tr w:rsidR="00C566F9" w:rsidRPr="00937815" w14:paraId="2C8A2658" w14:textId="77777777" w:rsidTr="005B7E98">
        <w:trPr>
          <w:trHeight w:hRule="exact" w:val="420"/>
          <w:jc w:val="center"/>
        </w:trPr>
        <w:tc>
          <w:tcPr>
            <w:tcW w:w="3400" w:type="dxa"/>
            <w:vAlign w:val="center"/>
          </w:tcPr>
          <w:p w14:paraId="3B1D773E" w14:textId="77777777" w:rsidR="008D067E" w:rsidRDefault="00000000">
            <w:pPr>
              <w:ind w:right="200"/>
              <w:jc w:val="right"/>
            </w:pPr>
            <w:r>
              <w:t>Нормоконтроль</w:t>
            </w:r>
          </w:p>
        </w:tc>
        <w:tc>
          <w:tcPr>
            <w:tcW w:w="5000" w:type="dxa"/>
            <w:vAlign w:val="center"/>
          </w:tcPr>
          <w:p w14:paraId="74744BBA" w14:textId="77777777" w:rsidR="008D067E" w:rsidRDefault="003A28C6">
            <w:pPr>
              <w:ind w:left="1500"/>
            </w:pPr>
            <w:r>
              <w:t>Н.Н.Мешечек</w:t>
            </w:r>
          </w:p>
        </w:tc>
      </w:tr>
      <w:tr w:rsidR="00C566F9" w:rsidRPr="00937815" w14:paraId="0F3829F3" w14:textId="77777777" w:rsidTr="005B7E98">
        <w:trPr>
          <w:trHeight w:hRule="exact" w:val="680"/>
          <w:jc w:val="center"/>
        </w:trPr>
        <w:tc>
          <w:tcPr>
            <w:tcW w:w="3400" w:type="dxa"/>
            <w:vAlign w:val="center"/>
          </w:tcPr>
          <w:p w14:paraId="4AEDB68A" w14:textId="77777777" w:rsidR="008D067E" w:rsidRDefault="00000000">
            <w:pPr>
              <w:ind w:right="200"/>
              <w:jc w:val="right"/>
            </w:pPr>
            <w:r>
              <w:t>Рецензент</w:t>
            </w:r>
          </w:p>
        </w:tc>
        <w:tc>
          <w:tcPr>
            <w:tcW w:w="5000" w:type="dxa"/>
            <w:vAlign w:val="center"/>
          </w:tcPr>
          <w:p w14:paraId="1C80AB4B" w14:textId="77777777" w:rsidR="008D067E" w:rsidRDefault="008D067E"/>
        </w:tc>
      </w:tr>
    </w:tbl>
    <w:p w14:paraId="78AE109D" w14:textId="77777777" w:rsidR="00DA5DD1" w:rsidRPr="00937815" w:rsidRDefault="00DA5DD1" w:rsidP="004E033D">
      <w:pPr>
        <w:spacing w:line="20" w:lineRule="exact"/>
        <w:jc w:val="center"/>
        <w:rPr>
          <w:sz w:val="8"/>
        </w:rPr>
      </w:pPr>
    </w:p>
    <w:p w14:paraId="48C03FDC" w14:textId="77777777" w:rsidR="00DA5DD1" w:rsidRDefault="00DA5DD1" w:rsidP="00332C93">
      <w:pPr>
        <w:spacing w:line="20" w:lineRule="exact"/>
        <w:jc w:val="center"/>
        <w:rPr>
          <w:sz w:val="28"/>
          <w:lang w:val="pl-PL"/>
        </w:rPr>
      </w:pPr>
    </w:p>
    <w:p w14:paraId="125EB942" w14:textId="77777777" w:rsidR="00DA5DD1" w:rsidRDefault="00DA5DD1" w:rsidP="00332C93">
      <w:pPr>
        <w:spacing w:line="20" w:lineRule="exact"/>
        <w:jc w:val="center"/>
        <w:rPr>
          <w:sz w:val="28"/>
          <w:lang w:val="pl-PL"/>
        </w:rPr>
      </w:pPr>
    </w:p>
    <w:p w14:paraId="56F5E6C0" w14:textId="77777777" w:rsidR="00DA5DD1" w:rsidRDefault="00DA5DD1" w:rsidP="00332C93">
      <w:pPr>
        <w:spacing w:line="20" w:lineRule="exact"/>
        <w:jc w:val="center"/>
        <w:rPr>
          <w:sz w:val="28"/>
          <w:lang w:val="pl-PL"/>
        </w:rPr>
      </w:pPr>
    </w:p>
    <w:p w14:paraId="32A2426C" w14:textId="77777777" w:rsidR="00DA5DD1" w:rsidRDefault="00DA5DD1" w:rsidP="00332C93">
      <w:pPr>
        <w:spacing w:line="20" w:lineRule="exact"/>
        <w:jc w:val="center"/>
        <w:rPr>
          <w:sz w:val="28"/>
          <w:lang w:val="pl-PL"/>
        </w:rPr>
      </w:pPr>
    </w:p>
    <w:p w14:paraId="15DAE794" w14:textId="77777777" w:rsidR="00DA5DD1" w:rsidRPr="00540C8D" w:rsidRDefault="00DA5DD1" w:rsidP="00332C93">
      <w:pPr>
        <w:spacing w:line="20" w:lineRule="exact"/>
        <w:jc w:val="center"/>
        <w:rPr>
          <w:sz w:val="28"/>
          <w:lang w:val="pl-PL"/>
        </w:rPr>
      </w:pPr>
    </w:p>
    <w:p w14:paraId="09F2D10A" w14:textId="2F6EFBB1" w:rsidR="00584B7A" w:rsidRDefault="00C3060E"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sidR="00584B7A">
        <w:rPr>
          <w:rFonts w:ascii="Times New Roman" w:eastAsia="Times New Roman" w:hAnsi="Times New Roman" w:cs="Times New Roman"/>
        </w:rPr>
        <w:t>2026</w:t>
      </w:r>
    </w:p>
    <w:p w14:paraId="434A2FEB" w14:textId="77777777" w:rsidR="00DA5DD1" w:rsidRPr="00540C8D" w:rsidRDefault="00DA5DD1" w:rsidP="001E0D41">
      <w:pPr>
        <w:spacing w:line="20" w:lineRule="exact"/>
        <w:jc w:val="center"/>
        <w:sectPr w:rsidR="00DA5DD1" w:rsidRPr="00540C8D" w:rsidSect="004D3039">
          <w:headerReference w:type="default" r:id="rId8"/>
          <w:pgSz w:w="11909" w:h="16834" w:code="9"/>
          <w:pgMar w:top="567" w:right="567" w:bottom="1701" w:left="1418" w:header="567" w:footer="567" w:gutter="0"/>
          <w:cols w:space="720"/>
          <w:noEndnote/>
          <w:docGrid w:linePitch="360"/>
        </w:sectPr>
      </w:pPr>
    </w:p>
    <w:p w14:paraId="101D288F"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66EAC45C" wp14:editId="577BDA68">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9A111"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CACA36"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43ABE6"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855478" w14:textId="77777777" w:rsidR="00DB78D8" w:rsidRPr="00457996" w:rsidRDefault="00000000" w:rsidP="00B532C2">
                                        <w:pPr>
                                          <w:pStyle w:val="a"/>
                                          <w:rPr>
                                            <w:sz w:val="18"/>
                                            <w:lang w:val="en-US"/>
                                          </w:rPr>
                                        </w:pPr>
                                        <w:r>
                                          <w:rPr>
                                            <w:noProof/>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16CA3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CF5F35" w14:textId="77777777" w:rsidR="00DB78D8" w:rsidRPr="00457996" w:rsidRDefault="00000000" w:rsidP="00B532C2">
                                        <w:pPr>
                                          <w:pStyle w:val="a"/>
                                          <w:jc w:val="center"/>
                                          <w:rPr>
                                            <w:sz w:val="18"/>
                                            <w:lang w:val="en-US"/>
                                          </w:rPr>
                                        </w:pPr>
                                        <w:r>
                                          <w:rPr>
                                            <w:noProof/>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2020AB"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65CD4B"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9FCBA"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78267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B30E51" w14:textId="77777777" w:rsidR="00DB78D8" w:rsidRPr="0007551E" w:rsidRDefault="00000000" w:rsidP="00B532C2">
                                                      <w:pPr>
                                                        <w:pStyle w:val="a"/>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73891F"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526029CD" w14:textId="77777777" w:rsidR="00DB78D8" w:rsidRDefault="00DB78D8">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8C07AB" w14:textId="77777777" w:rsidR="00DB78D8" w:rsidRPr="00C220B5" w:rsidRDefault="00000000" w:rsidP="00B532C2">
                                                      <w:pPr>
                                                        <w:pStyle w:val="a"/>
                                                        <w:jc w:val="center"/>
                                                        <w:rPr>
                                                          <w:sz w:val="18"/>
                                                          <w:lang w:val="en-US"/>
                                                        </w:rPr>
                                                      </w:pPr>
                                                      <w:r>
                                                        <w:rPr>
                                                          <w:noProof/>
                                                          <w:sz w:val="18"/>
                                                          <w:lang w:val="en-US"/>
                                                        </w:rPr>
                                                        <w:t>4</w:t>
                                                      </w:r>
                                                      <w:r>
                                                        <w:rPr>
                                                          <w:noProof/>
                                                          <w:vanish/>
                                                          <w:webHidden/>
                                                          <w:color w:val="FFFFFF"/>
                                                          <w:sz w:val="2"/>
                                                          <w:lang w:val="en-US"/>
                                                        </w:rPr>
                                                        <w:fldChar w:fldCharType="begin"/>
                                                      </w:r>
                                                      <w:r>
                                                        <w:rPr>
                                                          <w:noProof/>
                                                          <w:vanish/>
                                                          <w:webHidden/>
                                                          <w:color w:val="FFFFFF"/>
                                                          <w:sz w:val="2"/>
                                                          <w:lang w:val="en-US"/>
                                                        </w:rPr>
                                                        <w:instrText xml:space="preserve"> PAGE </w:instrText>
                                                      </w:r>
                                                      <w:r>
                                                        <w:rPr>
                                                          <w:noProof/>
                                                          <w:vanish/>
                                                          <w:webHidden/>
                                                          <w:color w:val="FFFFFF"/>
                                                          <w:sz w:val="2"/>
                                                          <w:lang w:val="en-US"/>
                                                        </w:rPr>
                                                        <w:fldChar w:fldCharType="separate"/>
                                                      </w:r>
                                                      <w:r>
                                                        <w:rPr>
                                                          <w:noProof/>
                                                          <w:vanish/>
                                                          <w:webHidden/>
                                                          <w:color w:val="FFFFFF"/>
                                                          <w:sz w:val="2"/>
                                                          <w:lang w:val="en-US"/>
                                                        </w:rPr>
                                                        <w:t>4</w:t>
                                                      </w:r>
                                                      <w:r>
                                                        <w:rPr>
                                                          <w:noProof/>
                                                          <w:vanish/>
                                                          <w:webHidden/>
                                                          <w:color w:val="FFFFFF"/>
                                                          <w:sz w:val="2"/>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0B136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71F45CE9"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5BB188" w14:textId="77777777" w:rsidR="00DB78D8" w:rsidRPr="0007551E" w:rsidRDefault="00000000" w:rsidP="00B532C2">
                                                            <w:pPr>
                                                              <w:pStyle w:val="a"/>
                                                              <w:rPr>
                                                                <w:sz w:val="18"/>
                                                                <w:lang w:val="en-US"/>
                                                              </w:rPr>
                                                            </w:pPr>
                                                            <w:r>
                                                              <w:rPr>
                                                                <w:noProof/>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CFAA81" w14:textId="77777777" w:rsidR="00DB78D8" w:rsidRPr="00094478" w:rsidRDefault="00000000" w:rsidP="00B532C2">
                                                            <w:pPr>
                                                              <w:pStyle w:val="a"/>
                                                              <w:rPr>
                                                                <w:sz w:val="18"/>
                                                                <w:szCs w:val="18"/>
                                                                <w:lang w:val="ru-RU"/>
                                                              </w:rPr>
                                                            </w:pPr>
                                                            <w:r w:rsidRPr="009D240B">
                                                              <w:rPr>
                                                                <w:noProof/>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7ABABF"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8DCD71" w14:textId="77777777" w:rsidR="00DB78D8" w:rsidRPr="00457996" w:rsidRDefault="00000000" w:rsidP="00B532C2">
                                                        <w:pPr>
                                                          <w:pStyle w:val="a"/>
                                                          <w:jc w:val="center"/>
                                                          <w:rPr>
                                                            <w:sz w:val="18"/>
                                                            <w:lang w:val="en-US"/>
                                                          </w:rPr>
                                                        </w:pPr>
                                                        <w:r>
                                                          <w:rPr>
                                                            <w:noProof/>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4FF11"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40E829"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35755" w14:textId="77777777" w:rsidR="00DB78D8" w:rsidRPr="00457996" w:rsidRDefault="00000000" w:rsidP="00B532C2">
                                          <w:pPr>
                                            <w:pStyle w:val="a"/>
                                            <w:jc w:val="center"/>
                                            <w:rPr>
                                              <w:sz w:val="18"/>
                                              <w:lang w:val="en-US"/>
                                            </w:rPr>
                                          </w:pPr>
                                          <w:r>
                                            <w:rPr>
                                              <w:noProof/>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BFFCD"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0101195E"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EF87C" id="Группа 4" o:spid="_x0000_s1026" style="position:absolute;margin-left:-28.85pt;margin-top:-41.3pt;width:529.8pt;height:803.55pt;z-index:251658240" coordorigin="1161,414" coordsize="10467,161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3E4B068D"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v:textbox>
                </v:rect>
                <v:group id="Group 7" o:spid="_x0000_s1028" style="position:absolute;left:1161;top:414;width:10467;height:16141" coordorigin="1161,414" coordsize="10467,161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46F9884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36B50676"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10EDD034" w14:textId="77777777" w:rsidR="00DB78D8" w:rsidRPr="00457996" w:rsidRDefault="00000000" w:rsidP="00B532C2">
                                  <w:pPr>
                                    <w:pStyle w:val="a"/>
                                    <w:rPr>
                                      <w:sz w:val="18"/>
                                      <w:lang w:val="en-US"/>
                                    </w:rPr>
                                  </w:pPr>
                                  <w:r>
                                    <w:rPr>
                                      <w:noProof/>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0D2C53EC"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1D337523" w14:textId="77777777" w:rsidR="00DB78D8" w:rsidRPr="00457996" w:rsidRDefault="00000000" w:rsidP="00B532C2">
                                  <w:pPr>
                                    <w:pStyle w:val="a"/>
                                    <w:jc w:val="center"/>
                                    <w:rPr>
                                      <w:sz w:val="18"/>
                                      <w:lang w:val="en-US"/>
                                    </w:rPr>
                                  </w:pPr>
                                  <w:r>
                                    <w:rPr>
                                      <w:noProof/>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4FABF7B7"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3F843834"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44DAF29B"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174CEBBC"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759EF0FA" w14:textId="77777777" w:rsidR="00DB78D8" w:rsidRPr="0007551E" w:rsidRDefault="00000000" w:rsidP="00B532C2">
                                                <w:pPr>
                                                  <w:pStyle w:val="a"/>
                                                  <w:rPr>
                                                    <w:sz w:val="20"/>
                                                  </w:rPr>
                                                </w:pPr>
                                                <w:r w:rsidRPr="0007551E">
                                                  <w:rPr>
                                                    <w:noProof/>
                                                    <w:sz w:val="18"/>
                                                  </w:rPr>
                                                  <w:t>Supervisor</w:t>
                                                </w:r>
                                              </w:p>
                                            </w:txbxContent>
                                          </v:textbox>
                                        </v:rect>
                                        <v:rect id="Rectangle 32" o:spid="_x0000_s1053" style="position:absolute;left:9185;top:-6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384442B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2DC13D6E" w14:textId="77777777" w:rsidR="00DB78D8" w:rsidRDefault="00DB78D8">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6592D9EA"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4</w:t>
                                                </w:r>
                                                <w:r>
                                                  <w:rPr>
                                                    <w:noProof/>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2DC3AC1D"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46AE92E0"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2E668860" w14:textId="77777777" w:rsidR="00DB78D8" w:rsidRPr="0007551E" w:rsidRDefault="00000000" w:rsidP="00B532C2">
                                                      <w:pPr>
                                                        <w:pStyle w:val="a"/>
                                                        <w:rPr>
                                                          <w:sz w:val="18"/>
                                                          <w:lang w:val="en-US"/>
                                                        </w:rPr>
                                                      </w:pPr>
                                                      <w:r>
                                                        <w:rPr>
                                                          <w:noProof/>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18848AA7" w14:textId="77777777" w:rsidR="00DB78D8" w:rsidRPr="00094478" w:rsidRDefault="00000000" w:rsidP="00B532C2">
                                                      <w:pPr>
                                                        <w:pStyle w:val="a"/>
                                                        <w:rPr>
                                                          <w:sz w:val="18"/>
                                                          <w:szCs w:val="18"/>
                                                          <w:lang w:val="ru-RU"/>
                                                        </w:rPr>
                                                      </w:pPr>
                                                      <w:r w:rsidRPr="009D240B">
                                                        <w:rPr>
                                                          <w:noProof/>
                                                          <w:sz w:val="18"/>
                                                          <w:szCs w:val="18"/>
                                                          <w:lang w:val="en-US"/>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25B096F0"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1739FF00" w14:textId="77777777" w:rsidR="00DB78D8" w:rsidRPr="00457996" w:rsidRDefault="00000000" w:rsidP="00B532C2">
                                                  <w:pPr>
                                                    <w:pStyle w:val="a"/>
                                                    <w:jc w:val="center"/>
                                                    <w:rPr>
                                                      <w:sz w:val="18"/>
                                                      <w:lang w:val="en-US"/>
                                                    </w:rPr>
                                                  </w:pPr>
                                                  <w:r>
                                                    <w:rPr>
                                                      <w:noProof/>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20316DF6"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73F7BA09"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47C5F97C" w14:textId="77777777" w:rsidR="00DB78D8" w:rsidRPr="00457996" w:rsidRDefault="00000000" w:rsidP="00B532C2">
                                    <w:pPr>
                                      <w:pStyle w:val="a"/>
                                      <w:jc w:val="center"/>
                                      <w:rPr>
                                        <w:sz w:val="18"/>
                                        <w:lang w:val="en-US"/>
                                      </w:rPr>
                                    </w:pPr>
                                    <w:r>
                                      <w:rPr>
                                        <w:noProof/>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96;top:15576;width:3032;height:9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685ECDAE"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8057124"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49A9B5CA" w14:textId="77777777" w:rsidR="00536A21" w:rsidRDefault="00000000">
      <w:pPr>
        <w:pStyle w:val="ContentsTitle"/>
      </w:pPr>
      <w:r>
        <w:rPr>
          <w:noProof/>
        </w:rPr>
        <w:t>Contents</w:t>
      </w:r>
    </w:p>
    <w:p w14:paraId="0EAFD6EF" w14:textId="77777777" w:rsidR="00536A21" w:rsidRDefault="00536A21"/>
    <w:p w14:paraId="0AD54C6B" w14:textId="77777777" w:rsidR="00536A21" w:rsidRDefault="00000000">
      <w:pPr>
        <w:pStyle w:val="ContentsEntry"/>
      </w:pPr>
      <w:r>
        <w:t>1 INTRODUCTION</w:t>
      </w:r>
      <w:r>
        <w:tab/>
        <w:t>4</w:t>
      </w:r>
    </w:p>
    <w:p w14:paraId="33E16430" w14:textId="77777777" w:rsidR="00536A21" w:rsidRDefault="00000000">
      <w:pPr>
        <w:pStyle w:val="ContentsEntry"/>
      </w:pPr>
      <w:r>
        <w:t>1.1 Relevance and problem statement</w:t>
      </w:r>
      <w:r>
        <w:tab/>
        <w:t>4</w:t>
      </w:r>
    </w:p>
    <w:p w14:paraId="68CD4B91" w14:textId="77777777" w:rsidR="00536A21" w:rsidRDefault="00000000">
      <w:pPr>
        <w:pStyle w:val="ContentsEntry"/>
      </w:pPr>
      <w:r>
        <w:t>1.2 Aim and objectives of the project</w:t>
      </w:r>
      <w:r>
        <w:tab/>
        <w:t>5</w:t>
      </w:r>
    </w:p>
    <w:p w14:paraId="26D8FA7B" w14:textId="77777777" w:rsidR="00536A21" w:rsidRDefault="00000000">
      <w:pPr>
        <w:pStyle w:val="ContentsEntry"/>
      </w:pPr>
      <w:r>
        <w:t>1.3 Object and subject of the project</w:t>
      </w:r>
      <w:r>
        <w:tab/>
        <w:t>6</w:t>
      </w:r>
    </w:p>
    <w:p w14:paraId="6D0DFD60" w14:textId="77777777" w:rsidR="00536A21" w:rsidRDefault="00000000">
      <w:pPr>
        <w:pStyle w:val="ContentsEntry"/>
      </w:pPr>
      <w:r>
        <w:t>1.4 Practical significance</w:t>
      </w:r>
      <w:r>
        <w:tab/>
        <w:t>6</w:t>
      </w:r>
    </w:p>
    <w:p w14:paraId="4CBE2AA9" w14:textId="77777777" w:rsidR="00536A21" w:rsidRDefault="00000000">
      <w:pPr>
        <w:pStyle w:val="ContentsEntry"/>
      </w:pPr>
      <w:r>
        <w:t>1.5 Structure of the thesis</w:t>
      </w:r>
      <w:r>
        <w:tab/>
        <w:t>7</w:t>
      </w:r>
    </w:p>
    <w:p w14:paraId="367766B1" w14:textId="77777777" w:rsidR="00536A21" w:rsidRDefault="00000000">
      <w:pPr>
        <w:pStyle w:val="ContentsEntry"/>
      </w:pPr>
      <w:r>
        <w:t>2 ANALYSIS OF TEMPERATURE CONTROL AND MONITORING SYSTEMS</w:t>
      </w:r>
      <w:r>
        <w:tab/>
        <w:t>8</w:t>
      </w:r>
    </w:p>
    <w:p w14:paraId="1DAB7137" w14:textId="77777777" w:rsidR="00536A21" w:rsidRDefault="00000000">
      <w:pPr>
        <w:pStyle w:val="ContentsEntry"/>
      </w:pPr>
      <w:r>
        <w:t>2.1 Temperature-control process characteristics</w:t>
      </w:r>
      <w:r>
        <w:tab/>
        <w:t>8</w:t>
      </w:r>
    </w:p>
    <w:p w14:paraId="55230772" w14:textId="77777777" w:rsidR="00536A21" w:rsidRDefault="00000000">
      <w:pPr>
        <w:pStyle w:val="ContentsEntry"/>
      </w:pPr>
      <w:r>
        <w:t>2.2 Closed-loop control principles</w:t>
      </w:r>
      <w:r>
        <w:tab/>
        <w:t>9</w:t>
      </w:r>
    </w:p>
    <w:p w14:paraId="3BE190A8" w14:textId="77777777" w:rsidR="00536A21" w:rsidRDefault="00000000">
      <w:pPr>
        <w:pStyle w:val="ContentsEntry"/>
      </w:pPr>
      <w:r>
        <w:t>2.3 Edge-based execution in temperature-control systems</w:t>
      </w:r>
      <w:r>
        <w:tab/>
        <w:t>9</w:t>
      </w:r>
    </w:p>
    <w:p w14:paraId="57775A9E" w14:textId="77777777" w:rsidR="00536A21" w:rsidRDefault="00000000">
      <w:pPr>
        <w:pStyle w:val="ContentsEntry"/>
      </w:pPr>
      <w:r>
        <w:t>2.4 Data acquisition and monitoring requirements</w:t>
      </w:r>
      <w:r>
        <w:tab/>
        <w:t>10</w:t>
      </w:r>
    </w:p>
    <w:p w14:paraId="18DC3438" w14:textId="77777777" w:rsidR="00536A21" w:rsidRDefault="00000000">
      <w:pPr>
        <w:pStyle w:val="ContentsEntry"/>
      </w:pPr>
      <w:r>
        <w:t>2.5 HMI requirements for supervisory control</w:t>
      </w:r>
      <w:r>
        <w:tab/>
        <w:t>11</w:t>
      </w:r>
    </w:p>
    <w:p w14:paraId="52CC137F" w14:textId="77777777" w:rsidR="00536A21" w:rsidRDefault="00000000">
      <w:pPr>
        <w:pStyle w:val="ContentsEntry"/>
      </w:pPr>
      <w:r>
        <w:t>2.6 Auxiliary decision-support role</w:t>
      </w:r>
      <w:r>
        <w:tab/>
        <w:t>12</w:t>
      </w:r>
    </w:p>
    <w:p w14:paraId="7A14D017" w14:textId="77777777" w:rsidR="00536A21" w:rsidRDefault="00000000">
      <w:pPr>
        <w:pStyle w:val="ContentsEntry"/>
      </w:pPr>
      <w:r>
        <w:t>2.7 Requirements for the developed system</w:t>
      </w:r>
      <w:r>
        <w:tab/>
        <w:t>12</w:t>
      </w:r>
    </w:p>
    <w:p w14:paraId="0B800436" w14:textId="77777777" w:rsidR="00536A21" w:rsidRDefault="00000000">
      <w:pPr>
        <w:pStyle w:val="ContentsEntry"/>
      </w:pPr>
      <w:r>
        <w:t>3 ARCHITECTURE OF THE DEVELOPED SYSTEM</w:t>
      </w:r>
      <w:r>
        <w:tab/>
        <w:t>14</w:t>
      </w:r>
    </w:p>
    <w:p w14:paraId="492E36DA" w14:textId="77777777" w:rsidR="00536A21" w:rsidRDefault="00000000">
      <w:pPr>
        <w:pStyle w:val="ContentsEntry"/>
      </w:pPr>
      <w:r>
        <w:t>3.1 General architecture of the system</w:t>
      </w:r>
      <w:r>
        <w:tab/>
        <w:t>14</w:t>
      </w:r>
    </w:p>
    <w:p w14:paraId="0CFB1B9F" w14:textId="77777777" w:rsidR="00536A21" w:rsidRDefault="00000000">
      <w:pPr>
        <w:pStyle w:val="ContentsEntry"/>
      </w:pPr>
      <w:r>
        <w:t>3.2 Edge control layer</w:t>
      </w:r>
      <w:r>
        <w:tab/>
        <w:t>15</w:t>
      </w:r>
    </w:p>
    <w:p w14:paraId="185F4EBF" w14:textId="77777777" w:rsidR="00536A21" w:rsidRDefault="00000000">
      <w:pPr>
        <w:pStyle w:val="ContentsEntry"/>
      </w:pPr>
      <w:r>
        <w:t>3.3 Data Hub layer</w:t>
      </w:r>
      <w:r>
        <w:tab/>
        <w:t>16</w:t>
      </w:r>
    </w:p>
    <w:p w14:paraId="1B5CC0C4" w14:textId="77777777" w:rsidR="00536A21" w:rsidRDefault="00000000">
      <w:pPr>
        <w:pStyle w:val="ContentsEntry"/>
      </w:pPr>
      <w:r>
        <w:t>3.4 HMI layer</w:t>
      </w:r>
      <w:r>
        <w:tab/>
        <w:t>17</w:t>
      </w:r>
    </w:p>
    <w:p w14:paraId="505BEEB4" w14:textId="77777777" w:rsidR="00536A21" w:rsidRDefault="00000000">
      <w:pPr>
        <w:pStyle w:val="ContentsEntry"/>
      </w:pPr>
      <w:r>
        <w:t>3.5 Closed-loop data and command flow</w:t>
      </w:r>
      <w:r>
        <w:tab/>
        <w:t>17</w:t>
      </w:r>
    </w:p>
    <w:p w14:paraId="71E13E83" w14:textId="77777777" w:rsidR="00536A21" w:rsidRDefault="00000000">
      <w:pPr>
        <w:pStyle w:val="ContentsEntry"/>
      </w:pPr>
      <w:r>
        <w:t>3.6 Communication protocol and data model</w:t>
      </w:r>
      <w:r>
        <w:tab/>
        <w:t>19</w:t>
      </w:r>
    </w:p>
    <w:p w14:paraId="69282099" w14:textId="77777777" w:rsidR="00536A21" w:rsidRDefault="00000000">
      <w:pPr>
        <w:pStyle w:val="ContentsEntry"/>
      </w:pPr>
      <w:r>
        <w:t>3.7 Auxiliary decision-support interface</w:t>
      </w:r>
      <w:r>
        <w:tab/>
        <w:t>20</w:t>
      </w:r>
    </w:p>
    <w:p w14:paraId="437774E9" w14:textId="77777777" w:rsidR="00536A21" w:rsidRDefault="00000000">
      <w:pPr>
        <w:pStyle w:val="ContentsEntry"/>
      </w:pPr>
      <w:r>
        <w:t>4 IMPLEMENTATION OF THE EDGE CONTROL LAYER</w:t>
      </w:r>
      <w:r>
        <w:tab/>
        <w:t>21</w:t>
      </w:r>
    </w:p>
    <w:p w14:paraId="58CCD4A0" w14:textId="77777777" w:rsidR="00536A21" w:rsidRDefault="00000000">
      <w:pPr>
        <w:pStyle w:val="ContentsEntry"/>
      </w:pPr>
      <w:r>
        <w:t>4.1 Control target and hardware design scope</w:t>
      </w:r>
      <w:r>
        <w:tab/>
        <w:t>21</w:t>
      </w:r>
    </w:p>
    <w:p w14:paraId="4505F0FD" w14:textId="77777777" w:rsidR="00536A21" w:rsidRDefault="00000000">
      <w:pPr>
        <w:pStyle w:val="ContentsEntry"/>
      </w:pPr>
      <w:r>
        <w:t>4.2 Electrical schematic and pin assignment</w:t>
      </w:r>
      <w:r>
        <w:tab/>
        <w:t>23</w:t>
      </w:r>
    </w:p>
    <w:p w14:paraId="0FFB0536" w14:textId="77777777" w:rsidR="00536A21" w:rsidRDefault="00000000">
      <w:pPr>
        <w:pStyle w:val="ContentsEntry"/>
      </w:pPr>
      <w:r>
        <w:t>4.3 Power path and MOSFET driver design</w:t>
      </w:r>
      <w:r>
        <w:tab/>
        <w:t>24</w:t>
      </w:r>
    </w:p>
    <w:p w14:paraId="2C03A04A" w14:textId="77777777" w:rsidR="00536A21" w:rsidRDefault="00000000">
      <w:pPr>
        <w:pStyle w:val="ContentsEntry"/>
      </w:pPr>
      <w:r>
        <w:t>4.4 PCB and enclosure design</w:t>
      </w:r>
      <w:r>
        <w:tab/>
        <w:t>26</w:t>
      </w:r>
    </w:p>
    <w:p w14:paraId="22290F27" w14:textId="77777777" w:rsidR="00536A21" w:rsidRDefault="00536A21">
      <w:pPr>
        <w:sectPr w:rsidR="00536A21">
          <w:headerReference w:type="default" r:id="rId9"/>
          <w:footerReference w:type="default" r:id="rId10"/>
          <w:pgSz w:w="11906" w:h="16838"/>
          <w:pgMar w:top="1134" w:right="850" w:bottom="1134" w:left="1701" w:header="708" w:footer="708" w:gutter="0"/>
          <w:cols w:space="708"/>
          <w:docGrid w:linePitch="360"/>
        </w:sectPr>
      </w:pPr>
    </w:p>
    <w:p w14:paraId="1C36FD99" w14:textId="77777777" w:rsidR="00536A21" w:rsidRDefault="00000000">
      <w:pPr>
        <w:pStyle w:val="ContentsEntry"/>
      </w:pPr>
      <w:r>
        <w:lastRenderedPageBreak/>
        <w:t>4.5 Temperature measurement, feedback, and local control algorithm</w:t>
      </w:r>
      <w:r>
        <w:tab/>
        <w:t>29</w:t>
      </w:r>
    </w:p>
    <w:p w14:paraId="04AB936E" w14:textId="77777777" w:rsidR="00536A21" w:rsidRDefault="00000000">
      <w:pPr>
        <w:pStyle w:val="ContentsEntry"/>
      </w:pPr>
      <w:r>
        <w:t>4.6 Runtime configuration, MQTT handling, and safety validation</w:t>
      </w:r>
      <w:r>
        <w:tab/>
        <w:t>32</w:t>
      </w:r>
    </w:p>
    <w:p w14:paraId="454382F5" w14:textId="77777777" w:rsidR="00536A21" w:rsidRDefault="00000000">
      <w:pPr>
        <w:pStyle w:val="ContentsEntry"/>
      </w:pPr>
      <w:r>
        <w:t xml:space="preserve">5 </w:t>
      </w:r>
      <w:proofErr w:type="gramStart"/>
      <w:r>
        <w:t>IMPLEMENTATION</w:t>
      </w:r>
      <w:proofErr w:type="gramEnd"/>
      <w:r>
        <w:t xml:space="preserve"> OF THE DATA HUB AND HMI LAYERS</w:t>
      </w:r>
      <w:r>
        <w:tab/>
        <w:t>36</w:t>
      </w:r>
    </w:p>
    <w:p w14:paraId="4A03B9FC" w14:textId="77777777" w:rsidR="00536A21" w:rsidRDefault="00000000">
      <w:pPr>
        <w:pStyle w:val="ContentsEntry"/>
      </w:pPr>
      <w:r>
        <w:t>5.1 MQTT ingestion pipeline</w:t>
      </w:r>
      <w:r>
        <w:tab/>
        <w:t>36</w:t>
      </w:r>
    </w:p>
    <w:p w14:paraId="0C02CF3E" w14:textId="77777777" w:rsidR="00536A21" w:rsidRDefault="00000000">
      <w:pPr>
        <w:pStyle w:val="ContentsEntry"/>
      </w:pPr>
      <w:r>
        <w:t>5.2 Message parsing and topic model</w:t>
      </w:r>
      <w:r>
        <w:tab/>
        <w:t>38</w:t>
      </w:r>
    </w:p>
    <w:p w14:paraId="62D53711" w14:textId="77777777" w:rsidR="00536A21" w:rsidRDefault="00000000">
      <w:pPr>
        <w:pStyle w:val="ContentsEntry"/>
      </w:pPr>
      <w:r>
        <w:t>5.3 Telemetry filtering, aggregation, and storage</w:t>
      </w:r>
      <w:r>
        <w:tab/>
        <w:t>39</w:t>
      </w:r>
    </w:p>
    <w:p w14:paraId="28AE7433" w14:textId="77777777" w:rsidR="00536A21" w:rsidRDefault="00000000">
      <w:pPr>
        <w:pStyle w:val="ContentsEntry"/>
      </w:pPr>
      <w:r>
        <w:t>5.4 Alarm and rule processing</w:t>
      </w:r>
      <w:r>
        <w:tab/>
        <w:t>40</w:t>
      </w:r>
    </w:p>
    <w:p w14:paraId="47AC8704" w14:textId="77777777" w:rsidR="00536A21" w:rsidRDefault="00000000">
      <w:pPr>
        <w:pStyle w:val="ContentsEntry"/>
      </w:pPr>
      <w:r>
        <w:t>5.5 HMI backend and frontend</w:t>
      </w:r>
      <w:r>
        <w:tab/>
        <w:t>41</w:t>
      </w:r>
    </w:p>
    <w:p w14:paraId="40C49106" w14:textId="77777777" w:rsidR="00536A21" w:rsidRDefault="00000000">
      <w:pPr>
        <w:pStyle w:val="ContentsEntry"/>
      </w:pPr>
      <w:r>
        <w:t>5.6 Device monitoring and parameter configuration</w:t>
      </w:r>
      <w:r>
        <w:tab/>
        <w:t>43</w:t>
      </w:r>
    </w:p>
    <w:p w14:paraId="4FFC7496" w14:textId="77777777" w:rsidR="00536A21" w:rsidRDefault="00000000">
      <w:pPr>
        <w:pStyle w:val="ContentsEntry"/>
      </w:pPr>
      <w:r>
        <w:t>6 AUXILIARY DECISION-SUPPORT AND SYSTEM VALIDATION</w:t>
      </w:r>
      <w:r>
        <w:tab/>
        <w:t>47</w:t>
      </w:r>
    </w:p>
    <w:p w14:paraId="23117D6E" w14:textId="77777777" w:rsidR="00536A21" w:rsidRDefault="00000000">
      <w:pPr>
        <w:pStyle w:val="ContentsEntry"/>
      </w:pPr>
      <w:r>
        <w:t>6.1 Purpose of decision support</w:t>
      </w:r>
      <w:r>
        <w:tab/>
        <w:t>47</w:t>
      </w:r>
    </w:p>
    <w:p w14:paraId="71059DC1" w14:textId="77777777" w:rsidR="00536A21" w:rsidRDefault="00000000">
      <w:pPr>
        <w:pStyle w:val="ContentsEntry"/>
      </w:pPr>
      <w:r>
        <w:t>6.2 Data preparation and feature extraction</w:t>
      </w:r>
      <w:r>
        <w:tab/>
        <w:t>47</w:t>
      </w:r>
    </w:p>
    <w:p w14:paraId="7F81E92C" w14:textId="77777777" w:rsidR="00536A21" w:rsidRDefault="00000000">
      <w:pPr>
        <w:pStyle w:val="ContentsEntry"/>
      </w:pPr>
      <w:r>
        <w:t>6.3 Recommendation and feedback mechanism</w:t>
      </w:r>
      <w:r>
        <w:tab/>
        <w:t>49</w:t>
      </w:r>
    </w:p>
    <w:p w14:paraId="35DB4B20" w14:textId="77777777" w:rsidR="00536A21" w:rsidRDefault="00000000">
      <w:pPr>
        <w:pStyle w:val="ContentsEntry"/>
      </w:pPr>
      <w:r>
        <w:t>6.4 Experimental setup</w:t>
      </w:r>
      <w:r>
        <w:tab/>
        <w:t>51</w:t>
      </w:r>
    </w:p>
    <w:p w14:paraId="38DDD421" w14:textId="77777777" w:rsidR="00536A21" w:rsidRDefault="00000000">
      <w:pPr>
        <w:pStyle w:val="ContentsEntry"/>
      </w:pPr>
      <w:r>
        <w:t>6.5 Closed-loop tests</w:t>
      </w:r>
      <w:r>
        <w:tab/>
        <w:t>52</w:t>
      </w:r>
    </w:p>
    <w:p w14:paraId="311FD719" w14:textId="77777777" w:rsidR="00536A21" w:rsidRDefault="00000000">
      <w:pPr>
        <w:pStyle w:val="ContentsEntry"/>
      </w:pPr>
      <w:r>
        <w:t>6.6 Telemetry and HMI validation</w:t>
      </w:r>
      <w:r>
        <w:tab/>
        <w:t>53</w:t>
      </w:r>
    </w:p>
    <w:p w14:paraId="2D8B9D25" w14:textId="77777777" w:rsidR="00536A21" w:rsidRDefault="00000000">
      <w:pPr>
        <w:pStyle w:val="ContentsEntry"/>
      </w:pPr>
      <w:r>
        <w:t>6.7 Results analysis</w:t>
      </w:r>
      <w:r>
        <w:tab/>
        <w:t>55</w:t>
      </w:r>
    </w:p>
    <w:p w14:paraId="60185DB8" w14:textId="77777777" w:rsidR="00536A21" w:rsidRDefault="00000000">
      <w:pPr>
        <w:pStyle w:val="ContentsEntry"/>
      </w:pPr>
      <w:r>
        <w:t>7 CONCLUSION</w:t>
      </w:r>
      <w:r>
        <w:tab/>
        <w:t>57</w:t>
      </w:r>
    </w:p>
    <w:p w14:paraId="21D04E69" w14:textId="77777777" w:rsidR="00536A21" w:rsidRDefault="00000000">
      <w:pPr>
        <w:pStyle w:val="ContentsEntry"/>
      </w:pPr>
      <w:r>
        <w:t>7.1 Achieved engineering results</w:t>
      </w:r>
      <w:r>
        <w:tab/>
        <w:t>57</w:t>
      </w:r>
    </w:p>
    <w:p w14:paraId="4F5CE191" w14:textId="77777777" w:rsidR="00536A21" w:rsidRDefault="00000000">
      <w:pPr>
        <w:pStyle w:val="ContentsEntry"/>
      </w:pPr>
      <w:r>
        <w:t>7.2 Deployment and validation support</w:t>
      </w:r>
      <w:r>
        <w:tab/>
        <w:t>58</w:t>
      </w:r>
    </w:p>
    <w:p w14:paraId="39466632" w14:textId="77777777" w:rsidR="00536A21" w:rsidRDefault="00000000">
      <w:pPr>
        <w:pStyle w:val="ContentsEntry"/>
      </w:pPr>
      <w:r>
        <w:t>7.3 Limitations and further work</w:t>
      </w:r>
      <w:r>
        <w:tab/>
        <w:t>59</w:t>
      </w:r>
    </w:p>
    <w:p w14:paraId="5CCB62EE" w14:textId="77777777" w:rsidR="00536A21" w:rsidRDefault="00000000">
      <w:pPr>
        <w:pStyle w:val="ContentsEntry"/>
      </w:pPr>
      <w:r>
        <w:t>REFERENCES</w:t>
      </w:r>
      <w:r>
        <w:tab/>
        <w:t>60</w:t>
      </w:r>
    </w:p>
    <w:p w14:paraId="019F2B57" w14:textId="77777777" w:rsidR="00536A21" w:rsidRDefault="00000000">
      <w:pPr>
        <w:pStyle w:val="Heading1"/>
        <w:rPr>
          <w:lang w:eastAsia="zh-CN"/>
        </w:rPr>
      </w:pPr>
      <w:r>
        <w:rPr>
          <w:rFonts w:ascii="Times New Roman" w:eastAsia="Times New Roman" w:hAnsi="Times New Roman"/>
        </w:rPr>
        <w:lastRenderedPageBreak/>
        <w:t>1 INTRODUCTION</w:t>
      </w:r>
    </w:p>
    <w:p w14:paraId="524E6B24" w14:textId="77777777" w:rsidR="00536A21" w:rsidRDefault="00000000">
      <w:pPr>
        <w:pStyle w:val="Heading2"/>
      </w:pPr>
      <w:r>
        <w:rPr>
          <w:rFonts w:ascii="Times New Roman" w:eastAsia="Times New Roman" w:hAnsi="Times New Roman"/>
        </w:rPr>
        <w:t>1.1 Relevance and problem statement</w:t>
      </w:r>
    </w:p>
    <w:p w14:paraId="2571294F" w14:textId="77777777" w:rsidR="00536A21" w:rsidRDefault="00000000">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w:t>
      </w:r>
      <w:proofErr w:type="gramStart"/>
      <w:r>
        <w:t>has to</w:t>
      </w:r>
      <w:proofErr w:type="gramEnd"/>
      <w:r>
        <w:t xml:space="preserve"> be considered not only as a controller, but as an engineering workflow that includes measurement, control action, supervision, configuration, feedback, and verification [1].</w:t>
      </w:r>
    </w:p>
    <w:p w14:paraId="014A89DB"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239734FB"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7AD85148"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57B3232A"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0E58E8FD" w14:textId="77777777" w:rsidR="00536A21" w:rsidRDefault="00000000">
      <w:pPr>
        <w:pStyle w:val="Heading2"/>
      </w:pPr>
      <w:r>
        <w:rPr>
          <w:rFonts w:ascii="Times New Roman" w:eastAsia="Times New Roman" w:hAnsi="Times New Roman"/>
        </w:rPr>
        <w:t>1.2 Aim and objectives of the project</w:t>
      </w:r>
    </w:p>
    <w:p w14:paraId="03EEE684"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7F0DF6B1" w14:textId="77777777" w:rsidR="00536A21" w:rsidRDefault="00000000">
      <w:pPr>
        <w:pStyle w:val="BodyText"/>
      </w:pPr>
      <w:r>
        <w:t>To achieve this aim, the following objectives must be completed:</w:t>
      </w:r>
    </w:p>
    <w:p w14:paraId="55BDF2F7" w14:textId="77777777" w:rsidR="00536A21" w:rsidRDefault="00000000">
      <w:pPr>
        <w:pStyle w:val="BodyText"/>
      </w:pPr>
      <w:r>
        <w:t xml:space="preserve">- to analyze temperature control principles, monitoring requirements, and layered closed-loop architecture for an edge-based control </w:t>
      </w:r>
      <w:proofErr w:type="gramStart"/>
      <w:r>
        <w:t>system;</w:t>
      </w:r>
      <w:proofErr w:type="gramEnd"/>
    </w:p>
    <w:p w14:paraId="731EC193" w14:textId="77777777" w:rsidR="00536A21" w:rsidRDefault="00000000">
      <w:pPr>
        <w:pStyle w:val="BodyText"/>
      </w:pPr>
      <w:r>
        <w:t xml:space="preserve">- to define the functional and non-functional requirements for the developed </w:t>
      </w:r>
      <w:proofErr w:type="gramStart"/>
      <w:r>
        <w:t>system;</w:t>
      </w:r>
      <w:proofErr w:type="gramEnd"/>
    </w:p>
    <w:p w14:paraId="7DF5080E" w14:textId="77777777" w:rsidR="00536A21" w:rsidRDefault="00000000">
      <w:pPr>
        <w:pStyle w:val="BodyText"/>
      </w:pPr>
      <w:r>
        <w:t xml:space="preserve">- to design the architecture of the edge control layer, the Data Hub layer, and the HMI </w:t>
      </w:r>
      <w:proofErr w:type="gramStart"/>
      <w:r>
        <w:t>layer;</w:t>
      </w:r>
      <w:proofErr w:type="gramEnd"/>
    </w:p>
    <w:p w14:paraId="3C42F141" w14:textId="77777777" w:rsidR="00536A21" w:rsidRDefault="00000000">
      <w:pPr>
        <w:pStyle w:val="BodyText"/>
      </w:pPr>
      <w:r>
        <w:t xml:space="preserve">- to implement edge temperature acquisition, local control, runtime parameter handling, telemetry publishing, and command </w:t>
      </w:r>
      <w:proofErr w:type="gramStart"/>
      <w:r>
        <w:t>acknowledgement;</w:t>
      </w:r>
      <w:proofErr w:type="gramEnd"/>
    </w:p>
    <w:p w14:paraId="6F2E214E" w14:textId="77777777" w:rsidR="00536A21" w:rsidRDefault="00000000">
      <w:pPr>
        <w:pStyle w:val="BodyText"/>
      </w:pPr>
      <w:r>
        <w:t xml:space="preserve">- to implement Data Hub MQTT ingestion, message parsing, telemetry filtering, aggregation, persistent storage, and device status </w:t>
      </w:r>
      <w:proofErr w:type="gramStart"/>
      <w:r>
        <w:t>tracking;</w:t>
      </w:r>
      <w:proofErr w:type="gramEnd"/>
    </w:p>
    <w:p w14:paraId="57C08D3E" w14:textId="77777777" w:rsidR="00536A21" w:rsidRDefault="00000000">
      <w:pPr>
        <w:pStyle w:val="BodyText"/>
      </w:pPr>
      <w:r>
        <w:t xml:space="preserve">- to implement HMI monitoring, telemetry viewing, parameter configuration, and observation of control-related </w:t>
      </w:r>
      <w:proofErr w:type="gramStart"/>
      <w:r>
        <w:t>events;</w:t>
      </w:r>
      <w:proofErr w:type="gramEnd"/>
    </w:p>
    <w:p w14:paraId="10F7708C" w14:textId="77777777" w:rsidR="00536A21" w:rsidRDefault="00000000">
      <w:pPr>
        <w:pStyle w:val="BodyText"/>
      </w:pPr>
      <w:r>
        <w:t xml:space="preserve">- to include an auxiliary decision-support mechanism for analyzing control behavior and preparing parameter </w:t>
      </w:r>
      <w:proofErr w:type="gramStart"/>
      <w:r>
        <w:t>recommendations;</w:t>
      </w:r>
      <w:proofErr w:type="gramEnd"/>
    </w:p>
    <w:p w14:paraId="7FA56959"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07C767E8" w14:textId="77777777" w:rsidR="00536A21" w:rsidRDefault="00000000">
      <w:pPr>
        <w:pStyle w:val="Heading2"/>
      </w:pPr>
      <w:r>
        <w:rPr>
          <w:rFonts w:ascii="Times New Roman" w:eastAsia="Times New Roman" w:hAnsi="Times New Roman"/>
        </w:rPr>
        <w:lastRenderedPageBreak/>
        <w:t>1.3 Object and subject of the project</w:t>
      </w:r>
    </w:p>
    <w:p w14:paraId="07E9EA67"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33D230F5"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21AD020B" w14:textId="77777777" w:rsidR="00536A21" w:rsidRDefault="00000000">
      <w:pPr>
        <w:pStyle w:val="Heading2"/>
      </w:pPr>
      <w:r>
        <w:rPr>
          <w:rFonts w:ascii="Times New Roman" w:eastAsia="Times New Roman" w:hAnsi="Times New Roman"/>
        </w:rPr>
        <w:t>1.4 Practical significance</w:t>
      </w:r>
    </w:p>
    <w:p w14:paraId="05342E13"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3DD84CB8"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2E040311"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6AF65CF1"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08588B7B" w14:textId="77777777" w:rsidR="00536A21" w:rsidRDefault="00000000">
      <w:pPr>
        <w:pStyle w:val="Heading2"/>
      </w:pPr>
      <w:r>
        <w:rPr>
          <w:rFonts w:ascii="Times New Roman" w:eastAsia="Times New Roman" w:hAnsi="Times New Roman"/>
        </w:rPr>
        <w:lastRenderedPageBreak/>
        <w:t>1.5 Structure of the thesis</w:t>
      </w:r>
    </w:p>
    <w:p w14:paraId="47EB9FCF" w14:textId="77777777" w:rsidR="00536A21" w:rsidRDefault="00000000">
      <w:pPr>
        <w:pStyle w:val="BodyText"/>
      </w:pPr>
      <w:r>
        <w:t>The thesis consists of seven main sections.</w:t>
      </w:r>
    </w:p>
    <w:p w14:paraId="355EB5E5"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0D74E909"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591CC5C0"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3FDB3B87"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58878FA5"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639E9278"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5565E427" w14:textId="77777777" w:rsidR="00536A21" w:rsidRDefault="00000000">
      <w:pPr>
        <w:pStyle w:val="BodyText"/>
      </w:pPr>
      <w:r>
        <w:t>The seventh section summarizes the completed work, evaluates whether the project objectives have been achieved, and outlines possible directions for further improvement.</w:t>
      </w:r>
    </w:p>
    <w:p w14:paraId="40EE8ED9"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1AEAFD24" w14:textId="77777777" w:rsidR="00536A21" w:rsidRDefault="00000000">
      <w:pPr>
        <w:pStyle w:val="Heading1"/>
      </w:pPr>
      <w:r>
        <w:rPr>
          <w:rFonts w:ascii="Times New Roman" w:eastAsia="Times New Roman" w:hAnsi="Times New Roman"/>
        </w:rPr>
        <w:lastRenderedPageBreak/>
        <w:t>2 ANALYSIS OF TEMPERATURE CONTROL AND MONITORING SYSTEMS</w:t>
      </w:r>
    </w:p>
    <w:p w14:paraId="43FE0D8B" w14:textId="77777777" w:rsidR="00536A21" w:rsidRDefault="00000000">
      <w:pPr>
        <w:pStyle w:val="Heading2"/>
      </w:pPr>
      <w:r>
        <w:rPr>
          <w:rFonts w:ascii="Times New Roman" w:eastAsia="Times New Roman" w:hAnsi="Times New Roman"/>
        </w:rPr>
        <w:t>2.1 Temperature-control process characteristics</w:t>
      </w:r>
    </w:p>
    <w:p w14:paraId="045A6192"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1A5DC9E0" w14:textId="77777777" w:rsidR="00536A21" w:rsidRDefault="00000000">
      <w:pPr>
        <w:pStyle w:val="BodyText"/>
      </w:pPr>
      <w:r>
        <w:t xml:space="preserve">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w:t>
      </w:r>
      <w:proofErr w:type="gramStart"/>
      <w:r>
        <w:t>take into account</w:t>
      </w:r>
      <w:proofErr w:type="gramEnd"/>
      <w:r>
        <w:t xml:space="preserve"> that the effect of the current actuator signal will become visible only after some time.</w:t>
      </w:r>
    </w:p>
    <w:p w14:paraId="1B1653D2"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429A50AB"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35157E7F"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14A2A7D4" w14:textId="77777777" w:rsidR="00536A21" w:rsidRDefault="00000000">
      <w:pPr>
        <w:pStyle w:val="Heading2"/>
      </w:pPr>
      <w:r>
        <w:rPr>
          <w:rFonts w:ascii="Times New Roman" w:eastAsia="Times New Roman" w:hAnsi="Times New Roman"/>
        </w:rPr>
        <w:lastRenderedPageBreak/>
        <w:t>2.2 Closed-loop control principles</w:t>
      </w:r>
    </w:p>
    <w:p w14:paraId="3F0D33C0"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78872E61"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750B3313"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49B35910"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006C89B7" w14:textId="77777777" w:rsidR="00536A21" w:rsidRDefault="00000000">
      <w:pPr>
        <w:pStyle w:val="Heading2"/>
      </w:pPr>
      <w:r>
        <w:rPr>
          <w:rFonts w:ascii="Times New Roman" w:eastAsia="Times New Roman" w:hAnsi="Times New Roman"/>
        </w:rPr>
        <w:t>2.3 Edge-based execution in temperature-control systems</w:t>
      </w:r>
    </w:p>
    <w:p w14:paraId="5EEBEF38"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1C452AF6"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248DE8B9"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325D460"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0D51588B" w14:textId="77777777" w:rsidR="00536A21" w:rsidRDefault="00000000">
      <w:pPr>
        <w:pStyle w:val="Heading2"/>
      </w:pPr>
      <w:r>
        <w:rPr>
          <w:rFonts w:ascii="Times New Roman" w:eastAsia="Times New Roman" w:hAnsi="Times New Roman"/>
        </w:rPr>
        <w:t>2.4 Data acquisition and monitoring requirements</w:t>
      </w:r>
    </w:p>
    <w:p w14:paraId="04BE951B"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1E6AE0A9"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0539818C"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0A2B9CA6" w14:textId="77777777" w:rsidR="00536A21" w:rsidRDefault="00000000">
      <w:pPr>
        <w:pStyle w:val="BodyText"/>
      </w:pPr>
      <w:r>
        <w:t xml:space="preserve">The Data Hub layer is responsible for ingestion and processing of these messages. It subscribes to MQTT topics, parses payloads into stable data models, filters or aggregates </w:t>
      </w:r>
      <w:proofErr w:type="gramStart"/>
      <w:r>
        <w:t>measurements</w:t>
      </w:r>
      <w:proofErr w:type="gramEnd"/>
      <w:r>
        <w:t xml:space="preserve">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4625360A"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1C96FE25" w14:textId="77777777" w:rsidR="00536A21" w:rsidRDefault="00000000">
      <w:pPr>
        <w:pStyle w:val="Heading2"/>
      </w:pPr>
      <w:r>
        <w:rPr>
          <w:rFonts w:ascii="Times New Roman" w:eastAsia="Times New Roman" w:hAnsi="Times New Roman"/>
        </w:rPr>
        <w:t>2.5 HMI requirements for supervisory control</w:t>
      </w:r>
    </w:p>
    <w:p w14:paraId="67A0831E"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13D30026"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20B97B03"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06B0E754"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4BA72EB2"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67B750CE" w14:textId="77777777" w:rsidR="00536A21" w:rsidRDefault="00000000">
      <w:pPr>
        <w:pStyle w:val="Heading2"/>
      </w:pPr>
      <w:r>
        <w:rPr>
          <w:rFonts w:ascii="Times New Roman" w:eastAsia="Times New Roman" w:hAnsi="Times New Roman"/>
        </w:rPr>
        <w:t>2.6 Auxiliary decision-support role</w:t>
      </w:r>
    </w:p>
    <w:p w14:paraId="7EA3EF7C"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72276387"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6C221911"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73289816"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775F6805" w14:textId="77777777" w:rsidR="00536A21" w:rsidRDefault="00000000">
      <w:pPr>
        <w:pStyle w:val="Heading2"/>
      </w:pPr>
      <w:r>
        <w:rPr>
          <w:rFonts w:ascii="Times New Roman" w:eastAsia="Times New Roman" w:hAnsi="Times New Roman"/>
        </w:rPr>
        <w:t>2.7 Requirements for the developed system</w:t>
      </w:r>
    </w:p>
    <w:p w14:paraId="2226748A"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38519B30"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2DBB5E19" w14:textId="77777777" w:rsidR="00536A21" w:rsidRDefault="00000000">
      <w:r>
        <w:br w:type="page"/>
      </w:r>
    </w:p>
    <w:p w14:paraId="0815C0DF"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9BC00F7" w14:textId="77777777">
        <w:trPr>
          <w:cantSplit/>
          <w:tblHeader/>
          <w:jc w:val="center"/>
        </w:trPr>
        <w:tc>
          <w:tcPr>
            <w:tcW w:w="2154" w:type="dxa"/>
          </w:tcPr>
          <w:p w14:paraId="4594F20B" w14:textId="77777777" w:rsidR="00536A21" w:rsidRDefault="00000000">
            <w:pPr>
              <w:spacing w:line="300" w:lineRule="auto"/>
            </w:pPr>
            <w:r>
              <w:rPr>
                <w:rFonts w:ascii="Times New Roman" w:eastAsia="Times New Roman" w:hAnsi="Times New Roman"/>
                <w:b/>
                <w:sz w:val="26"/>
              </w:rPr>
              <w:t>Area</w:t>
            </w:r>
          </w:p>
        </w:tc>
        <w:tc>
          <w:tcPr>
            <w:tcW w:w="4932" w:type="dxa"/>
          </w:tcPr>
          <w:p w14:paraId="7E167153" w14:textId="77777777" w:rsidR="00536A21" w:rsidRDefault="00000000">
            <w:pPr>
              <w:spacing w:line="300" w:lineRule="auto"/>
            </w:pPr>
            <w:r>
              <w:rPr>
                <w:rFonts w:ascii="Times New Roman" w:eastAsia="Times New Roman" w:hAnsi="Times New Roman"/>
                <w:b/>
                <w:sz w:val="26"/>
              </w:rPr>
              <w:t>Requirement</w:t>
            </w:r>
          </w:p>
        </w:tc>
        <w:tc>
          <w:tcPr>
            <w:tcW w:w="2268" w:type="dxa"/>
          </w:tcPr>
          <w:p w14:paraId="3E067B7B" w14:textId="77777777" w:rsidR="00536A21" w:rsidRDefault="00000000">
            <w:pPr>
              <w:spacing w:line="300" w:lineRule="auto"/>
            </w:pPr>
            <w:r>
              <w:rPr>
                <w:rFonts w:ascii="Times New Roman" w:eastAsia="Times New Roman" w:hAnsi="Times New Roman"/>
                <w:b/>
                <w:sz w:val="26"/>
              </w:rPr>
              <w:t>Purpose</w:t>
            </w:r>
          </w:p>
        </w:tc>
      </w:tr>
      <w:tr w:rsidR="00536A21" w14:paraId="4A4A4D97" w14:textId="77777777">
        <w:trPr>
          <w:cantSplit/>
          <w:jc w:val="center"/>
        </w:trPr>
        <w:tc>
          <w:tcPr>
            <w:tcW w:w="2154" w:type="dxa"/>
          </w:tcPr>
          <w:p w14:paraId="5C7DD10E"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61C9F14E"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1B3B3AC5"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7B699A39" w14:textId="77777777">
        <w:trPr>
          <w:cantSplit/>
          <w:jc w:val="center"/>
        </w:trPr>
        <w:tc>
          <w:tcPr>
            <w:tcW w:w="2154" w:type="dxa"/>
          </w:tcPr>
          <w:p w14:paraId="1F8F7246"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5D1FA7CB"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2274F1B6"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7E3EC377" w14:textId="77777777">
        <w:trPr>
          <w:cantSplit/>
          <w:jc w:val="center"/>
        </w:trPr>
        <w:tc>
          <w:tcPr>
            <w:tcW w:w="2154" w:type="dxa"/>
          </w:tcPr>
          <w:p w14:paraId="1D4E6502" w14:textId="77777777" w:rsidR="00536A21" w:rsidRDefault="00000000">
            <w:pPr>
              <w:spacing w:line="300" w:lineRule="auto"/>
            </w:pPr>
            <w:r>
              <w:rPr>
                <w:rFonts w:ascii="Times New Roman" w:eastAsia="Times New Roman" w:hAnsi="Times New Roman"/>
                <w:sz w:val="26"/>
              </w:rPr>
              <w:t>Data Hub layer</w:t>
            </w:r>
          </w:p>
        </w:tc>
        <w:tc>
          <w:tcPr>
            <w:tcW w:w="4932" w:type="dxa"/>
          </w:tcPr>
          <w:p w14:paraId="6385D192"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1FC5B1B2"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36E3D90D" w14:textId="77777777">
        <w:trPr>
          <w:cantSplit/>
          <w:jc w:val="center"/>
        </w:trPr>
        <w:tc>
          <w:tcPr>
            <w:tcW w:w="2154" w:type="dxa"/>
          </w:tcPr>
          <w:p w14:paraId="48DDA936" w14:textId="77777777" w:rsidR="00536A21" w:rsidRDefault="00000000">
            <w:pPr>
              <w:spacing w:line="300" w:lineRule="auto"/>
            </w:pPr>
            <w:r>
              <w:rPr>
                <w:rFonts w:ascii="Times New Roman" w:eastAsia="Times New Roman" w:hAnsi="Times New Roman"/>
                <w:sz w:val="26"/>
              </w:rPr>
              <w:t>HMI layer</w:t>
            </w:r>
          </w:p>
        </w:tc>
        <w:tc>
          <w:tcPr>
            <w:tcW w:w="4932" w:type="dxa"/>
          </w:tcPr>
          <w:p w14:paraId="7AB1558E"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002C19BB" w14:textId="77777777" w:rsidR="00536A21" w:rsidRDefault="00000000">
            <w:pPr>
              <w:spacing w:line="300" w:lineRule="auto"/>
            </w:pPr>
            <w:r>
              <w:rPr>
                <w:rFonts w:ascii="Times New Roman" w:eastAsia="Times New Roman" w:hAnsi="Times New Roman"/>
                <w:sz w:val="26"/>
              </w:rPr>
              <w:t>Controlled operator interaction</w:t>
            </w:r>
          </w:p>
        </w:tc>
      </w:tr>
      <w:tr w:rsidR="00536A21" w14:paraId="5402F2D3" w14:textId="77777777">
        <w:trPr>
          <w:cantSplit/>
          <w:jc w:val="center"/>
        </w:trPr>
        <w:tc>
          <w:tcPr>
            <w:tcW w:w="2154" w:type="dxa"/>
          </w:tcPr>
          <w:p w14:paraId="5E0A9174"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567AED2D"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44E9AF9D"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7610C167" w14:textId="77777777">
        <w:trPr>
          <w:cantSplit/>
          <w:jc w:val="center"/>
        </w:trPr>
        <w:tc>
          <w:tcPr>
            <w:tcW w:w="2154" w:type="dxa"/>
          </w:tcPr>
          <w:p w14:paraId="102A6BDC" w14:textId="77777777" w:rsidR="00536A21" w:rsidRDefault="00000000">
            <w:pPr>
              <w:spacing w:line="300" w:lineRule="auto"/>
            </w:pPr>
            <w:r>
              <w:rPr>
                <w:rFonts w:ascii="Times New Roman" w:eastAsia="Times New Roman" w:hAnsi="Times New Roman"/>
                <w:sz w:val="26"/>
              </w:rPr>
              <w:t>Validation</w:t>
            </w:r>
          </w:p>
        </w:tc>
        <w:tc>
          <w:tcPr>
            <w:tcW w:w="4932" w:type="dxa"/>
          </w:tcPr>
          <w:p w14:paraId="46789D48"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1C369C24" w14:textId="77777777" w:rsidR="00536A21" w:rsidRDefault="00000000">
            <w:pPr>
              <w:spacing w:line="300" w:lineRule="auto"/>
            </w:pPr>
            <w:r>
              <w:rPr>
                <w:rFonts w:ascii="Times New Roman" w:eastAsia="Times New Roman" w:hAnsi="Times New Roman"/>
                <w:sz w:val="26"/>
              </w:rPr>
              <w:t>End-to-end verification</w:t>
            </w:r>
          </w:p>
        </w:tc>
      </w:tr>
    </w:tbl>
    <w:p w14:paraId="7BD892B0" w14:textId="77777777" w:rsidR="00536A21" w:rsidRDefault="00000000">
      <w:pPr>
        <w:pStyle w:val="Heading1"/>
      </w:pPr>
      <w:r>
        <w:rPr>
          <w:rFonts w:ascii="Times New Roman" w:eastAsia="Times New Roman" w:hAnsi="Times New Roman"/>
        </w:rPr>
        <w:lastRenderedPageBreak/>
        <w:t xml:space="preserve">3 </w:t>
      </w:r>
      <w:proofErr w:type="gramStart"/>
      <w:r>
        <w:rPr>
          <w:rFonts w:ascii="Times New Roman" w:eastAsia="Times New Roman" w:hAnsi="Times New Roman"/>
        </w:rPr>
        <w:t>ARCHITECTURE</w:t>
      </w:r>
      <w:proofErr w:type="gramEnd"/>
      <w:r>
        <w:rPr>
          <w:rFonts w:ascii="Times New Roman" w:eastAsia="Times New Roman" w:hAnsi="Times New Roman"/>
        </w:rPr>
        <w:t xml:space="preserve"> OF THE DEVELOPED SYSTEM</w:t>
      </w:r>
    </w:p>
    <w:p w14:paraId="3E8056F5" w14:textId="77777777" w:rsidR="00536A21" w:rsidRDefault="00000000">
      <w:pPr>
        <w:pStyle w:val="Heading2"/>
      </w:pPr>
      <w:r>
        <w:rPr>
          <w:rFonts w:ascii="Times New Roman" w:eastAsia="Times New Roman" w:hAnsi="Times New Roman"/>
        </w:rPr>
        <w:t>3.1 General architecture of the system</w:t>
      </w:r>
    </w:p>
    <w:p w14:paraId="5C94D9EE"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55797300" w14:textId="77777777" w:rsidR="00536A21" w:rsidRDefault="00000000">
      <w:pPr>
        <w:keepNext/>
        <w:jc w:val="center"/>
      </w:pPr>
      <w:r>
        <w:rPr>
          <w:noProof/>
        </w:rPr>
        <w:drawing>
          <wp:inline distT="0" distB="0" distL="0" distR="0" wp14:anchorId="4576B194" wp14:editId="758766E2">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1"/>
                    <a:stretch>
                      <a:fillRect/>
                    </a:stretch>
                  </pic:blipFill>
                  <pic:spPr>
                    <a:xfrm>
                      <a:off x="0" y="0"/>
                      <a:ext cx="5040000" cy="2387368"/>
                    </a:xfrm>
                    <a:prstGeom prst="rect">
                      <a:avLst/>
                    </a:prstGeom>
                  </pic:spPr>
                </pic:pic>
              </a:graphicData>
            </a:graphic>
          </wp:inline>
        </w:drawing>
      </w:r>
    </w:p>
    <w:p w14:paraId="2F3DA449" w14:textId="77777777" w:rsidR="00536A21" w:rsidRDefault="00000000">
      <w:pPr>
        <w:pStyle w:val="FigureCaption"/>
      </w:pPr>
      <w:r>
        <w:t>Figure 3.1 – General architecture of the developed system</w:t>
      </w:r>
    </w:p>
    <w:p w14:paraId="6AD463D3"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710697A6"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24F4C134"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FDEF214" w14:textId="77777777">
        <w:trPr>
          <w:cantSplit/>
          <w:tblHeader/>
          <w:jc w:val="center"/>
        </w:trPr>
        <w:tc>
          <w:tcPr>
            <w:tcW w:w="2154" w:type="dxa"/>
          </w:tcPr>
          <w:p w14:paraId="5CA4B225" w14:textId="77777777" w:rsidR="00536A21" w:rsidRDefault="00000000">
            <w:pPr>
              <w:spacing w:line="300" w:lineRule="auto"/>
            </w:pPr>
            <w:r>
              <w:rPr>
                <w:rFonts w:ascii="Times New Roman" w:eastAsia="Times New Roman" w:hAnsi="Times New Roman"/>
                <w:b/>
                <w:sz w:val="26"/>
              </w:rPr>
              <w:t>Area</w:t>
            </w:r>
          </w:p>
        </w:tc>
        <w:tc>
          <w:tcPr>
            <w:tcW w:w="4932" w:type="dxa"/>
          </w:tcPr>
          <w:p w14:paraId="35530F82"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4E86AE71" w14:textId="77777777" w:rsidR="00536A21" w:rsidRDefault="00000000">
            <w:pPr>
              <w:spacing w:line="300" w:lineRule="auto"/>
            </w:pPr>
            <w:r>
              <w:rPr>
                <w:rFonts w:ascii="Times New Roman" w:eastAsia="Times New Roman" w:hAnsi="Times New Roman"/>
                <w:b/>
                <w:sz w:val="26"/>
              </w:rPr>
              <w:t>Main exchanged information</w:t>
            </w:r>
          </w:p>
        </w:tc>
      </w:tr>
      <w:tr w:rsidR="00536A21" w14:paraId="1F0046D1" w14:textId="77777777">
        <w:trPr>
          <w:cantSplit/>
          <w:jc w:val="center"/>
        </w:trPr>
        <w:tc>
          <w:tcPr>
            <w:tcW w:w="2154" w:type="dxa"/>
          </w:tcPr>
          <w:p w14:paraId="46F9B89D"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752C4695"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3E9CC361"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1A30C9C2" w14:textId="77777777">
        <w:trPr>
          <w:cantSplit/>
          <w:jc w:val="center"/>
        </w:trPr>
        <w:tc>
          <w:tcPr>
            <w:tcW w:w="2154" w:type="dxa"/>
          </w:tcPr>
          <w:p w14:paraId="68A98CF3" w14:textId="77777777" w:rsidR="00536A21" w:rsidRDefault="00000000">
            <w:pPr>
              <w:spacing w:line="300" w:lineRule="auto"/>
            </w:pPr>
            <w:r>
              <w:rPr>
                <w:rFonts w:ascii="Times New Roman" w:eastAsia="Times New Roman" w:hAnsi="Times New Roman"/>
                <w:sz w:val="26"/>
              </w:rPr>
              <w:t>Data Hub layer</w:t>
            </w:r>
          </w:p>
        </w:tc>
        <w:tc>
          <w:tcPr>
            <w:tcW w:w="4932" w:type="dxa"/>
          </w:tcPr>
          <w:p w14:paraId="4B913BFD"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1DB74077"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68D4C4A2" w14:textId="77777777">
        <w:trPr>
          <w:cantSplit/>
          <w:jc w:val="center"/>
        </w:trPr>
        <w:tc>
          <w:tcPr>
            <w:tcW w:w="2154" w:type="dxa"/>
          </w:tcPr>
          <w:p w14:paraId="5CB8D79D" w14:textId="77777777" w:rsidR="00536A21" w:rsidRDefault="00000000">
            <w:pPr>
              <w:spacing w:line="300" w:lineRule="auto"/>
            </w:pPr>
            <w:r>
              <w:rPr>
                <w:rFonts w:ascii="Times New Roman" w:eastAsia="Times New Roman" w:hAnsi="Times New Roman"/>
                <w:sz w:val="26"/>
              </w:rPr>
              <w:t>HMI layer</w:t>
            </w:r>
          </w:p>
        </w:tc>
        <w:tc>
          <w:tcPr>
            <w:tcW w:w="4932" w:type="dxa"/>
          </w:tcPr>
          <w:p w14:paraId="3A348E75"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0D49F1FA"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1713476E" w14:textId="77777777">
        <w:trPr>
          <w:cantSplit/>
          <w:jc w:val="center"/>
        </w:trPr>
        <w:tc>
          <w:tcPr>
            <w:tcW w:w="2154" w:type="dxa"/>
          </w:tcPr>
          <w:p w14:paraId="45885943"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1AD53416"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003BF42E"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59A7FBB6"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1C705888" w14:textId="77777777" w:rsidR="00536A21" w:rsidRDefault="00000000">
      <w:pPr>
        <w:pStyle w:val="Heading2"/>
      </w:pPr>
      <w:r>
        <w:rPr>
          <w:rFonts w:ascii="Times New Roman" w:eastAsia="Times New Roman" w:hAnsi="Times New Roman"/>
        </w:rPr>
        <w:lastRenderedPageBreak/>
        <w:t>3.2 Edge control layer</w:t>
      </w:r>
    </w:p>
    <w:p w14:paraId="1D01162D" w14:textId="77777777" w:rsidR="00536A21" w:rsidRDefault="00000000">
      <w:pPr>
        <w:pStyle w:val="BodyText"/>
      </w:pPr>
      <w:r>
        <w:t xml:space="preserve">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t>
      </w:r>
      <w:proofErr w:type="spellStart"/>
      <w:r>
        <w:t>Wokwi</w:t>
      </w:r>
      <w:proofErr w:type="spellEnd"/>
      <w:r>
        <w:t xml:space="preserve"> simulation profile. This makes it possible to test the control workflow in a repeatable environment while keeping the structure suitable for later hardware deployment.</w:t>
      </w:r>
    </w:p>
    <w:p w14:paraId="4DBC7BBD"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52E3CEC3" w14:textId="77777777" w:rsidR="00536A21" w:rsidRDefault="00000000">
      <w:pPr>
        <w:pStyle w:val="BodyText"/>
      </w:pPr>
      <w:r>
        <w:t xml:space="preserve">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w:t>
      </w:r>
      <w:proofErr w:type="gramStart"/>
      <w:r>
        <w:t>actually processed</w:t>
      </w:r>
      <w:proofErr w:type="gramEnd"/>
      <w:r>
        <w:t xml:space="preserve"> by the device.</w:t>
      </w:r>
    </w:p>
    <w:p w14:paraId="087FE529"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D8712F6" w14:textId="77777777" w:rsidR="00536A21" w:rsidRDefault="00000000">
      <w:pPr>
        <w:pStyle w:val="Heading2"/>
      </w:pPr>
      <w:r>
        <w:rPr>
          <w:rFonts w:ascii="Times New Roman" w:eastAsia="Times New Roman" w:hAnsi="Times New Roman"/>
        </w:rPr>
        <w:t>3.3 Data Hub layer</w:t>
      </w:r>
    </w:p>
    <w:p w14:paraId="31EF42A2"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42DBFD78"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0C97BC6A"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3423DD7D"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5EF4D9FA" w14:textId="77777777" w:rsidR="00536A21" w:rsidRDefault="00000000">
      <w:pPr>
        <w:pStyle w:val="Heading2"/>
      </w:pPr>
      <w:r>
        <w:rPr>
          <w:rFonts w:ascii="Times New Roman" w:eastAsia="Times New Roman" w:hAnsi="Times New Roman"/>
        </w:rPr>
        <w:t>3.4 HMI layer</w:t>
      </w:r>
    </w:p>
    <w:p w14:paraId="725B364A"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303EB95B"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7159B74A"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19D98CEB"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49FFD096" w14:textId="77777777" w:rsidR="00536A21" w:rsidRDefault="00000000">
      <w:pPr>
        <w:pStyle w:val="Heading2"/>
      </w:pPr>
      <w:r>
        <w:rPr>
          <w:rFonts w:ascii="Times New Roman" w:eastAsia="Times New Roman" w:hAnsi="Times New Roman"/>
        </w:rPr>
        <w:lastRenderedPageBreak/>
        <w:t>3.5 Closed-loop data and command flow</w:t>
      </w:r>
    </w:p>
    <w:p w14:paraId="75F1F3B0"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5E1EA80A"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59216046"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707732B2"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27E0CBA1"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61252ACB" w14:textId="77777777">
        <w:trPr>
          <w:cantSplit/>
          <w:tblHeader/>
          <w:jc w:val="center"/>
        </w:trPr>
        <w:tc>
          <w:tcPr>
            <w:tcW w:w="2154" w:type="dxa"/>
          </w:tcPr>
          <w:p w14:paraId="75F0A7CB" w14:textId="77777777" w:rsidR="00536A21" w:rsidRDefault="00000000">
            <w:pPr>
              <w:spacing w:line="300" w:lineRule="auto"/>
            </w:pPr>
            <w:r>
              <w:rPr>
                <w:rFonts w:ascii="Times New Roman" w:eastAsia="Times New Roman" w:hAnsi="Times New Roman"/>
                <w:b/>
                <w:sz w:val="26"/>
              </w:rPr>
              <w:t>Step</w:t>
            </w:r>
          </w:p>
        </w:tc>
        <w:tc>
          <w:tcPr>
            <w:tcW w:w="4932" w:type="dxa"/>
          </w:tcPr>
          <w:p w14:paraId="2C61FB74"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45F84969" w14:textId="77777777" w:rsidR="00536A21" w:rsidRDefault="00000000">
            <w:pPr>
              <w:spacing w:line="300" w:lineRule="auto"/>
            </w:pPr>
            <w:r>
              <w:rPr>
                <w:rFonts w:ascii="Times New Roman" w:eastAsia="Times New Roman" w:hAnsi="Times New Roman"/>
                <w:b/>
                <w:sz w:val="26"/>
              </w:rPr>
              <w:t>Purpose</w:t>
            </w:r>
          </w:p>
        </w:tc>
      </w:tr>
      <w:tr w:rsidR="00536A21" w14:paraId="518C3D5D" w14:textId="77777777">
        <w:trPr>
          <w:cantSplit/>
          <w:jc w:val="center"/>
        </w:trPr>
        <w:tc>
          <w:tcPr>
            <w:tcW w:w="2154" w:type="dxa"/>
          </w:tcPr>
          <w:p w14:paraId="69E78BEE"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72F00FA9"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7E95BD4D"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593FEBD2" w14:textId="77777777">
        <w:trPr>
          <w:cantSplit/>
          <w:jc w:val="center"/>
        </w:trPr>
        <w:tc>
          <w:tcPr>
            <w:tcW w:w="2154" w:type="dxa"/>
          </w:tcPr>
          <w:p w14:paraId="0C1B0582"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03AF1536"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6ECD68F2"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7C73AD26" w14:textId="77777777">
        <w:trPr>
          <w:cantSplit/>
          <w:jc w:val="center"/>
        </w:trPr>
        <w:tc>
          <w:tcPr>
            <w:tcW w:w="2154" w:type="dxa"/>
          </w:tcPr>
          <w:p w14:paraId="0446C450"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29E5EF8E" w14:textId="77777777" w:rsidR="00536A21" w:rsidRDefault="00000000">
            <w:pPr>
              <w:spacing w:line="300" w:lineRule="auto"/>
            </w:pPr>
            <w:r>
              <w:rPr>
                <w:rFonts w:ascii="Times New Roman" w:eastAsia="Times New Roman" w:hAnsi="Times New Roman"/>
                <w:sz w:val="26"/>
              </w:rPr>
              <w:t>Data Hub layer</w:t>
            </w:r>
          </w:p>
        </w:tc>
        <w:tc>
          <w:tcPr>
            <w:tcW w:w="2268" w:type="dxa"/>
          </w:tcPr>
          <w:p w14:paraId="7523E0CA"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5BDC1A30" w14:textId="77777777">
        <w:trPr>
          <w:cantSplit/>
          <w:jc w:val="center"/>
        </w:trPr>
        <w:tc>
          <w:tcPr>
            <w:tcW w:w="2154" w:type="dxa"/>
          </w:tcPr>
          <w:p w14:paraId="7CC69019"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689314AD" w14:textId="77777777" w:rsidR="00536A21" w:rsidRDefault="00000000">
            <w:pPr>
              <w:spacing w:line="300" w:lineRule="auto"/>
            </w:pPr>
            <w:r>
              <w:rPr>
                <w:rFonts w:ascii="Times New Roman" w:eastAsia="Times New Roman" w:hAnsi="Times New Roman"/>
                <w:sz w:val="26"/>
              </w:rPr>
              <w:t>HMI layer</w:t>
            </w:r>
          </w:p>
        </w:tc>
        <w:tc>
          <w:tcPr>
            <w:tcW w:w="2268" w:type="dxa"/>
          </w:tcPr>
          <w:p w14:paraId="6D8D2BF4"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61C4247A" w14:textId="77777777">
        <w:trPr>
          <w:cantSplit/>
          <w:jc w:val="center"/>
        </w:trPr>
        <w:tc>
          <w:tcPr>
            <w:tcW w:w="2154" w:type="dxa"/>
          </w:tcPr>
          <w:p w14:paraId="25E58885" w14:textId="77777777" w:rsidR="00536A21" w:rsidRDefault="00000000">
            <w:pPr>
              <w:spacing w:line="300" w:lineRule="auto"/>
            </w:pPr>
            <w:r>
              <w:rPr>
                <w:rFonts w:ascii="Times New Roman" w:eastAsia="Times New Roman" w:hAnsi="Times New Roman"/>
                <w:sz w:val="26"/>
              </w:rPr>
              <w:t>Parameter update</w:t>
            </w:r>
          </w:p>
        </w:tc>
        <w:tc>
          <w:tcPr>
            <w:tcW w:w="4932" w:type="dxa"/>
          </w:tcPr>
          <w:p w14:paraId="71B30B10" w14:textId="77777777" w:rsidR="00536A21" w:rsidRDefault="00000000">
            <w:pPr>
              <w:spacing w:line="300" w:lineRule="auto"/>
            </w:pPr>
            <w:r>
              <w:rPr>
                <w:rFonts w:ascii="Times New Roman" w:eastAsia="Times New Roman" w:hAnsi="Times New Roman"/>
                <w:sz w:val="26"/>
              </w:rPr>
              <w:t>HMI layer</w:t>
            </w:r>
          </w:p>
        </w:tc>
        <w:tc>
          <w:tcPr>
            <w:tcW w:w="2268" w:type="dxa"/>
          </w:tcPr>
          <w:p w14:paraId="7CBC6037"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4F08D745" w14:textId="77777777">
        <w:trPr>
          <w:cantSplit/>
          <w:jc w:val="center"/>
        </w:trPr>
        <w:tc>
          <w:tcPr>
            <w:tcW w:w="2154" w:type="dxa"/>
          </w:tcPr>
          <w:p w14:paraId="3CB837F5"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02479177"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0EA44572"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513FAA2C" w14:textId="77777777">
        <w:trPr>
          <w:cantSplit/>
          <w:jc w:val="center"/>
        </w:trPr>
        <w:tc>
          <w:tcPr>
            <w:tcW w:w="2154" w:type="dxa"/>
          </w:tcPr>
          <w:p w14:paraId="21374D08"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6192F303"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5D81A263"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12703DA4"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76F98661" w14:textId="77777777" w:rsidR="00536A21" w:rsidRDefault="00000000">
      <w:pPr>
        <w:pStyle w:val="Heading2"/>
      </w:pPr>
      <w:r>
        <w:rPr>
          <w:rFonts w:ascii="Times New Roman" w:eastAsia="Times New Roman" w:hAnsi="Times New Roman"/>
        </w:rPr>
        <w:t>3.6 Communication protocol and data model</w:t>
      </w:r>
    </w:p>
    <w:p w14:paraId="5DA53438"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25D12149"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62F6B84C"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2E092017"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2F20DC16"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1AA807A5" w14:textId="77777777" w:rsidR="00536A21" w:rsidRDefault="00000000">
      <w:pPr>
        <w:pStyle w:val="Heading2"/>
      </w:pPr>
      <w:r>
        <w:rPr>
          <w:rFonts w:ascii="Times New Roman" w:eastAsia="Times New Roman" w:hAnsi="Times New Roman"/>
        </w:rPr>
        <w:t>3.7 Auxiliary decision-support interface</w:t>
      </w:r>
    </w:p>
    <w:p w14:paraId="3B39FBA4"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3A778CFC"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17686130" w14:textId="77777777" w:rsidR="00536A21" w:rsidRDefault="00000000">
      <w:pPr>
        <w:pStyle w:val="BodyText"/>
      </w:pPr>
      <w:r>
        <w:t xml:space="preserve">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w:t>
      </w:r>
      <w:proofErr w:type="gramStart"/>
      <w:r>
        <w:t>command</w:t>
      </w:r>
      <w:proofErr w:type="gramEnd"/>
      <w:r>
        <w:t xml:space="preserve"> and later telemetry must be checked. This keeps the auxiliary mechanism explainable and traceable while the main architecture remains based on edge execution, Data Hub processing, and HMI supervision.</w:t>
      </w:r>
    </w:p>
    <w:p w14:paraId="1A652669" w14:textId="77777777" w:rsidR="00536A21" w:rsidRDefault="00000000">
      <w:pPr>
        <w:pStyle w:val="Heading1"/>
      </w:pPr>
      <w:r>
        <w:rPr>
          <w:rFonts w:ascii="Times New Roman" w:eastAsia="Times New Roman" w:hAnsi="Times New Roman"/>
        </w:rPr>
        <w:lastRenderedPageBreak/>
        <w:t xml:space="preserve">4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EDGE CONTROL LAYER</w:t>
      </w:r>
    </w:p>
    <w:p w14:paraId="357F57EC" w14:textId="77777777" w:rsidR="00536A21" w:rsidRDefault="00000000">
      <w:pPr>
        <w:pStyle w:val="Heading2"/>
      </w:pPr>
      <w:r>
        <w:rPr>
          <w:rFonts w:ascii="Times New Roman" w:eastAsia="Times New Roman" w:hAnsi="Times New Roman"/>
        </w:rPr>
        <w:t>4.1 Control target and hardware design scope</w:t>
      </w:r>
    </w:p>
    <w:p w14:paraId="715CC10A"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0E668157"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0D7C9EE1"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32626FEC" w14:textId="77777777">
        <w:trPr>
          <w:cantSplit/>
          <w:tblHeader/>
          <w:jc w:val="center"/>
        </w:trPr>
        <w:tc>
          <w:tcPr>
            <w:tcW w:w="2154" w:type="dxa"/>
          </w:tcPr>
          <w:p w14:paraId="00E7E107"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5AB0815D"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405FB2FD" w14:textId="77777777" w:rsidR="00536A21" w:rsidRDefault="00000000">
            <w:pPr>
              <w:spacing w:line="300" w:lineRule="auto"/>
            </w:pPr>
            <w:r>
              <w:rPr>
                <w:rFonts w:ascii="Times New Roman" w:eastAsia="Times New Roman" w:hAnsi="Times New Roman"/>
                <w:b/>
                <w:sz w:val="26"/>
              </w:rPr>
              <w:t>Purpose</w:t>
            </w:r>
          </w:p>
        </w:tc>
      </w:tr>
      <w:tr w:rsidR="00536A21" w14:paraId="35108E26" w14:textId="77777777">
        <w:trPr>
          <w:cantSplit/>
          <w:jc w:val="center"/>
        </w:trPr>
        <w:tc>
          <w:tcPr>
            <w:tcW w:w="2154" w:type="dxa"/>
          </w:tcPr>
          <w:p w14:paraId="056C8CAD"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305D7774"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0CBC763C"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54D1D24F" w14:textId="77777777">
        <w:trPr>
          <w:cantSplit/>
          <w:jc w:val="center"/>
        </w:trPr>
        <w:tc>
          <w:tcPr>
            <w:tcW w:w="2154" w:type="dxa"/>
          </w:tcPr>
          <w:p w14:paraId="572A240A"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06B5847B" w14:textId="77777777" w:rsidR="00536A21" w:rsidRDefault="00000000">
            <w:pPr>
              <w:spacing w:line="300" w:lineRule="auto"/>
            </w:pPr>
            <w:r>
              <w:rPr>
                <w:rFonts w:ascii="Times New Roman" w:eastAsia="Times New Roman" w:hAnsi="Times New Roman"/>
                <w:sz w:val="26"/>
              </w:rPr>
              <w:t xml:space="preserve">DS18B20 sensor with 4.7 </w:t>
            </w:r>
            <w:proofErr w:type="spellStart"/>
            <w:r>
              <w:rPr>
                <w:rFonts w:ascii="Times New Roman" w:eastAsia="Times New Roman" w:hAnsi="Times New Roman"/>
                <w:sz w:val="26"/>
              </w:rPr>
              <w:t>kΩ</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OneWire</w:t>
            </w:r>
            <w:proofErr w:type="spellEnd"/>
            <w:r>
              <w:rPr>
                <w:rFonts w:ascii="Times New Roman" w:eastAsia="Times New Roman" w:hAnsi="Times New Roman"/>
                <w:sz w:val="26"/>
              </w:rPr>
              <w:t xml:space="preserve"> pull-up</w:t>
            </w:r>
          </w:p>
        </w:tc>
        <w:tc>
          <w:tcPr>
            <w:tcW w:w="2268" w:type="dxa"/>
          </w:tcPr>
          <w:p w14:paraId="7CA804EC"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223C787C" w14:textId="77777777">
        <w:trPr>
          <w:cantSplit/>
          <w:jc w:val="center"/>
        </w:trPr>
        <w:tc>
          <w:tcPr>
            <w:tcW w:w="2154" w:type="dxa"/>
          </w:tcPr>
          <w:p w14:paraId="107E1537" w14:textId="77777777" w:rsidR="00536A21" w:rsidRDefault="00000000">
            <w:pPr>
              <w:spacing w:line="300" w:lineRule="auto"/>
            </w:pPr>
            <w:r>
              <w:rPr>
                <w:rFonts w:ascii="Times New Roman" w:eastAsia="Times New Roman" w:hAnsi="Times New Roman"/>
                <w:sz w:val="26"/>
              </w:rPr>
              <w:t>Heater actuation</w:t>
            </w:r>
          </w:p>
        </w:tc>
        <w:tc>
          <w:tcPr>
            <w:tcW w:w="4932" w:type="dxa"/>
          </w:tcPr>
          <w:p w14:paraId="5000A3C4"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4397664D"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5562C95A" w14:textId="77777777">
        <w:trPr>
          <w:cantSplit/>
          <w:jc w:val="center"/>
        </w:trPr>
        <w:tc>
          <w:tcPr>
            <w:tcW w:w="2154" w:type="dxa"/>
          </w:tcPr>
          <w:p w14:paraId="04E6DEBA"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27FB4975"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6E3DD6B5"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2FB1BC3F" w14:textId="77777777">
        <w:trPr>
          <w:cantSplit/>
          <w:jc w:val="center"/>
        </w:trPr>
        <w:tc>
          <w:tcPr>
            <w:tcW w:w="2154" w:type="dxa"/>
          </w:tcPr>
          <w:p w14:paraId="49D3553D"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4B79F34E"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2077D1A0"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35E1391B" w14:textId="77777777">
        <w:trPr>
          <w:cantSplit/>
          <w:jc w:val="center"/>
        </w:trPr>
        <w:tc>
          <w:tcPr>
            <w:tcW w:w="2154" w:type="dxa"/>
          </w:tcPr>
          <w:p w14:paraId="508F7D8D"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2BD05AB2"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73343BA6"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1C588692"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0B2F46A4"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2FB5AC83"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67A7FA80" w14:textId="77777777" w:rsidR="00536A21" w:rsidRDefault="00000000">
      <w:pPr>
        <w:pStyle w:val="BodyText"/>
      </w:pPr>
      <w:r>
        <w:lastRenderedPageBreak/>
        <w:t xml:space="preserve">The present project contains several hardware-design artifacts: the electrical schematic exported from the circuit-design environment, the component placement screenshot, the ESP32 pin map, the </w:t>
      </w:r>
      <w:proofErr w:type="spellStart"/>
      <w:r>
        <w:t>Wokwi</w:t>
      </w:r>
      <w:proofErr w:type="spellEnd"/>
      <w:r>
        <w:t xml:space="preserve">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3241E355"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24BAFDC3"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34A5D910" w14:textId="77777777" w:rsidR="00536A21" w:rsidRDefault="00000000">
      <w:pPr>
        <w:keepNext/>
        <w:jc w:val="center"/>
      </w:pPr>
      <w:r>
        <w:rPr>
          <w:noProof/>
        </w:rPr>
        <w:drawing>
          <wp:inline distT="0" distB="0" distL="0" distR="0" wp14:anchorId="6682F06C" wp14:editId="484E56E5">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59850FA1" w14:textId="77777777" w:rsidR="00536A21" w:rsidRDefault="00000000">
      <w:pPr>
        <w:pStyle w:val="FigureCaption"/>
      </w:pPr>
      <w:r>
        <w:t>Figure 4.1 – Electrical schematic of the edge temperature-control node</w:t>
      </w:r>
    </w:p>
    <w:p w14:paraId="60B58501" w14:textId="77777777" w:rsidR="00536A21" w:rsidRDefault="00000000">
      <w:pPr>
        <w:pStyle w:val="Heading2"/>
      </w:pPr>
      <w:r>
        <w:rPr>
          <w:rFonts w:ascii="Times New Roman" w:eastAsia="Times New Roman" w:hAnsi="Times New Roman"/>
        </w:rPr>
        <w:t>4.2 Electrical schematic and pin assignment</w:t>
      </w:r>
    </w:p>
    <w:p w14:paraId="2EBC5852"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w:t>
      </w:r>
      <w:proofErr w:type="spellStart"/>
      <w:r>
        <w:t>OneWire</w:t>
      </w:r>
      <w:proofErr w:type="spellEnd"/>
      <w:r>
        <w:t xml:space="preserve"> data line. The data line uses a </w:t>
      </w:r>
      <w:r>
        <w:lastRenderedPageBreak/>
        <w:t xml:space="preserve">4.7 </w:t>
      </w:r>
      <w:proofErr w:type="spellStart"/>
      <w:r>
        <w:t>kΩ</w:t>
      </w:r>
      <w:proofErr w:type="spellEnd"/>
      <w:r>
        <w:t xml:space="preserve"> pull-up resistor to the 3.3 V rail, which is required because the </w:t>
      </w:r>
      <w:proofErr w:type="spellStart"/>
      <w:r>
        <w:t>OneWire</w:t>
      </w:r>
      <w:proofErr w:type="spellEnd"/>
      <w:r>
        <w:t xml:space="preserv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0A951D48"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1590FE51" w14:textId="77777777" w:rsidR="00536A21" w:rsidRDefault="00000000">
      <w:pPr>
        <w:pStyle w:val="BodyText"/>
      </w:pPr>
      <w:r>
        <w:t xml:space="preserve">The pull-up resistor value is chosen as a typical value for DS18B20 </w:t>
      </w:r>
      <w:proofErr w:type="spellStart"/>
      <w:r>
        <w:t>OneWire</w:t>
      </w:r>
      <w:proofErr w:type="spellEnd"/>
      <w:r>
        <w:t xml:space="preserv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767934E0"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22EE7235" w14:textId="77777777" w:rsidR="00536A21" w:rsidRDefault="00000000">
      <w:pPr>
        <w:pStyle w:val="BodyText"/>
        <w:tabs>
          <w:tab w:val="left" w:pos="907"/>
        </w:tabs>
        <w:ind w:firstLine="0"/>
        <w:jc w:val="left"/>
      </w:pPr>
      <w:r>
        <w:t xml:space="preserve">where </w:t>
      </w:r>
      <w:r>
        <w:tab/>
      </w:r>
      <w:proofErr w:type="spellStart"/>
      <w:r>
        <w:t>I_pullup</w:t>
      </w:r>
      <w:proofErr w:type="spellEnd"/>
      <w:r>
        <w:t xml:space="preserve"> – pull-up current, </w:t>
      </w:r>
      <w:proofErr w:type="gramStart"/>
      <w:r>
        <w:t>A;</w:t>
      </w:r>
      <w:proofErr w:type="gramEnd"/>
    </w:p>
    <w:p w14:paraId="30A02642" w14:textId="77777777" w:rsidR="00536A21" w:rsidRDefault="00000000">
      <w:pPr>
        <w:pStyle w:val="BodyText"/>
        <w:tabs>
          <w:tab w:val="left" w:pos="907"/>
        </w:tabs>
        <w:ind w:firstLine="0"/>
        <w:jc w:val="left"/>
      </w:pPr>
      <w:r>
        <w:tab/>
        <w:t xml:space="preserve">U_DD – logic supply voltage, </w:t>
      </w:r>
      <w:proofErr w:type="gramStart"/>
      <w:r>
        <w:t>V;</w:t>
      </w:r>
      <w:proofErr w:type="gramEnd"/>
    </w:p>
    <w:p w14:paraId="0AE88500" w14:textId="77777777" w:rsidR="00536A21" w:rsidRDefault="00000000">
      <w:pPr>
        <w:pStyle w:val="BodyText"/>
        <w:tabs>
          <w:tab w:val="left" w:pos="907"/>
        </w:tabs>
        <w:ind w:firstLine="0"/>
        <w:jc w:val="left"/>
      </w:pPr>
      <w:r>
        <w:tab/>
      </w:r>
      <w:proofErr w:type="spellStart"/>
      <w:r>
        <w:t>R_pullup</w:t>
      </w:r>
      <w:proofErr w:type="spellEnd"/>
      <w:r>
        <w:t xml:space="preserve"> – pull-up resistance, </w:t>
      </w:r>
      <w:proofErr w:type="gramStart"/>
      <w:r>
        <w:t>Ω;</w:t>
      </w:r>
      <w:proofErr w:type="gramEnd"/>
    </w:p>
    <w:p w14:paraId="15430E5F" w14:textId="77777777" w:rsidR="00536A21" w:rsidRDefault="00000000">
      <w:pPr>
        <w:pStyle w:val="BodyText"/>
      </w:pPr>
      <w:r>
        <w:t xml:space="preserve">For U_DD = 3.3 V and </w:t>
      </w:r>
      <w:proofErr w:type="spellStart"/>
      <w:r>
        <w:t>R_pullup</w:t>
      </w:r>
      <w:proofErr w:type="spellEnd"/>
      <w:r>
        <w:t xml:space="preserve"> = 4.7 </w:t>
      </w:r>
      <w:proofErr w:type="spellStart"/>
      <w:r>
        <w:t>kΩ</w:t>
      </w:r>
      <w:proofErr w:type="spellEnd"/>
      <w:r>
        <w:t>, the estimated pull-up current is approximately 0.7 mA when the line is low. This value is suitable for a low-power digital sensor interface and explains why the DS18B20 data line can be connected to the ESP32 logic domain without a high-current driver.</w:t>
      </w:r>
    </w:p>
    <w:p w14:paraId="488AFCEC" w14:textId="77777777" w:rsidR="00536A21" w:rsidRDefault="00000000">
      <w:pPr>
        <w:pStyle w:val="BodyText"/>
      </w:pPr>
      <w:r>
        <w:t xml:space="preserve">The </w:t>
      </w:r>
      <w:proofErr w:type="spellStart"/>
      <w:r>
        <w:t>Wokwi</w:t>
      </w:r>
      <w:proofErr w:type="spellEnd"/>
      <w:r>
        <w:t xml:space="preserve"> connection is still used as a simulation and firmware-verification aid [11]. It validates the logical pin mapping and the firmware interaction with the sensor, LED, PWM signal, logic analyzer, and serial monitor. However, the </w:t>
      </w:r>
      <w:proofErr w:type="spellStart"/>
      <w:r>
        <w:t>Wokwi</w:t>
      </w:r>
      <w:proofErr w:type="spellEnd"/>
      <w:r>
        <w:t xml:space="preserve">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1715BC3C" w14:textId="77777777" w:rsidR="00536A21" w:rsidRDefault="00000000">
      <w:pPr>
        <w:pStyle w:val="Heading2"/>
      </w:pPr>
      <w:r>
        <w:rPr>
          <w:rFonts w:ascii="Times New Roman" w:eastAsia="Times New Roman" w:hAnsi="Times New Roman"/>
        </w:rPr>
        <w:lastRenderedPageBreak/>
        <w:t>4.3 Power path and MOSFET driver design</w:t>
      </w:r>
    </w:p>
    <w:p w14:paraId="37E2FCC0"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1A071902"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1D57319A"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3516AC8D" w14:textId="77777777" w:rsidR="00536A21" w:rsidRDefault="00000000">
      <w:pPr>
        <w:pStyle w:val="BodyText"/>
        <w:tabs>
          <w:tab w:val="left" w:pos="907"/>
        </w:tabs>
        <w:ind w:firstLine="0"/>
        <w:jc w:val="left"/>
      </w:pPr>
      <w:r>
        <w:t xml:space="preserve">where </w:t>
      </w:r>
      <w:r>
        <w:tab/>
      </w:r>
      <w:proofErr w:type="spellStart"/>
      <w:r>
        <w:t>U_avg</w:t>
      </w:r>
      <w:proofErr w:type="spellEnd"/>
      <w:r>
        <w:t xml:space="preserve"> – average load voltage over one PWM period, </w:t>
      </w:r>
      <w:proofErr w:type="gramStart"/>
      <w:r>
        <w:t>V;</w:t>
      </w:r>
      <w:proofErr w:type="gramEnd"/>
    </w:p>
    <w:p w14:paraId="41E65B43" w14:textId="77777777" w:rsidR="00536A21" w:rsidRDefault="00000000">
      <w:pPr>
        <w:pStyle w:val="BodyText"/>
        <w:tabs>
          <w:tab w:val="left" w:pos="907"/>
        </w:tabs>
        <w:ind w:firstLine="0"/>
        <w:jc w:val="left"/>
      </w:pPr>
      <w:r>
        <w:tab/>
        <w:t xml:space="preserve">D – PWM duty </w:t>
      </w:r>
      <w:proofErr w:type="gramStart"/>
      <w:r>
        <w:t>ratio;</w:t>
      </w:r>
      <w:proofErr w:type="gramEnd"/>
    </w:p>
    <w:p w14:paraId="3D480277"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0E936301" w14:textId="77777777" w:rsidR="00536A21" w:rsidRDefault="00000000">
      <w:pPr>
        <w:pStyle w:val="BodyText"/>
      </w:pPr>
      <w:r>
        <w:t>For a resistive heater, the load power depends on supply voltage and load resistance. The nominal heater power can be estimated by formula (4.3).</w:t>
      </w:r>
    </w:p>
    <w:p w14:paraId="4749D3B0"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764AD4DC" w14:textId="77777777" w:rsidR="00536A21" w:rsidRDefault="00000000">
      <w:pPr>
        <w:pStyle w:val="BodyText"/>
        <w:tabs>
          <w:tab w:val="left" w:pos="907"/>
        </w:tabs>
        <w:ind w:firstLine="0"/>
        <w:jc w:val="left"/>
      </w:pPr>
      <w:r>
        <w:t xml:space="preserve">where </w:t>
      </w:r>
      <w:r>
        <w:tab/>
      </w:r>
      <w:proofErr w:type="spellStart"/>
      <w:r>
        <w:t>P_load</w:t>
      </w:r>
      <w:proofErr w:type="spellEnd"/>
      <w:r>
        <w:t xml:space="preserve"> – heater load power, </w:t>
      </w:r>
      <w:proofErr w:type="gramStart"/>
      <w:r>
        <w:t>W;</w:t>
      </w:r>
      <w:proofErr w:type="gramEnd"/>
    </w:p>
    <w:p w14:paraId="2FD4F887"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184F2F95" w14:textId="77777777" w:rsidR="00536A21" w:rsidRDefault="00000000">
      <w:pPr>
        <w:pStyle w:val="BodyText"/>
        <w:tabs>
          <w:tab w:val="left" w:pos="907"/>
        </w:tabs>
        <w:ind w:firstLine="0"/>
        <w:jc w:val="left"/>
      </w:pPr>
      <w:r>
        <w:tab/>
      </w:r>
      <w:proofErr w:type="spellStart"/>
      <w:r>
        <w:t>R_load</w:t>
      </w:r>
      <w:proofErr w:type="spellEnd"/>
      <w:r>
        <w:t xml:space="preserve"> – heater resistance, </w:t>
      </w:r>
      <w:proofErr w:type="gramStart"/>
      <w:r>
        <w:t>Ω;</w:t>
      </w:r>
      <w:proofErr w:type="gramEnd"/>
    </w:p>
    <w:p w14:paraId="30E1271E"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48A68862"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37CAF351"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7FE52A7C" w14:textId="77777777" w:rsidR="00536A21" w:rsidRDefault="00000000">
      <w:pPr>
        <w:pStyle w:val="BodyText"/>
        <w:tabs>
          <w:tab w:val="left" w:pos="907"/>
        </w:tabs>
        <w:ind w:firstLine="0"/>
        <w:jc w:val="left"/>
      </w:pPr>
      <w:r>
        <w:t xml:space="preserve">where </w:t>
      </w:r>
      <w:r>
        <w:tab/>
        <w:t xml:space="preserve">P_Q – MOSFET conduction loss, </w:t>
      </w:r>
      <w:proofErr w:type="gramStart"/>
      <w:r>
        <w:t>W;</w:t>
      </w:r>
      <w:proofErr w:type="gramEnd"/>
    </w:p>
    <w:p w14:paraId="159BE2DE" w14:textId="77777777" w:rsidR="00536A21" w:rsidRDefault="00000000">
      <w:pPr>
        <w:pStyle w:val="BodyText"/>
        <w:tabs>
          <w:tab w:val="left" w:pos="907"/>
        </w:tabs>
        <w:ind w:firstLine="0"/>
        <w:jc w:val="left"/>
      </w:pPr>
      <w:r>
        <w:tab/>
      </w:r>
      <w:proofErr w:type="spellStart"/>
      <w:r>
        <w:t>I_load</w:t>
      </w:r>
      <w:proofErr w:type="spellEnd"/>
      <w:r>
        <w:t xml:space="preserve"> – heater current, </w:t>
      </w:r>
      <w:proofErr w:type="gramStart"/>
      <w:r>
        <w:t>A;</w:t>
      </w:r>
      <w:proofErr w:type="gramEnd"/>
    </w:p>
    <w:p w14:paraId="185B0FE1" w14:textId="77777777" w:rsidR="00536A21" w:rsidRDefault="00000000">
      <w:pPr>
        <w:pStyle w:val="BodyText"/>
        <w:tabs>
          <w:tab w:val="left" w:pos="907"/>
        </w:tabs>
        <w:ind w:firstLine="0"/>
        <w:jc w:val="left"/>
      </w:pPr>
      <w:r>
        <w:tab/>
        <w:t>R_</w:t>
      </w:r>
      <w:proofErr w:type="gramStart"/>
      <w:r>
        <w:t>DS(</w:t>
      </w:r>
      <w:proofErr w:type="gramEnd"/>
      <w:r>
        <w:t>on) – MOSFET drain-source on-state resistance, Ω;</w:t>
      </w:r>
    </w:p>
    <w:p w14:paraId="787CEB2C"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6B56FF47"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038C3039" w14:textId="77777777" w:rsidR="00536A21" w:rsidRDefault="00000000">
      <w:pPr>
        <w:pStyle w:val="Heading2"/>
      </w:pPr>
      <w:r>
        <w:rPr>
          <w:rFonts w:ascii="Times New Roman" w:eastAsia="Times New Roman" w:hAnsi="Times New Roman"/>
        </w:rPr>
        <w:t>4.4 PCB and enclosure design</w:t>
      </w:r>
    </w:p>
    <w:p w14:paraId="34229DB3"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2F08AF33" w14:textId="77777777" w:rsidR="00536A21" w:rsidRDefault="00000000">
      <w:pPr>
        <w:keepNext/>
        <w:jc w:val="center"/>
      </w:pPr>
      <w:r>
        <w:rPr>
          <w:noProof/>
        </w:rPr>
        <w:lastRenderedPageBreak/>
        <w:drawing>
          <wp:inline distT="0" distB="0" distL="0" distR="0" wp14:anchorId="00686C1B" wp14:editId="41080447">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7B3602D4" w14:textId="77777777" w:rsidR="00536A21" w:rsidRDefault="00000000">
      <w:pPr>
        <w:pStyle w:val="FigureCaption"/>
      </w:pPr>
      <w:r>
        <w:t>Figure 4.2 – Component placement of the edge control node</w:t>
      </w:r>
    </w:p>
    <w:p w14:paraId="62176DE8"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37E056E4"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34723B1A"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1D5218DB" w14:textId="77777777" w:rsidR="00536A21" w:rsidRDefault="00000000">
      <w:pPr>
        <w:keepNext/>
        <w:jc w:val="center"/>
      </w:pPr>
      <w:r>
        <w:rPr>
          <w:noProof/>
        </w:rPr>
        <w:lastRenderedPageBreak/>
        <w:drawing>
          <wp:inline distT="0" distB="0" distL="0" distR="0" wp14:anchorId="6B98E1AC" wp14:editId="63166F74">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024000"/>
                    </a:xfrm>
                    <a:prstGeom prst="rect">
                      <a:avLst/>
                    </a:prstGeom>
                  </pic:spPr>
                </pic:pic>
              </a:graphicData>
            </a:graphic>
          </wp:inline>
        </w:drawing>
      </w:r>
    </w:p>
    <w:p w14:paraId="71905D2D" w14:textId="77777777" w:rsidR="00536A21" w:rsidRDefault="00000000">
      <w:pPr>
        <w:pStyle w:val="FigureCaption"/>
      </w:pPr>
      <w:r>
        <w:t>Figure 4.3 – Three-dimensional enclosure layout with PCB reference</w:t>
      </w:r>
    </w:p>
    <w:p w14:paraId="4A537C76"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7FDA911B" w14:textId="77777777" w:rsidR="00536A21" w:rsidRDefault="00000000">
      <w:pPr>
        <w:keepNext/>
        <w:jc w:val="center"/>
      </w:pPr>
      <w:r>
        <w:rPr>
          <w:noProof/>
        </w:rPr>
        <w:drawing>
          <wp:inline distT="0" distB="0" distL="0" distR="0" wp14:anchorId="6EBEAB9A" wp14:editId="23CA1374">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5"/>
                    <a:stretch>
                      <a:fillRect/>
                    </a:stretch>
                  </pic:blipFill>
                  <pic:spPr>
                    <a:xfrm>
                      <a:off x="0" y="0"/>
                      <a:ext cx="3780000" cy="2835000"/>
                    </a:xfrm>
                    <a:prstGeom prst="rect">
                      <a:avLst/>
                    </a:prstGeom>
                  </pic:spPr>
                </pic:pic>
              </a:graphicData>
            </a:graphic>
          </wp:inline>
        </w:drawing>
      </w:r>
    </w:p>
    <w:p w14:paraId="7EFDBBA1" w14:textId="77777777" w:rsidR="00536A21" w:rsidRDefault="00000000">
      <w:pPr>
        <w:pStyle w:val="FigureCaption"/>
      </w:pPr>
      <w:r>
        <w:t>Figure 4.4 – Printable enclosure parts prepared for later fabrication</w:t>
      </w:r>
    </w:p>
    <w:p w14:paraId="6714153C"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087F817B"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1E9707A1" w14:textId="77777777" w:rsidR="00536A21" w:rsidRDefault="00000000">
      <w:pPr>
        <w:pStyle w:val="Heading2"/>
      </w:pPr>
      <w:r>
        <w:rPr>
          <w:rFonts w:ascii="Times New Roman" w:eastAsia="Times New Roman" w:hAnsi="Times New Roman"/>
        </w:rPr>
        <w:t>4.5 Temperature measurement, feedback, and local control algorithm</w:t>
      </w:r>
    </w:p>
    <w:p w14:paraId="230C6AF4"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2E6FE6B6" w14:textId="77777777" w:rsidR="00536A21" w:rsidRDefault="00000000">
      <w:pPr>
        <w:pStyle w:val="BodyText"/>
      </w:pPr>
      <w:r>
        <w:t xml:space="preserve">The developed implementation distinguishes between physical sensor reading and simulated controlled temperature. In </w:t>
      </w:r>
      <w:proofErr w:type="spellStart"/>
      <w:r>
        <w:t>Wokwi</w:t>
      </w:r>
      <w:proofErr w:type="spellEnd"/>
      <w:r>
        <w:t>,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15F2A651"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18E32EDF"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5E89D263"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685914B3" w14:textId="77777777" w:rsidR="00536A21" w:rsidRDefault="00000000">
      <w:pPr>
        <w:pStyle w:val="BodyText"/>
        <w:tabs>
          <w:tab w:val="left" w:pos="907"/>
        </w:tabs>
        <w:ind w:firstLine="0"/>
        <w:jc w:val="left"/>
      </w:pPr>
      <w:r>
        <w:lastRenderedPageBreak/>
        <w:t xml:space="preserve">where </w:t>
      </w:r>
      <w:r>
        <w:tab/>
        <w:t>e(t) – temperature-control error, °</w:t>
      </w:r>
      <w:proofErr w:type="gramStart"/>
      <w:r>
        <w:t>C;</w:t>
      </w:r>
      <w:proofErr w:type="gramEnd"/>
    </w:p>
    <w:p w14:paraId="3C7C1715" w14:textId="77777777" w:rsidR="00536A21" w:rsidRDefault="00000000">
      <w:pPr>
        <w:pStyle w:val="BodyText"/>
        <w:tabs>
          <w:tab w:val="left" w:pos="907"/>
        </w:tabs>
        <w:ind w:firstLine="0"/>
        <w:jc w:val="left"/>
      </w:pPr>
      <w:r>
        <w:tab/>
      </w:r>
      <w:proofErr w:type="spellStart"/>
      <w:r>
        <w:t>T_set</w:t>
      </w:r>
      <w:proofErr w:type="spellEnd"/>
      <w:r>
        <w:t xml:space="preserve"> – target temperature, °</w:t>
      </w:r>
      <w:proofErr w:type="gramStart"/>
      <w:r>
        <w:t>C;</w:t>
      </w:r>
      <w:proofErr w:type="gramEnd"/>
    </w:p>
    <w:p w14:paraId="7F8E445C" w14:textId="77777777" w:rsidR="00536A21" w:rsidRDefault="00000000">
      <w:pPr>
        <w:pStyle w:val="BodyText"/>
        <w:tabs>
          <w:tab w:val="left" w:pos="907"/>
        </w:tabs>
        <w:ind w:firstLine="0"/>
        <w:jc w:val="left"/>
      </w:pPr>
      <w:r>
        <w:tab/>
        <w:t>T(t) – measured or simulated controlled temperature, °</w:t>
      </w:r>
      <w:proofErr w:type="gramStart"/>
      <w:r>
        <w:t>C;</w:t>
      </w:r>
      <w:proofErr w:type="gramEnd"/>
    </w:p>
    <w:p w14:paraId="0FE1856C" w14:textId="77777777" w:rsidR="00536A21" w:rsidRDefault="00000000">
      <w:pPr>
        <w:pStyle w:val="BodyText"/>
      </w:pPr>
      <w:r>
        <w:t>The general continuous PID control law used as the reference form is given by formula (4.6).</w:t>
      </w:r>
    </w:p>
    <w:p w14:paraId="59C8276C"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6E9D33FF" w14:textId="77777777" w:rsidR="00536A21" w:rsidRDefault="00000000">
      <w:pPr>
        <w:pStyle w:val="BodyText"/>
        <w:tabs>
          <w:tab w:val="left" w:pos="907"/>
        </w:tabs>
        <w:ind w:firstLine="0"/>
        <w:jc w:val="left"/>
      </w:pPr>
      <w:r>
        <w:t xml:space="preserve">where </w:t>
      </w:r>
      <w:r>
        <w:tab/>
        <w:t xml:space="preserve">u(t) – controller output before </w:t>
      </w:r>
      <w:proofErr w:type="gramStart"/>
      <w:r>
        <w:t>limiting;</w:t>
      </w:r>
      <w:proofErr w:type="gramEnd"/>
    </w:p>
    <w:p w14:paraId="1FE0AEB5" w14:textId="77777777" w:rsidR="00536A21" w:rsidRDefault="00000000">
      <w:pPr>
        <w:pStyle w:val="BodyText"/>
        <w:tabs>
          <w:tab w:val="left" w:pos="907"/>
        </w:tabs>
        <w:ind w:firstLine="0"/>
        <w:jc w:val="left"/>
      </w:pPr>
      <w:r>
        <w:tab/>
      </w:r>
      <w:proofErr w:type="spellStart"/>
      <w:r>
        <w:t>K_p</w:t>
      </w:r>
      <w:proofErr w:type="spellEnd"/>
      <w:r>
        <w:t xml:space="preserve"> – proportional </w:t>
      </w:r>
      <w:proofErr w:type="gramStart"/>
      <w:r>
        <w:t>gain;</w:t>
      </w:r>
      <w:proofErr w:type="gramEnd"/>
    </w:p>
    <w:p w14:paraId="099B0CFB" w14:textId="77777777" w:rsidR="00536A21" w:rsidRDefault="00000000">
      <w:pPr>
        <w:pStyle w:val="BodyText"/>
        <w:tabs>
          <w:tab w:val="left" w:pos="907"/>
        </w:tabs>
        <w:ind w:firstLine="0"/>
        <w:jc w:val="left"/>
      </w:pPr>
      <w:r>
        <w:tab/>
      </w:r>
      <w:proofErr w:type="spellStart"/>
      <w:r>
        <w:t>K_i</w:t>
      </w:r>
      <w:proofErr w:type="spellEnd"/>
      <w:r>
        <w:t xml:space="preserve"> – integral </w:t>
      </w:r>
      <w:proofErr w:type="gramStart"/>
      <w:r>
        <w:t>gain;</w:t>
      </w:r>
      <w:proofErr w:type="gramEnd"/>
    </w:p>
    <w:p w14:paraId="1C4DA7A4" w14:textId="77777777" w:rsidR="00536A21" w:rsidRDefault="00000000">
      <w:pPr>
        <w:pStyle w:val="BodyText"/>
        <w:tabs>
          <w:tab w:val="left" w:pos="907"/>
        </w:tabs>
        <w:ind w:firstLine="0"/>
        <w:jc w:val="left"/>
      </w:pPr>
      <w:r>
        <w:tab/>
      </w:r>
      <w:proofErr w:type="spellStart"/>
      <w:r>
        <w:t>K_d</w:t>
      </w:r>
      <w:proofErr w:type="spellEnd"/>
      <w:r>
        <w:t xml:space="preserve"> – derivative </w:t>
      </w:r>
      <w:proofErr w:type="gramStart"/>
      <w:r>
        <w:t>gain;</w:t>
      </w:r>
      <w:proofErr w:type="gramEnd"/>
    </w:p>
    <w:p w14:paraId="6A2509BB"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29F32BE4"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70E7A550" w14:textId="77777777" w:rsidR="00536A21" w:rsidRDefault="00000000">
      <w:pPr>
        <w:pStyle w:val="BodyText"/>
        <w:tabs>
          <w:tab w:val="left" w:pos="907"/>
        </w:tabs>
        <w:ind w:firstLine="0"/>
        <w:jc w:val="left"/>
      </w:pPr>
      <w:r>
        <w:t xml:space="preserve">where </w:t>
      </w:r>
      <w:r>
        <w:tab/>
      </w:r>
      <w:proofErr w:type="spellStart"/>
      <w:r>
        <w:t>K_u</w:t>
      </w:r>
      <w:proofErr w:type="spellEnd"/>
      <w:r>
        <w:t xml:space="preserve"> – ultimate proportional gain obtained from the onset of sustained </w:t>
      </w:r>
      <w:proofErr w:type="gramStart"/>
      <w:r>
        <w:t>oscillation;</w:t>
      </w:r>
      <w:proofErr w:type="gramEnd"/>
    </w:p>
    <w:p w14:paraId="01BDE5F4" w14:textId="77777777" w:rsidR="00536A21" w:rsidRDefault="00000000">
      <w:pPr>
        <w:pStyle w:val="BodyText"/>
        <w:tabs>
          <w:tab w:val="left" w:pos="907"/>
        </w:tabs>
        <w:ind w:firstLine="0"/>
        <w:jc w:val="left"/>
      </w:pPr>
      <w:r>
        <w:tab/>
      </w:r>
      <w:proofErr w:type="spellStart"/>
      <w:r>
        <w:t>T_u</w:t>
      </w:r>
      <w:proofErr w:type="spellEnd"/>
      <w:r>
        <w:t xml:space="preserve"> – ultimate oscillation period, </w:t>
      </w:r>
      <w:proofErr w:type="gramStart"/>
      <w:r>
        <w:t>s;</w:t>
      </w:r>
      <w:proofErr w:type="gramEnd"/>
    </w:p>
    <w:p w14:paraId="6D2B66BA" w14:textId="77777777" w:rsidR="00536A21" w:rsidRDefault="00000000">
      <w:pPr>
        <w:pStyle w:val="BodyText"/>
      </w:pPr>
      <w:r>
        <w:t xml:space="preserve">In the present project this method was used as the engineering reference for the first tuning stage. Since the physical chamber and power stage had not yet been assembled and instrumented, the final ultimate gain and ultimate period must be confirmed </w:t>
      </w:r>
      <w:proofErr w:type="gramStart"/>
      <w:r>
        <w:t>later on</w:t>
      </w:r>
      <w:proofErr w:type="gramEnd"/>
      <w:r>
        <w:t xml:space="preserve">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3510EA67" w14:textId="77777777" w:rsidR="00536A21" w:rsidRDefault="00000000">
      <w:pPr>
        <w:pStyle w:val="BodyText"/>
      </w:pPr>
      <w:r>
        <w:t xml:space="preserve">In the implemented default configuration, </w:t>
      </w:r>
      <w:proofErr w:type="spellStart"/>
      <w:r>
        <w:t>K_p</w:t>
      </w:r>
      <w:proofErr w:type="spellEnd"/>
      <w:r>
        <w:t xml:space="preserve"> = 120, </w:t>
      </w:r>
      <w:proofErr w:type="spellStart"/>
      <w:r>
        <w:t>K_i</w:t>
      </w:r>
      <w:proofErr w:type="spellEnd"/>
      <w:r>
        <w:t xml:space="preserve"> = 12, and </w:t>
      </w:r>
      <w:proofErr w:type="spellStart"/>
      <w:r>
        <w:t>K_d</w:t>
      </w:r>
      <w:proofErr w:type="spellEnd"/>
      <w:r>
        <w:t xml:space="preserve">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64FD5359"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657366AE" w14:textId="77777777" w:rsidR="00536A21" w:rsidRDefault="00000000">
      <w:pPr>
        <w:pStyle w:val="BodyText"/>
        <w:tabs>
          <w:tab w:val="left" w:pos="907"/>
        </w:tabs>
        <w:ind w:firstLine="0"/>
        <w:jc w:val="left"/>
      </w:pPr>
      <w:r>
        <w:t xml:space="preserve">where </w:t>
      </w:r>
      <w:r>
        <w:tab/>
        <w:t xml:space="preserve">D – normalized PWM duty </w:t>
      </w:r>
      <w:proofErr w:type="gramStart"/>
      <w:r>
        <w:t>ratio;</w:t>
      </w:r>
      <w:proofErr w:type="gramEnd"/>
    </w:p>
    <w:p w14:paraId="173709E3" w14:textId="77777777" w:rsidR="00536A21" w:rsidRDefault="00000000">
      <w:pPr>
        <w:pStyle w:val="BodyText"/>
        <w:tabs>
          <w:tab w:val="left" w:pos="907"/>
        </w:tabs>
        <w:ind w:firstLine="0"/>
        <w:jc w:val="left"/>
      </w:pPr>
      <w:r>
        <w:tab/>
        <w:t xml:space="preserve">u – limited controller </w:t>
      </w:r>
      <w:proofErr w:type="gramStart"/>
      <w:r>
        <w:t>output;</w:t>
      </w:r>
      <w:proofErr w:type="gramEnd"/>
    </w:p>
    <w:p w14:paraId="358319CA"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01812970"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531F5300" w14:textId="77777777" w:rsidR="00536A21" w:rsidRDefault="00000000">
      <w:pPr>
        <w:keepNext/>
        <w:jc w:val="center"/>
      </w:pPr>
      <w:r>
        <w:rPr>
          <w:noProof/>
        </w:rPr>
        <w:drawing>
          <wp:inline distT="0" distB="0" distL="0" distR="0" wp14:anchorId="1A59212F" wp14:editId="685ACBF5">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5940000" cy="3748800"/>
                    </a:xfrm>
                    <a:prstGeom prst="rect">
                      <a:avLst/>
                    </a:prstGeom>
                  </pic:spPr>
                </pic:pic>
              </a:graphicData>
            </a:graphic>
          </wp:inline>
        </w:drawing>
      </w:r>
    </w:p>
    <w:p w14:paraId="73C0125F" w14:textId="77777777" w:rsidR="00536A21" w:rsidRDefault="00000000">
      <w:pPr>
        <w:pStyle w:val="FigureCaption"/>
      </w:pPr>
      <w:r>
        <w:t>Figure 4.5 – PID output limiting and anti-windup implementation fragment</w:t>
      </w:r>
    </w:p>
    <w:p w14:paraId="2A8DB6FB"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19B18763" w14:textId="77777777" w:rsidR="00536A21" w:rsidRDefault="00000000">
      <w:pPr>
        <w:pStyle w:val="Heading2"/>
      </w:pPr>
      <w:r>
        <w:rPr>
          <w:rFonts w:ascii="Times New Roman" w:eastAsia="Times New Roman" w:hAnsi="Times New Roman"/>
        </w:rPr>
        <w:t>4.6 Runtime configuration, MQTT handling, and safety validation</w:t>
      </w:r>
    </w:p>
    <w:p w14:paraId="4AA3B063"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04B2B47D"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56C2CFD0"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0AAB4571"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6793C296"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proofErr w:type="gramStart"/>
      <w:r>
        <w:lastRenderedPageBreak/>
        <w:t>reset</w:t>
      </w:r>
      <w:proofErr w:type="gramEnd"/>
      <w:r>
        <w:t xml:space="preserve"> and the actuator output is forced to zero. The telemetry then reports the fault reason and the safety-output state.</w:t>
      </w:r>
    </w:p>
    <w:p w14:paraId="2A9CD9B9"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5E5950E4" w14:textId="77777777" w:rsidR="00536A21" w:rsidRDefault="00000000">
      <w:pPr>
        <w:keepNext/>
        <w:jc w:val="center"/>
      </w:pPr>
      <w:r>
        <w:rPr>
          <w:noProof/>
        </w:rPr>
        <w:drawing>
          <wp:inline distT="0" distB="0" distL="0" distR="0" wp14:anchorId="7E4F6592" wp14:editId="46F87DA3">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23812DFF" w14:textId="77777777" w:rsidR="00536A21" w:rsidRDefault="00000000">
      <w:pPr>
        <w:pStyle w:val="FigureCaption"/>
      </w:pPr>
      <w:r>
        <w:t>Figure 4.6 – Edge control tick with safety forcing and telemetry publishing</w:t>
      </w:r>
    </w:p>
    <w:p w14:paraId="2DCE4A15"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5DFCD52E"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478B1F7A"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3F435606"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154801B1"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0675B128"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6C19F471" w14:textId="77777777" w:rsidR="00536A21" w:rsidRDefault="00000000">
      <w:pPr>
        <w:pStyle w:val="Heading1"/>
      </w:pPr>
      <w:r>
        <w:rPr>
          <w:rFonts w:ascii="Times New Roman" w:eastAsia="Times New Roman" w:hAnsi="Times New Roman"/>
        </w:rPr>
        <w:lastRenderedPageBreak/>
        <w:t xml:space="preserve">5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DATA HUB AND HMI LAYERS</w:t>
      </w:r>
    </w:p>
    <w:p w14:paraId="3AC373A2" w14:textId="77777777" w:rsidR="00536A21" w:rsidRDefault="00000000">
      <w:pPr>
        <w:pStyle w:val="Heading2"/>
      </w:pPr>
      <w:r>
        <w:rPr>
          <w:rFonts w:ascii="Times New Roman" w:eastAsia="Times New Roman" w:hAnsi="Times New Roman"/>
        </w:rPr>
        <w:t>5.1 MQTT ingestion pipeline</w:t>
      </w:r>
    </w:p>
    <w:p w14:paraId="7737ECEF"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378979EC"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30171832"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0107F841"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29CB9108" w14:textId="77777777" w:rsidR="00536A21" w:rsidRDefault="00000000">
      <w:pPr>
        <w:keepNext/>
        <w:jc w:val="center"/>
      </w:pPr>
      <w:r>
        <w:rPr>
          <w:noProof/>
        </w:rPr>
        <w:lastRenderedPageBreak/>
        <w:drawing>
          <wp:inline distT="0" distB="0" distL="0" distR="0" wp14:anchorId="45F8A9C3" wp14:editId="6F95659E">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0187BB53" w14:textId="77777777" w:rsidR="00536A21" w:rsidRDefault="00000000">
      <w:pPr>
        <w:pStyle w:val="FigureCaption"/>
      </w:pPr>
      <w:r>
        <w:t>Figure 5.1 – Data Hub bounded MQTT ingestion implementation fragment</w:t>
      </w:r>
    </w:p>
    <w:p w14:paraId="4F2A0ED8"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1B8852B2"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57D9324E"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18FE54F" w14:textId="77777777">
        <w:trPr>
          <w:cantSplit/>
          <w:tblHeader/>
          <w:jc w:val="center"/>
        </w:trPr>
        <w:tc>
          <w:tcPr>
            <w:tcW w:w="2154" w:type="dxa"/>
          </w:tcPr>
          <w:p w14:paraId="426BCAA7" w14:textId="77777777" w:rsidR="00536A21" w:rsidRDefault="00000000">
            <w:pPr>
              <w:spacing w:line="300" w:lineRule="auto"/>
            </w:pPr>
            <w:r>
              <w:rPr>
                <w:rFonts w:ascii="Times New Roman" w:eastAsia="Times New Roman" w:hAnsi="Times New Roman"/>
                <w:b/>
                <w:sz w:val="26"/>
              </w:rPr>
              <w:t>Function</w:t>
            </w:r>
          </w:p>
        </w:tc>
        <w:tc>
          <w:tcPr>
            <w:tcW w:w="4932" w:type="dxa"/>
          </w:tcPr>
          <w:p w14:paraId="3C4A4D39"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09815469" w14:textId="77777777" w:rsidR="00536A21" w:rsidRDefault="00000000">
            <w:pPr>
              <w:spacing w:line="300" w:lineRule="auto"/>
            </w:pPr>
            <w:r>
              <w:rPr>
                <w:rFonts w:ascii="Times New Roman" w:eastAsia="Times New Roman" w:hAnsi="Times New Roman"/>
                <w:b/>
                <w:sz w:val="26"/>
              </w:rPr>
              <w:t>Engineering purpose</w:t>
            </w:r>
          </w:p>
        </w:tc>
      </w:tr>
      <w:tr w:rsidR="00536A21" w14:paraId="4B3E7D07" w14:textId="77777777">
        <w:trPr>
          <w:cantSplit/>
          <w:jc w:val="center"/>
        </w:trPr>
        <w:tc>
          <w:tcPr>
            <w:tcW w:w="2154" w:type="dxa"/>
          </w:tcPr>
          <w:p w14:paraId="485CE522" w14:textId="77777777" w:rsidR="00536A21" w:rsidRDefault="00000000">
            <w:pPr>
              <w:spacing w:line="300" w:lineRule="auto"/>
            </w:pPr>
            <w:r>
              <w:rPr>
                <w:rFonts w:ascii="Times New Roman" w:eastAsia="Times New Roman" w:hAnsi="Times New Roman"/>
                <w:sz w:val="26"/>
              </w:rPr>
              <w:t>MQTT ingestion</w:t>
            </w:r>
          </w:p>
        </w:tc>
        <w:tc>
          <w:tcPr>
            <w:tcW w:w="4932" w:type="dxa"/>
          </w:tcPr>
          <w:p w14:paraId="2ECF3699"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5E6E5EFA"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6518B01C" w14:textId="77777777">
        <w:trPr>
          <w:cantSplit/>
          <w:jc w:val="center"/>
        </w:trPr>
        <w:tc>
          <w:tcPr>
            <w:tcW w:w="2154" w:type="dxa"/>
          </w:tcPr>
          <w:p w14:paraId="374F5813" w14:textId="77777777" w:rsidR="00536A21" w:rsidRDefault="00000000">
            <w:pPr>
              <w:spacing w:line="300" w:lineRule="auto"/>
            </w:pPr>
            <w:r>
              <w:rPr>
                <w:rFonts w:ascii="Times New Roman" w:eastAsia="Times New Roman" w:hAnsi="Times New Roman"/>
                <w:sz w:val="26"/>
              </w:rPr>
              <w:t>Message parsing</w:t>
            </w:r>
          </w:p>
        </w:tc>
        <w:tc>
          <w:tcPr>
            <w:tcW w:w="4932" w:type="dxa"/>
          </w:tcPr>
          <w:p w14:paraId="79F2A545"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6CBB3622"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4CF87119" w14:textId="77777777">
        <w:trPr>
          <w:cantSplit/>
          <w:jc w:val="center"/>
        </w:trPr>
        <w:tc>
          <w:tcPr>
            <w:tcW w:w="2154" w:type="dxa"/>
          </w:tcPr>
          <w:p w14:paraId="7F290274"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635005A3"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0FF534D4"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21D5DE0A" w14:textId="77777777">
        <w:trPr>
          <w:cantSplit/>
          <w:jc w:val="center"/>
        </w:trPr>
        <w:tc>
          <w:tcPr>
            <w:tcW w:w="2154" w:type="dxa"/>
          </w:tcPr>
          <w:p w14:paraId="72179BE1"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0EC3F1BD" w14:textId="77777777" w:rsidR="00536A21" w:rsidRDefault="00000000">
            <w:pPr>
              <w:spacing w:line="300" w:lineRule="auto"/>
            </w:pPr>
            <w:r>
              <w:rPr>
                <w:rFonts w:ascii="Times New Roman" w:eastAsia="Times New Roman" w:hAnsi="Times New Roman"/>
                <w:sz w:val="26"/>
              </w:rPr>
              <w:t xml:space="preserve">Writer abstraction for log, file archive, or </w:t>
            </w:r>
            <w:proofErr w:type="spellStart"/>
            <w:r>
              <w:rPr>
                <w:rFonts w:ascii="Times New Roman" w:eastAsia="Times New Roman" w:hAnsi="Times New Roman"/>
                <w:sz w:val="26"/>
              </w:rPr>
              <w:t>TDengine</w:t>
            </w:r>
            <w:proofErr w:type="spellEnd"/>
            <w:r>
              <w:rPr>
                <w:rFonts w:ascii="Times New Roman" w:eastAsia="Times New Roman" w:hAnsi="Times New Roman"/>
                <w:sz w:val="26"/>
              </w:rPr>
              <w:t xml:space="preserve"> REST storage</w:t>
            </w:r>
          </w:p>
        </w:tc>
        <w:tc>
          <w:tcPr>
            <w:tcW w:w="2268" w:type="dxa"/>
          </w:tcPr>
          <w:p w14:paraId="0E1DA1D3"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79E01A11" w14:textId="77777777">
        <w:trPr>
          <w:cantSplit/>
          <w:jc w:val="center"/>
        </w:trPr>
        <w:tc>
          <w:tcPr>
            <w:tcW w:w="2154" w:type="dxa"/>
          </w:tcPr>
          <w:p w14:paraId="24B3FCED"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27FADB07"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5DB16798"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7C3BEBD5" w14:textId="77777777">
        <w:trPr>
          <w:cantSplit/>
          <w:jc w:val="center"/>
        </w:trPr>
        <w:tc>
          <w:tcPr>
            <w:tcW w:w="2154" w:type="dxa"/>
          </w:tcPr>
          <w:p w14:paraId="2554F4F0"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47457148"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4E17A5AE" w14:textId="77777777" w:rsidR="00536A21" w:rsidRDefault="00000000">
            <w:pPr>
              <w:spacing w:line="300" w:lineRule="auto"/>
            </w:pPr>
            <w:r>
              <w:rPr>
                <w:rFonts w:ascii="Times New Roman" w:eastAsia="Times New Roman" w:hAnsi="Times New Roman"/>
                <w:sz w:val="26"/>
              </w:rPr>
              <w:t>Runtime observability and troubleshooting</w:t>
            </w:r>
          </w:p>
        </w:tc>
      </w:tr>
    </w:tbl>
    <w:p w14:paraId="21D3529A" w14:textId="77777777" w:rsidR="00536A21" w:rsidRDefault="00000000">
      <w:pPr>
        <w:pStyle w:val="Heading2"/>
      </w:pPr>
      <w:r>
        <w:rPr>
          <w:rFonts w:ascii="Times New Roman" w:eastAsia="Times New Roman" w:hAnsi="Times New Roman"/>
        </w:rPr>
        <w:t>5.2 Message parsing and topic model</w:t>
      </w:r>
    </w:p>
    <w:p w14:paraId="431499F7"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08635F2B"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67469E34" w14:textId="77777777" w:rsidR="00536A21" w:rsidRDefault="00000000">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w:t>
      </w:r>
      <w:proofErr w:type="spellStart"/>
      <w:r>
        <w:t>apply_immediately</w:t>
      </w:r>
      <w:proofErr w:type="spellEnd"/>
      <w:r>
        <w:t xml:space="preserve">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1B3029D4"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21C163F0"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1323B154" w14:textId="77777777" w:rsidR="00536A21" w:rsidRDefault="00000000">
      <w:pPr>
        <w:pStyle w:val="Heading2"/>
      </w:pPr>
      <w:r>
        <w:rPr>
          <w:rFonts w:ascii="Times New Roman" w:eastAsia="Times New Roman" w:hAnsi="Times New Roman"/>
        </w:rPr>
        <w:t>5.3 Telemetry filtering, aggregation, and storage</w:t>
      </w:r>
    </w:p>
    <w:p w14:paraId="5B568D66"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227B7080" w14:textId="77777777" w:rsidR="00536A21" w:rsidRDefault="00000000">
      <w:pPr>
        <w:pStyle w:val="BodyText"/>
      </w:pPr>
      <w:r>
        <w:t xml:space="preserve">The implemented storage design supports several modes. During development, messages can be logged or archived to local files for inspection. For time-series operation, the Data Hub can write normalized records to </w:t>
      </w:r>
      <w:proofErr w:type="spellStart"/>
      <w:r>
        <w:t>TDengine</w:t>
      </w:r>
      <w:proofErr w:type="spellEnd"/>
      <w:r>
        <w:t xml:space="preserve"> through the REST SQL interface [7]. </w:t>
      </w:r>
      <w:proofErr w:type="spellStart"/>
      <w:r>
        <w:t>TDengine</w:t>
      </w:r>
      <w:proofErr w:type="spellEnd"/>
      <w:r>
        <w:t xml:space="preserv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7497AE4C" w14:textId="77777777" w:rsidR="00536A21" w:rsidRDefault="00000000">
      <w:pPr>
        <w:pStyle w:val="BodyText"/>
      </w:pPr>
      <w:r>
        <w:t xml:space="preserve">Telemetry writing can be performed directly or through a batch path. In the </w:t>
      </w:r>
      <w:proofErr w:type="spellStart"/>
      <w:r>
        <w:t>TDengine</w:t>
      </w:r>
      <w:proofErr w:type="spellEnd"/>
      <w:r>
        <w:t xml:space="preserv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7A06849B"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671A16D5"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6EEAD233" w14:textId="77777777" w:rsidR="00536A21" w:rsidRDefault="00000000">
      <w:pPr>
        <w:pStyle w:val="Heading2"/>
      </w:pPr>
      <w:r>
        <w:rPr>
          <w:rFonts w:ascii="Times New Roman" w:eastAsia="Times New Roman" w:hAnsi="Times New Roman"/>
        </w:rPr>
        <w:t>5.4 Alarm and rule processing</w:t>
      </w:r>
    </w:p>
    <w:p w14:paraId="418EF327"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2412E5FA"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040D7440"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13317938"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6C041522" w14:textId="77777777" w:rsidR="00536A21" w:rsidRDefault="00000000">
      <w:pPr>
        <w:pStyle w:val="Heading2"/>
      </w:pPr>
      <w:r>
        <w:rPr>
          <w:rFonts w:ascii="Times New Roman" w:eastAsia="Times New Roman" w:hAnsi="Times New Roman"/>
        </w:rPr>
        <w:t>5.5 HMI backend and frontend</w:t>
      </w:r>
    </w:p>
    <w:p w14:paraId="73ABB79A" w14:textId="77777777" w:rsidR="00536A21" w:rsidRDefault="00000000">
      <w:pPr>
        <w:pStyle w:val="BodyText"/>
      </w:pPr>
      <w:r>
        <w:t xml:space="preserve">The HMI layer provides the operator-facing part of the system. It is implemented with a </w:t>
      </w:r>
      <w:proofErr w:type="spellStart"/>
      <w:r>
        <w:t>FastAPI</w:t>
      </w:r>
      <w:proofErr w:type="spellEnd"/>
      <w:r>
        <w:t xml:space="preserve"> backend and a React frontend [8], [9]. The backend exposes REST </w:t>
      </w:r>
      <w:r>
        <w:lastRenderedPageBreak/>
        <w:t xml:space="preserve">endpoints for devices, telemetry history, parameters, alarms, storage rules, users, and operational views. It also connects to </w:t>
      </w:r>
      <w:proofErr w:type="spellStart"/>
      <w:r>
        <w:t>TDengine</w:t>
      </w:r>
      <w:proofErr w:type="spellEnd"/>
      <w:r>
        <w:t xml:space="preserve"> for telemetry and event history and to PostgreSQL for relational control-plane data. The frontend presents this data as monitoring and configuration screens.</w:t>
      </w:r>
    </w:p>
    <w:p w14:paraId="1DAF91B3" w14:textId="77777777" w:rsidR="00536A21" w:rsidRDefault="00000000">
      <w:pPr>
        <w:pStyle w:val="BodyText"/>
      </w:pPr>
      <w:r>
        <w:t xml:space="preserve">The backend is not a passive relay. It enforces authentication and role-based access, loads accessible devices for the current user, reads current state and history, and prepares responses for the frontend. In </w:t>
      </w:r>
      <w:proofErr w:type="spellStart"/>
      <w:r>
        <w:t>TDengine</w:t>
      </w:r>
      <w:proofErr w:type="spellEnd"/>
      <w:r>
        <w:t xml:space="preserve"> mode, device detail and history pages read time-series facts from </w:t>
      </w:r>
      <w:proofErr w:type="spellStart"/>
      <w:r>
        <w:t>TDengine</w:t>
      </w:r>
      <w:proofErr w:type="spellEnd"/>
      <w:r>
        <w:t>. In PostgreSQL-backed areas, the backend manages users, devices, parameters, alarm rules, recommendations, and other application state. This makes the backend the controlled interface between stored data and operator actions.</w:t>
      </w:r>
    </w:p>
    <w:p w14:paraId="73753227"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7211EFDC"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352BC821" w14:textId="77777777" w:rsidR="00536A21" w:rsidRDefault="00000000">
      <w:pPr>
        <w:keepNext/>
        <w:jc w:val="center"/>
      </w:pPr>
      <w:r>
        <w:rPr>
          <w:noProof/>
        </w:rPr>
        <w:lastRenderedPageBreak/>
        <w:drawing>
          <wp:inline distT="0" distB="0" distL="0" distR="0" wp14:anchorId="51685F0D" wp14:editId="2C134AEB">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6BA9618B" w14:textId="77777777" w:rsidR="00536A21" w:rsidRDefault="00000000">
      <w:pPr>
        <w:pStyle w:val="FigureCaption"/>
      </w:pPr>
      <w:r>
        <w:t>Figure 5.2 – HMI device detail screen for monitoring and parameter configuration</w:t>
      </w:r>
    </w:p>
    <w:p w14:paraId="5C0FFD3E"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6C731501" w14:textId="77777777" w:rsidR="00536A21" w:rsidRDefault="00000000">
      <w:pPr>
        <w:pStyle w:val="BodyText"/>
      </w:pPr>
      <w:r>
        <w:t xml:space="preserve">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w:t>
      </w:r>
      <w:proofErr w:type="gramStart"/>
      <w:r>
        <w:t>is located in</w:t>
      </w:r>
      <w:proofErr w:type="gramEnd"/>
      <w:r>
        <w:t xml:space="preserve"> the edge node, MQTT path, Data Hub, storage layer, backend, or browser interface.</w:t>
      </w:r>
    </w:p>
    <w:p w14:paraId="15F9AD45"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2678E4BE" w14:textId="77777777" w:rsidR="00536A21" w:rsidRDefault="00000000">
      <w:pPr>
        <w:keepNext/>
        <w:jc w:val="center"/>
      </w:pPr>
      <w:r>
        <w:rPr>
          <w:noProof/>
        </w:rPr>
        <w:lastRenderedPageBreak/>
        <w:drawing>
          <wp:inline distT="0" distB="0" distL="0" distR="0" wp14:anchorId="7B2DE100" wp14:editId="2A1DAFB8">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06EC1B1A" w14:textId="77777777" w:rsidR="00536A21" w:rsidRDefault="00000000">
      <w:pPr>
        <w:pStyle w:val="FigureCaption"/>
      </w:pPr>
      <w:r>
        <w:t>Figure 5.3 – HMI operations console for Data Hub and ingestion monitoring</w:t>
      </w:r>
    </w:p>
    <w:p w14:paraId="2AD87243" w14:textId="77777777" w:rsidR="00536A21" w:rsidRDefault="00000000">
      <w:pPr>
        <w:pStyle w:val="Heading2"/>
      </w:pPr>
      <w:r>
        <w:rPr>
          <w:rFonts w:ascii="Times New Roman" w:eastAsia="Times New Roman" w:hAnsi="Times New Roman"/>
        </w:rPr>
        <w:t>5.6 Device monitoring and parameter configuration</w:t>
      </w:r>
    </w:p>
    <w:p w14:paraId="4CA4488F"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55807615" w14:textId="77777777" w:rsidR="00536A21" w:rsidRDefault="00000000">
      <w:pPr>
        <w:pStyle w:val="BodyText"/>
      </w:pPr>
      <w:r>
        <w:t xml:space="preserve">The backend MQTT publisher constructs a JSON payload with the selected runtime parameters, control mode, control period, </w:t>
      </w:r>
      <w:proofErr w:type="spellStart"/>
      <w:r>
        <w:t>apply_immediately</w:t>
      </w:r>
      <w:proofErr w:type="spellEnd"/>
      <w:r>
        <w:t xml:space="preserve">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3C3EDF31"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5305334A" w14:textId="77777777" w:rsidR="00536A21" w:rsidRDefault="00000000">
      <w:pPr>
        <w:keepNext/>
        <w:jc w:val="center"/>
      </w:pPr>
      <w:r>
        <w:rPr>
          <w:noProof/>
        </w:rPr>
        <w:lastRenderedPageBreak/>
        <w:drawing>
          <wp:inline distT="0" distB="0" distL="0" distR="0" wp14:anchorId="4FEADCEA" wp14:editId="0029EA42">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098D8B95" w14:textId="77777777" w:rsidR="00536A21" w:rsidRDefault="00000000">
      <w:pPr>
        <w:pStyle w:val="FigureCaption"/>
      </w:pPr>
      <w:r>
        <w:t>Figure 5.4 – HMI backend parameter command publishing fragment</w:t>
      </w:r>
    </w:p>
    <w:p w14:paraId="1630839C" w14:textId="77777777" w:rsidR="00536A21" w:rsidRDefault="00000000">
      <w:pPr>
        <w:pStyle w:val="BodyText"/>
      </w:pPr>
      <w:r>
        <w:t xml:space="preserve">The HMI backend supports acknowledgement-aware confirmation. After publishing a parameter command, it can query the latest </w:t>
      </w:r>
      <w:proofErr w:type="spellStart"/>
      <w:r>
        <w:t>params_ack</w:t>
      </w:r>
      <w:proofErr w:type="spellEnd"/>
      <w:r>
        <w:t xml:space="preserve"> records from </w:t>
      </w:r>
      <w:proofErr w:type="spellStart"/>
      <w:r>
        <w:t>TDengine</w:t>
      </w:r>
      <w:proofErr w:type="spellEnd"/>
      <w:r>
        <w:t xml:space="preserv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5E35BF27"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4EF31FF2"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601D6C84" w14:textId="77777777" w:rsidR="00536A21" w:rsidRDefault="00000000">
      <w:pPr>
        <w:pStyle w:val="BodyText"/>
      </w:pPr>
      <w:r>
        <w:t xml:space="preserve">The monitoring screen and the parameter screen therefore </w:t>
      </w:r>
      <w:proofErr w:type="gramStart"/>
      <w:r>
        <w:t>have to</w:t>
      </w:r>
      <w:proofErr w:type="gramEnd"/>
      <w:r>
        <w:t xml:space="preserve">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w:t>
      </w:r>
      <w:proofErr w:type="gramStart"/>
      <w:r>
        <w:t>actually applied</w:t>
      </w:r>
      <w:proofErr w:type="gramEnd"/>
      <w:r>
        <w:t xml:space="preserve"> the new value. In the developed implementation, the command path, acknowledgement record, and subsequent telemetry are kept as connected parts of the same engineering action.</w:t>
      </w:r>
    </w:p>
    <w:p w14:paraId="63D8E97B"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1381F23F"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7B371733"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0B820833"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16814BFF" w14:textId="77777777" w:rsidR="00536A21" w:rsidRDefault="00000000">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w:t>
      </w:r>
      <w:proofErr w:type="gramStart"/>
      <w:r>
        <w:t>has to</w:t>
      </w:r>
      <w:proofErr w:type="gramEnd"/>
      <w:r>
        <w:t xml:space="preserve"> be checked from generated telemetry to HMI observation after the applied change.</w:t>
      </w:r>
    </w:p>
    <w:p w14:paraId="794D2357"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1F51B92B"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1D396424"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3DC3716D" w14:textId="77777777" w:rsidR="00536A21" w:rsidRDefault="00000000">
      <w:pPr>
        <w:pStyle w:val="Heading1"/>
      </w:pPr>
      <w:r>
        <w:rPr>
          <w:rFonts w:ascii="Times New Roman" w:eastAsia="Times New Roman" w:hAnsi="Times New Roman"/>
        </w:rPr>
        <w:lastRenderedPageBreak/>
        <w:t>6 AUXILIARY DECISION-SUPPORT AND SYSTEM VALIDATION</w:t>
      </w:r>
    </w:p>
    <w:p w14:paraId="0DE32CDB" w14:textId="77777777" w:rsidR="00536A21" w:rsidRDefault="00000000">
      <w:pPr>
        <w:pStyle w:val="Heading2"/>
      </w:pPr>
      <w:r>
        <w:rPr>
          <w:rFonts w:ascii="Times New Roman" w:eastAsia="Times New Roman" w:hAnsi="Times New Roman"/>
        </w:rPr>
        <w:t>6.1 Purpose of decision support</w:t>
      </w:r>
    </w:p>
    <w:p w14:paraId="5F3C8142"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2F37A78E"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0523BF9E"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477AB962" w14:textId="77777777" w:rsidR="00536A21" w:rsidRDefault="00000000">
      <w:pPr>
        <w:pStyle w:val="Heading2"/>
      </w:pPr>
      <w:r>
        <w:rPr>
          <w:rFonts w:ascii="Times New Roman" w:eastAsia="Times New Roman" w:hAnsi="Times New Roman"/>
        </w:rPr>
        <w:t>6.2 Data preparation and feature extraction</w:t>
      </w:r>
    </w:p>
    <w:p w14:paraId="4A26CC27"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4D72CF0E"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487E3296"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2C6790EA" w14:textId="77777777" w:rsidR="00536A21" w:rsidRDefault="00000000">
      <w:pPr>
        <w:keepNext/>
        <w:jc w:val="center"/>
      </w:pPr>
      <w:r>
        <w:rPr>
          <w:noProof/>
        </w:rPr>
        <w:drawing>
          <wp:inline distT="0" distB="0" distL="0" distR="0" wp14:anchorId="630C9302" wp14:editId="747093EF">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1C2F347B" w14:textId="77777777" w:rsidR="00536A21" w:rsidRDefault="00000000">
      <w:pPr>
        <w:pStyle w:val="FigureCaption"/>
      </w:pPr>
      <w:r>
        <w:t>Figure 6.1 – Feature extraction for control-behavior analysis</w:t>
      </w:r>
    </w:p>
    <w:p w14:paraId="59FD137F" w14:textId="77777777" w:rsidR="00536A21" w:rsidRDefault="00000000">
      <w:r>
        <w:br w:type="page"/>
      </w:r>
    </w:p>
    <w:p w14:paraId="5CE1CD8C"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6D194A4E" w14:textId="77777777">
        <w:trPr>
          <w:cantSplit/>
          <w:tblHeader/>
          <w:jc w:val="center"/>
        </w:trPr>
        <w:tc>
          <w:tcPr>
            <w:tcW w:w="2154" w:type="dxa"/>
          </w:tcPr>
          <w:p w14:paraId="5D97489A" w14:textId="77777777" w:rsidR="00536A21" w:rsidRDefault="00000000">
            <w:pPr>
              <w:spacing w:line="300" w:lineRule="auto"/>
            </w:pPr>
            <w:r>
              <w:rPr>
                <w:rFonts w:ascii="Times New Roman" w:eastAsia="Times New Roman" w:hAnsi="Times New Roman"/>
                <w:b/>
                <w:sz w:val="26"/>
              </w:rPr>
              <w:t>Indicator</w:t>
            </w:r>
          </w:p>
        </w:tc>
        <w:tc>
          <w:tcPr>
            <w:tcW w:w="4932" w:type="dxa"/>
          </w:tcPr>
          <w:p w14:paraId="0FC9267F"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32D694DA" w14:textId="77777777" w:rsidR="00536A21" w:rsidRDefault="00000000">
            <w:pPr>
              <w:spacing w:line="300" w:lineRule="auto"/>
            </w:pPr>
            <w:r>
              <w:rPr>
                <w:rFonts w:ascii="Times New Roman" w:eastAsia="Times New Roman" w:hAnsi="Times New Roman"/>
                <w:b/>
                <w:sz w:val="26"/>
              </w:rPr>
              <w:t>Engineering meaning</w:t>
            </w:r>
          </w:p>
        </w:tc>
      </w:tr>
      <w:tr w:rsidR="00536A21" w14:paraId="3AF32515" w14:textId="77777777">
        <w:trPr>
          <w:cantSplit/>
          <w:jc w:val="center"/>
        </w:trPr>
        <w:tc>
          <w:tcPr>
            <w:tcW w:w="2154" w:type="dxa"/>
          </w:tcPr>
          <w:p w14:paraId="7E448DBD"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26FE9229"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0F39E42C" w14:textId="77777777" w:rsidR="00536A21" w:rsidRDefault="00000000">
            <w:pPr>
              <w:spacing w:line="300" w:lineRule="auto"/>
            </w:pPr>
            <w:r>
              <w:rPr>
                <w:rFonts w:ascii="Times New Roman" w:eastAsia="Times New Roman" w:hAnsi="Times New Roman"/>
                <w:sz w:val="26"/>
              </w:rPr>
              <w:t>General tracking quality</w:t>
            </w:r>
          </w:p>
        </w:tc>
      </w:tr>
      <w:tr w:rsidR="00536A21" w14:paraId="3D5890B5" w14:textId="77777777">
        <w:trPr>
          <w:cantSplit/>
          <w:jc w:val="center"/>
        </w:trPr>
        <w:tc>
          <w:tcPr>
            <w:tcW w:w="2154" w:type="dxa"/>
          </w:tcPr>
          <w:p w14:paraId="1CE259D8" w14:textId="77777777" w:rsidR="00536A21" w:rsidRDefault="00000000">
            <w:pPr>
              <w:spacing w:line="300" w:lineRule="auto"/>
            </w:pPr>
            <w:r>
              <w:rPr>
                <w:rFonts w:ascii="Times New Roman" w:eastAsia="Times New Roman" w:hAnsi="Times New Roman"/>
                <w:sz w:val="26"/>
              </w:rPr>
              <w:t>In-band ratio</w:t>
            </w:r>
          </w:p>
        </w:tc>
        <w:tc>
          <w:tcPr>
            <w:tcW w:w="4932" w:type="dxa"/>
          </w:tcPr>
          <w:p w14:paraId="329D6453"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5B1E881C" w14:textId="77777777" w:rsidR="00536A21" w:rsidRDefault="00000000">
            <w:pPr>
              <w:spacing w:line="300" w:lineRule="auto"/>
            </w:pPr>
            <w:r>
              <w:rPr>
                <w:rFonts w:ascii="Times New Roman" w:eastAsia="Times New Roman" w:hAnsi="Times New Roman"/>
                <w:sz w:val="26"/>
              </w:rPr>
              <w:t>Stability around the setpoint</w:t>
            </w:r>
          </w:p>
        </w:tc>
      </w:tr>
      <w:tr w:rsidR="00536A21" w14:paraId="00BA707A" w14:textId="77777777">
        <w:trPr>
          <w:cantSplit/>
          <w:jc w:val="center"/>
        </w:trPr>
        <w:tc>
          <w:tcPr>
            <w:tcW w:w="2154" w:type="dxa"/>
          </w:tcPr>
          <w:p w14:paraId="09B4573C" w14:textId="77777777" w:rsidR="00536A21" w:rsidRDefault="00000000">
            <w:pPr>
              <w:spacing w:line="300" w:lineRule="auto"/>
            </w:pPr>
            <w:r>
              <w:rPr>
                <w:rFonts w:ascii="Times New Roman" w:eastAsia="Times New Roman" w:hAnsi="Times New Roman"/>
                <w:sz w:val="26"/>
              </w:rPr>
              <w:t>Overshoot</w:t>
            </w:r>
          </w:p>
        </w:tc>
        <w:tc>
          <w:tcPr>
            <w:tcW w:w="4932" w:type="dxa"/>
          </w:tcPr>
          <w:p w14:paraId="6683465A"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552ED551" w14:textId="77777777" w:rsidR="00536A21" w:rsidRDefault="00000000">
            <w:pPr>
              <w:spacing w:line="300" w:lineRule="auto"/>
            </w:pPr>
            <w:r>
              <w:rPr>
                <w:rFonts w:ascii="Times New Roman" w:eastAsia="Times New Roman" w:hAnsi="Times New Roman"/>
                <w:sz w:val="26"/>
              </w:rPr>
              <w:t>Risk of excessive heating</w:t>
            </w:r>
          </w:p>
        </w:tc>
      </w:tr>
      <w:tr w:rsidR="00536A21" w14:paraId="4B4E4B11" w14:textId="77777777">
        <w:trPr>
          <w:cantSplit/>
          <w:jc w:val="center"/>
        </w:trPr>
        <w:tc>
          <w:tcPr>
            <w:tcW w:w="2154" w:type="dxa"/>
          </w:tcPr>
          <w:p w14:paraId="0B79A8F4" w14:textId="77777777" w:rsidR="00536A21" w:rsidRDefault="00000000">
            <w:pPr>
              <w:spacing w:line="300" w:lineRule="auto"/>
            </w:pPr>
            <w:r>
              <w:rPr>
                <w:rFonts w:ascii="Times New Roman" w:eastAsia="Times New Roman" w:hAnsi="Times New Roman"/>
                <w:sz w:val="26"/>
              </w:rPr>
              <w:t>Settling time</w:t>
            </w:r>
          </w:p>
        </w:tc>
        <w:tc>
          <w:tcPr>
            <w:tcW w:w="4932" w:type="dxa"/>
          </w:tcPr>
          <w:p w14:paraId="555347B2"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76F25FB3" w14:textId="77777777" w:rsidR="00536A21" w:rsidRDefault="00000000">
            <w:pPr>
              <w:spacing w:line="300" w:lineRule="auto"/>
            </w:pPr>
            <w:r>
              <w:rPr>
                <w:rFonts w:ascii="Times New Roman" w:eastAsia="Times New Roman" w:hAnsi="Times New Roman"/>
                <w:sz w:val="26"/>
              </w:rPr>
              <w:t>Speed of response</w:t>
            </w:r>
          </w:p>
        </w:tc>
      </w:tr>
      <w:tr w:rsidR="00536A21" w14:paraId="313D17E3" w14:textId="77777777">
        <w:trPr>
          <w:cantSplit/>
          <w:jc w:val="center"/>
        </w:trPr>
        <w:tc>
          <w:tcPr>
            <w:tcW w:w="2154" w:type="dxa"/>
          </w:tcPr>
          <w:p w14:paraId="15A29A61"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1A092E7E"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6D49548A" w14:textId="77777777" w:rsidR="00536A21" w:rsidRDefault="00000000">
            <w:pPr>
              <w:spacing w:line="300" w:lineRule="auto"/>
            </w:pPr>
            <w:r>
              <w:rPr>
                <w:rFonts w:ascii="Times New Roman" w:eastAsia="Times New Roman" w:hAnsi="Times New Roman"/>
                <w:sz w:val="26"/>
              </w:rPr>
              <w:t>Oscillation or instability</w:t>
            </w:r>
          </w:p>
        </w:tc>
      </w:tr>
      <w:tr w:rsidR="00536A21" w14:paraId="548207A7" w14:textId="77777777">
        <w:trPr>
          <w:cantSplit/>
          <w:jc w:val="center"/>
        </w:trPr>
        <w:tc>
          <w:tcPr>
            <w:tcW w:w="2154" w:type="dxa"/>
          </w:tcPr>
          <w:p w14:paraId="0FCA2C92" w14:textId="77777777" w:rsidR="00536A21" w:rsidRDefault="00000000">
            <w:pPr>
              <w:spacing w:line="300" w:lineRule="auto"/>
            </w:pPr>
            <w:r>
              <w:rPr>
                <w:rFonts w:ascii="Times New Roman" w:eastAsia="Times New Roman" w:hAnsi="Times New Roman"/>
                <w:sz w:val="26"/>
              </w:rPr>
              <w:t>Saturation ratio</w:t>
            </w:r>
          </w:p>
        </w:tc>
        <w:tc>
          <w:tcPr>
            <w:tcW w:w="4932" w:type="dxa"/>
          </w:tcPr>
          <w:p w14:paraId="5A1C8CFE"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1459CFB5" w14:textId="77777777" w:rsidR="00536A21" w:rsidRDefault="00000000">
            <w:pPr>
              <w:spacing w:line="300" w:lineRule="auto"/>
            </w:pPr>
            <w:r>
              <w:rPr>
                <w:rFonts w:ascii="Times New Roman" w:eastAsia="Times New Roman" w:hAnsi="Times New Roman"/>
                <w:sz w:val="26"/>
              </w:rPr>
              <w:t>Limited actuator headroom</w:t>
            </w:r>
          </w:p>
        </w:tc>
      </w:tr>
    </w:tbl>
    <w:p w14:paraId="1B6C74A7" w14:textId="77777777" w:rsidR="00536A21" w:rsidRDefault="00000000">
      <w:pPr>
        <w:pStyle w:val="Heading2"/>
      </w:pPr>
      <w:r>
        <w:rPr>
          <w:rFonts w:ascii="Times New Roman" w:eastAsia="Times New Roman" w:hAnsi="Times New Roman"/>
        </w:rPr>
        <w:t>6.3 Recommendation and feedback mechanism</w:t>
      </w:r>
    </w:p>
    <w:p w14:paraId="2AC3DC1F"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36E0669B" w14:textId="77777777" w:rsidR="00536A21" w:rsidRDefault="00000000">
      <w:pPr>
        <w:pStyle w:val="BodyText"/>
      </w:pPr>
      <w:r>
        <w:t xml:space="preserve">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w:t>
      </w:r>
      <w:proofErr w:type="gramStart"/>
      <w:r>
        <w:t>high</w:t>
      </w:r>
      <w:proofErr w:type="gramEnd"/>
      <w:r>
        <w:t xml:space="preserve"> and the response does not settle within the expected time. These rules are simple, but they are transparent and can be checked against stored data.</w:t>
      </w:r>
    </w:p>
    <w:p w14:paraId="59CD1DE0" w14:textId="77777777" w:rsidR="00536A21" w:rsidRDefault="00000000">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w:t>
      </w:r>
      <w:proofErr w:type="gramStart"/>
      <w:r>
        <w:t>oscillation</w:t>
      </w:r>
      <w:proofErr w:type="gramEnd"/>
      <w:r>
        <w:t xml:space="preserve"> it reduces aggressive terms and can increase derivative damping. For saturation-limited behavior it treats the recommendation as higher risk. In all non-normal cases, explicit operator confirmation is required.</w:t>
      </w:r>
    </w:p>
    <w:p w14:paraId="2D0004D9" w14:textId="77777777" w:rsidR="00536A21" w:rsidRDefault="00000000">
      <w:pPr>
        <w:keepNext/>
        <w:jc w:val="center"/>
      </w:pPr>
      <w:r>
        <w:rPr>
          <w:noProof/>
        </w:rPr>
        <w:lastRenderedPageBreak/>
        <w:drawing>
          <wp:inline distT="0" distB="0" distL="0" distR="0" wp14:anchorId="1DE828BE" wp14:editId="6E6FD0AB">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74C6D6F0" w14:textId="77777777" w:rsidR="00536A21" w:rsidRDefault="00000000">
      <w:pPr>
        <w:pStyle w:val="FigureCaption"/>
      </w:pPr>
      <w:r>
        <w:t>Figure 6.2 – Rule-based parameter recommendation fragment</w:t>
      </w:r>
    </w:p>
    <w:p w14:paraId="0B30BACA"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677A85C3" w14:textId="77777777" w:rsidR="00536A21" w:rsidRDefault="00000000">
      <w:pPr>
        <w:pStyle w:val="Heading2"/>
      </w:pPr>
      <w:r>
        <w:rPr>
          <w:rFonts w:ascii="Times New Roman" w:eastAsia="Times New Roman" w:hAnsi="Times New Roman"/>
        </w:rPr>
        <w:lastRenderedPageBreak/>
        <w:t>6.4 Experimental setup</w:t>
      </w:r>
    </w:p>
    <w:p w14:paraId="626A7463"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28FFDF0B" w14:textId="77777777" w:rsidR="00536A21" w:rsidRDefault="00000000">
      <w:pPr>
        <w:pStyle w:val="BodyText"/>
      </w:pPr>
      <w:r>
        <w:t xml:space="preserve">The main test environment used the ESP32-oriented edge firmware structure with the </w:t>
      </w:r>
      <w:proofErr w:type="spellStart"/>
      <w:r>
        <w:t>Wokwi</w:t>
      </w:r>
      <w:proofErr w:type="spellEnd"/>
      <w:r>
        <w:t>/simulator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7B1C841B" w14:textId="77777777" w:rsidR="00536A21" w:rsidRDefault="00000000">
      <w:pPr>
        <w:pStyle w:val="BodyText"/>
      </w:pPr>
      <w:r>
        <w:t>The validation scenarios are summarized in Table 6.2. They cover the main system behavior expected from a layered closed-loop temperature-control and monitoring system.</w:t>
      </w:r>
    </w:p>
    <w:p w14:paraId="1004FB38"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C60FEBC" w14:textId="77777777">
        <w:trPr>
          <w:cantSplit/>
          <w:tblHeader/>
          <w:jc w:val="center"/>
        </w:trPr>
        <w:tc>
          <w:tcPr>
            <w:tcW w:w="2154" w:type="dxa"/>
          </w:tcPr>
          <w:p w14:paraId="2A264D1D" w14:textId="77777777" w:rsidR="00536A21" w:rsidRDefault="00000000">
            <w:pPr>
              <w:spacing w:line="300" w:lineRule="auto"/>
            </w:pPr>
            <w:r>
              <w:rPr>
                <w:rFonts w:ascii="Times New Roman" w:eastAsia="Times New Roman" w:hAnsi="Times New Roman"/>
                <w:b/>
                <w:sz w:val="26"/>
              </w:rPr>
              <w:t>Scenario</w:t>
            </w:r>
          </w:p>
        </w:tc>
        <w:tc>
          <w:tcPr>
            <w:tcW w:w="4932" w:type="dxa"/>
          </w:tcPr>
          <w:p w14:paraId="1A692D1A" w14:textId="77777777" w:rsidR="00536A21" w:rsidRDefault="00000000">
            <w:pPr>
              <w:spacing w:line="300" w:lineRule="auto"/>
            </w:pPr>
            <w:r>
              <w:rPr>
                <w:rFonts w:ascii="Times New Roman" w:eastAsia="Times New Roman" w:hAnsi="Times New Roman"/>
                <w:b/>
                <w:sz w:val="26"/>
              </w:rPr>
              <w:t>Checked path</w:t>
            </w:r>
          </w:p>
        </w:tc>
        <w:tc>
          <w:tcPr>
            <w:tcW w:w="2268" w:type="dxa"/>
          </w:tcPr>
          <w:p w14:paraId="4FF3F092" w14:textId="77777777" w:rsidR="00536A21" w:rsidRDefault="00000000">
            <w:pPr>
              <w:spacing w:line="300" w:lineRule="auto"/>
            </w:pPr>
            <w:r>
              <w:rPr>
                <w:rFonts w:ascii="Times New Roman" w:eastAsia="Times New Roman" w:hAnsi="Times New Roman"/>
                <w:b/>
                <w:sz w:val="26"/>
              </w:rPr>
              <w:t>Expected result</w:t>
            </w:r>
          </w:p>
        </w:tc>
      </w:tr>
      <w:tr w:rsidR="00536A21" w14:paraId="4B13882C" w14:textId="77777777">
        <w:trPr>
          <w:cantSplit/>
          <w:jc w:val="center"/>
        </w:trPr>
        <w:tc>
          <w:tcPr>
            <w:tcW w:w="2154" w:type="dxa"/>
          </w:tcPr>
          <w:p w14:paraId="10194924"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3517B190"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69039FBA"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6C8F345A" w14:textId="77777777">
        <w:trPr>
          <w:cantSplit/>
          <w:jc w:val="center"/>
        </w:trPr>
        <w:tc>
          <w:tcPr>
            <w:tcW w:w="2154" w:type="dxa"/>
          </w:tcPr>
          <w:p w14:paraId="475BE583" w14:textId="77777777" w:rsidR="00536A21" w:rsidRDefault="00000000">
            <w:pPr>
              <w:spacing w:line="300" w:lineRule="auto"/>
            </w:pPr>
            <w:r>
              <w:rPr>
                <w:rFonts w:ascii="Times New Roman" w:eastAsia="Times New Roman" w:hAnsi="Times New Roman"/>
                <w:sz w:val="26"/>
              </w:rPr>
              <w:t>HMI monitoring</w:t>
            </w:r>
          </w:p>
        </w:tc>
        <w:tc>
          <w:tcPr>
            <w:tcW w:w="4932" w:type="dxa"/>
          </w:tcPr>
          <w:p w14:paraId="2B80B127"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0318E17D"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3D2F8527" w14:textId="77777777">
        <w:trPr>
          <w:cantSplit/>
          <w:jc w:val="center"/>
        </w:trPr>
        <w:tc>
          <w:tcPr>
            <w:tcW w:w="2154" w:type="dxa"/>
          </w:tcPr>
          <w:p w14:paraId="4CD84686" w14:textId="77777777" w:rsidR="00536A21" w:rsidRDefault="00000000">
            <w:pPr>
              <w:spacing w:line="300" w:lineRule="auto"/>
            </w:pPr>
            <w:r>
              <w:rPr>
                <w:rFonts w:ascii="Times New Roman" w:eastAsia="Times New Roman" w:hAnsi="Times New Roman"/>
                <w:sz w:val="26"/>
              </w:rPr>
              <w:t>Parameter update</w:t>
            </w:r>
          </w:p>
        </w:tc>
        <w:tc>
          <w:tcPr>
            <w:tcW w:w="4932" w:type="dxa"/>
          </w:tcPr>
          <w:p w14:paraId="20166DC1"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177D4E3F"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1AEBC4C3" w14:textId="77777777">
        <w:trPr>
          <w:cantSplit/>
          <w:jc w:val="center"/>
        </w:trPr>
        <w:tc>
          <w:tcPr>
            <w:tcW w:w="2154" w:type="dxa"/>
          </w:tcPr>
          <w:p w14:paraId="631400D5"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1170D927"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3147649E"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79BB73CC" w14:textId="77777777">
        <w:trPr>
          <w:cantSplit/>
          <w:jc w:val="center"/>
        </w:trPr>
        <w:tc>
          <w:tcPr>
            <w:tcW w:w="2154" w:type="dxa"/>
          </w:tcPr>
          <w:p w14:paraId="61E82BA1" w14:textId="77777777" w:rsidR="00536A21" w:rsidRDefault="00000000">
            <w:pPr>
              <w:spacing w:line="300" w:lineRule="auto"/>
            </w:pPr>
            <w:r>
              <w:rPr>
                <w:rFonts w:ascii="Times New Roman" w:eastAsia="Times New Roman" w:hAnsi="Times New Roman"/>
                <w:sz w:val="26"/>
              </w:rPr>
              <w:t>Decision support</w:t>
            </w:r>
          </w:p>
        </w:tc>
        <w:tc>
          <w:tcPr>
            <w:tcW w:w="4932" w:type="dxa"/>
          </w:tcPr>
          <w:p w14:paraId="22DEA192"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51E92EF6"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6BB2D270" w14:textId="77777777">
        <w:trPr>
          <w:cantSplit/>
          <w:jc w:val="center"/>
        </w:trPr>
        <w:tc>
          <w:tcPr>
            <w:tcW w:w="2154" w:type="dxa"/>
          </w:tcPr>
          <w:p w14:paraId="2756508C"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355CD2DE"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4512577B"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463FFAD6" w14:textId="77777777" w:rsidR="00536A21" w:rsidRDefault="00000000">
      <w:pPr>
        <w:pStyle w:val="Heading2"/>
      </w:pPr>
      <w:r>
        <w:rPr>
          <w:rFonts w:ascii="Times New Roman" w:eastAsia="Times New Roman" w:hAnsi="Times New Roman"/>
        </w:rPr>
        <w:t>6.5 Closed-loop tests</w:t>
      </w:r>
    </w:p>
    <w:p w14:paraId="1F86D004"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11E6EEFD"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636B28F7"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210F6965"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674AFD1D" w14:textId="77777777" w:rsidR="00536A21" w:rsidRDefault="00000000">
      <w:pPr>
        <w:keepNext/>
        <w:jc w:val="center"/>
      </w:pPr>
      <w:r>
        <w:rPr>
          <w:noProof/>
        </w:rPr>
        <w:drawing>
          <wp:inline distT="0" distB="0" distL="0" distR="0" wp14:anchorId="52A5338B" wp14:editId="26B74C44">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42DD2EEE" w14:textId="77777777" w:rsidR="00536A21" w:rsidRDefault="00000000">
      <w:pPr>
        <w:pStyle w:val="FigureCaption"/>
      </w:pPr>
      <w:r>
        <w:t>Figure 6.3 – HMI post-apply validation view with telemetry comparison</w:t>
      </w:r>
    </w:p>
    <w:p w14:paraId="3A5E41CB" w14:textId="77777777" w:rsidR="00536A21" w:rsidRDefault="00000000">
      <w:pPr>
        <w:pStyle w:val="Heading2"/>
      </w:pPr>
      <w:r>
        <w:rPr>
          <w:rFonts w:ascii="Times New Roman" w:eastAsia="Times New Roman" w:hAnsi="Times New Roman"/>
        </w:rPr>
        <w:t>6.6 Telemetry and HMI validation</w:t>
      </w:r>
    </w:p>
    <w:p w14:paraId="4D0EE0B6"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4ECF8966"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0AD6DB62" w14:textId="77777777" w:rsidR="00536A21" w:rsidRDefault="00000000">
      <w:pPr>
        <w:keepNext/>
        <w:jc w:val="center"/>
      </w:pPr>
      <w:r>
        <w:rPr>
          <w:noProof/>
        </w:rPr>
        <w:lastRenderedPageBreak/>
        <w:drawing>
          <wp:inline distT="0" distB="0" distL="0" distR="0" wp14:anchorId="60F58E57" wp14:editId="47627DF1">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6FAB0375" w14:textId="77777777" w:rsidR="00536A21" w:rsidRDefault="00000000">
      <w:pPr>
        <w:pStyle w:val="FigureCaption"/>
      </w:pPr>
      <w:r>
        <w:t>Figure 6.4 – Post-apply effect evaluation fragment</w:t>
      </w:r>
    </w:p>
    <w:p w14:paraId="0EB09CF0"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28815936"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07DEEB36" w14:textId="77777777">
        <w:trPr>
          <w:cantSplit/>
          <w:tblHeader/>
          <w:jc w:val="center"/>
        </w:trPr>
        <w:tc>
          <w:tcPr>
            <w:tcW w:w="2154" w:type="dxa"/>
          </w:tcPr>
          <w:p w14:paraId="05484509" w14:textId="77777777" w:rsidR="00536A21" w:rsidRDefault="00000000">
            <w:pPr>
              <w:spacing w:line="300" w:lineRule="auto"/>
            </w:pPr>
            <w:r>
              <w:rPr>
                <w:rFonts w:ascii="Times New Roman" w:eastAsia="Times New Roman" w:hAnsi="Times New Roman"/>
                <w:b/>
                <w:sz w:val="26"/>
              </w:rPr>
              <w:t>Indicator</w:t>
            </w:r>
          </w:p>
        </w:tc>
        <w:tc>
          <w:tcPr>
            <w:tcW w:w="4932" w:type="dxa"/>
          </w:tcPr>
          <w:p w14:paraId="408D2AA2"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02A963D2"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37671009" w14:textId="77777777" w:rsidR="00536A21" w:rsidRDefault="00000000">
            <w:pPr>
              <w:spacing w:line="300" w:lineRule="auto"/>
            </w:pPr>
            <w:r>
              <w:rPr>
                <w:rFonts w:ascii="Times New Roman" w:eastAsia="Times New Roman" w:hAnsi="Times New Roman"/>
                <w:b/>
                <w:sz w:val="26"/>
              </w:rPr>
              <w:t>Result</w:t>
            </w:r>
          </w:p>
        </w:tc>
      </w:tr>
      <w:tr w:rsidR="00536A21" w14:paraId="61974D0D" w14:textId="77777777">
        <w:trPr>
          <w:cantSplit/>
          <w:jc w:val="center"/>
        </w:trPr>
        <w:tc>
          <w:tcPr>
            <w:tcW w:w="2154" w:type="dxa"/>
          </w:tcPr>
          <w:p w14:paraId="0DF23B1B" w14:textId="77777777" w:rsidR="00536A21" w:rsidRDefault="00000000">
            <w:pPr>
              <w:spacing w:line="300" w:lineRule="auto"/>
            </w:pPr>
            <w:r>
              <w:rPr>
                <w:rFonts w:ascii="Times New Roman" w:eastAsia="Times New Roman" w:hAnsi="Times New Roman"/>
                <w:sz w:val="26"/>
              </w:rPr>
              <w:t>In-band ratio</w:t>
            </w:r>
          </w:p>
        </w:tc>
        <w:tc>
          <w:tcPr>
            <w:tcW w:w="4932" w:type="dxa"/>
          </w:tcPr>
          <w:p w14:paraId="20D22F09" w14:textId="77777777" w:rsidR="00536A21" w:rsidRDefault="00000000">
            <w:pPr>
              <w:spacing w:line="300" w:lineRule="auto"/>
            </w:pPr>
            <w:r>
              <w:rPr>
                <w:rFonts w:ascii="Times New Roman" w:eastAsia="Times New Roman" w:hAnsi="Times New Roman"/>
                <w:sz w:val="26"/>
              </w:rPr>
              <w:t>36.7 %</w:t>
            </w:r>
          </w:p>
        </w:tc>
        <w:tc>
          <w:tcPr>
            <w:tcW w:w="2268" w:type="dxa"/>
          </w:tcPr>
          <w:p w14:paraId="3A6336E6" w14:textId="77777777" w:rsidR="00536A21" w:rsidRDefault="00000000">
            <w:pPr>
              <w:spacing w:line="300" w:lineRule="auto"/>
            </w:pPr>
            <w:r>
              <w:rPr>
                <w:rFonts w:ascii="Times New Roman" w:eastAsia="Times New Roman" w:hAnsi="Times New Roman"/>
                <w:sz w:val="26"/>
              </w:rPr>
              <w:t>84.4 %</w:t>
            </w:r>
          </w:p>
        </w:tc>
        <w:tc>
          <w:tcPr>
            <w:tcW w:w="2339" w:type="dxa"/>
          </w:tcPr>
          <w:p w14:paraId="0B3DEC1A" w14:textId="77777777" w:rsidR="00536A21" w:rsidRDefault="00000000">
            <w:pPr>
              <w:spacing w:line="300" w:lineRule="auto"/>
            </w:pPr>
            <w:r>
              <w:rPr>
                <w:rFonts w:ascii="Times New Roman" w:eastAsia="Times New Roman" w:hAnsi="Times New Roman"/>
                <w:sz w:val="26"/>
              </w:rPr>
              <w:t>Improved</w:t>
            </w:r>
          </w:p>
        </w:tc>
      </w:tr>
      <w:tr w:rsidR="00536A21" w14:paraId="4B4C522F" w14:textId="77777777">
        <w:trPr>
          <w:cantSplit/>
          <w:jc w:val="center"/>
        </w:trPr>
        <w:tc>
          <w:tcPr>
            <w:tcW w:w="2154" w:type="dxa"/>
          </w:tcPr>
          <w:p w14:paraId="0473E0FD" w14:textId="77777777" w:rsidR="00536A21" w:rsidRDefault="00000000">
            <w:pPr>
              <w:spacing w:line="300" w:lineRule="auto"/>
            </w:pPr>
            <w:r>
              <w:rPr>
                <w:rFonts w:ascii="Times New Roman" w:eastAsia="Times New Roman" w:hAnsi="Times New Roman"/>
                <w:sz w:val="26"/>
              </w:rPr>
              <w:t>Overshoot</w:t>
            </w:r>
          </w:p>
        </w:tc>
        <w:tc>
          <w:tcPr>
            <w:tcW w:w="4932" w:type="dxa"/>
          </w:tcPr>
          <w:p w14:paraId="6C8B07A6" w14:textId="77777777" w:rsidR="00536A21" w:rsidRDefault="00000000">
            <w:pPr>
              <w:spacing w:line="300" w:lineRule="auto"/>
            </w:pPr>
            <w:r>
              <w:rPr>
                <w:rFonts w:ascii="Times New Roman" w:eastAsia="Times New Roman" w:hAnsi="Times New Roman"/>
                <w:sz w:val="26"/>
              </w:rPr>
              <w:t>2.339 °C</w:t>
            </w:r>
          </w:p>
        </w:tc>
        <w:tc>
          <w:tcPr>
            <w:tcW w:w="2268" w:type="dxa"/>
          </w:tcPr>
          <w:p w14:paraId="2CB15EEC" w14:textId="77777777" w:rsidR="00536A21" w:rsidRDefault="00000000">
            <w:pPr>
              <w:spacing w:line="300" w:lineRule="auto"/>
            </w:pPr>
            <w:r>
              <w:rPr>
                <w:rFonts w:ascii="Times New Roman" w:eastAsia="Times New Roman" w:hAnsi="Times New Roman"/>
                <w:sz w:val="26"/>
              </w:rPr>
              <w:t>0.788 °C</w:t>
            </w:r>
          </w:p>
        </w:tc>
        <w:tc>
          <w:tcPr>
            <w:tcW w:w="2339" w:type="dxa"/>
          </w:tcPr>
          <w:p w14:paraId="2B9341B4" w14:textId="77777777" w:rsidR="00536A21" w:rsidRDefault="00000000">
            <w:pPr>
              <w:spacing w:line="300" w:lineRule="auto"/>
            </w:pPr>
            <w:r>
              <w:rPr>
                <w:rFonts w:ascii="Times New Roman" w:eastAsia="Times New Roman" w:hAnsi="Times New Roman"/>
                <w:sz w:val="26"/>
              </w:rPr>
              <w:t>Improved</w:t>
            </w:r>
          </w:p>
        </w:tc>
      </w:tr>
      <w:tr w:rsidR="00536A21" w14:paraId="10766225" w14:textId="77777777">
        <w:trPr>
          <w:cantSplit/>
          <w:jc w:val="center"/>
        </w:trPr>
        <w:tc>
          <w:tcPr>
            <w:tcW w:w="2154" w:type="dxa"/>
          </w:tcPr>
          <w:p w14:paraId="49F9ACF7" w14:textId="77777777" w:rsidR="00536A21" w:rsidRDefault="00000000">
            <w:pPr>
              <w:spacing w:line="300" w:lineRule="auto"/>
            </w:pPr>
            <w:r>
              <w:rPr>
                <w:rFonts w:ascii="Times New Roman" w:eastAsia="Times New Roman" w:hAnsi="Times New Roman"/>
                <w:sz w:val="26"/>
              </w:rPr>
              <w:t>Settling time</w:t>
            </w:r>
          </w:p>
        </w:tc>
        <w:tc>
          <w:tcPr>
            <w:tcW w:w="4932" w:type="dxa"/>
          </w:tcPr>
          <w:p w14:paraId="0A6D5C0C" w14:textId="77777777" w:rsidR="00536A21" w:rsidRDefault="00000000">
            <w:pPr>
              <w:spacing w:line="300" w:lineRule="auto"/>
            </w:pPr>
            <w:r>
              <w:rPr>
                <w:rFonts w:ascii="Times New Roman" w:eastAsia="Times New Roman" w:hAnsi="Times New Roman"/>
                <w:sz w:val="26"/>
              </w:rPr>
              <w:t>5160 s</w:t>
            </w:r>
          </w:p>
        </w:tc>
        <w:tc>
          <w:tcPr>
            <w:tcW w:w="2268" w:type="dxa"/>
          </w:tcPr>
          <w:p w14:paraId="2070E372" w14:textId="77777777" w:rsidR="00536A21" w:rsidRDefault="00000000">
            <w:pPr>
              <w:spacing w:line="300" w:lineRule="auto"/>
            </w:pPr>
            <w:r>
              <w:rPr>
                <w:rFonts w:ascii="Times New Roman" w:eastAsia="Times New Roman" w:hAnsi="Times New Roman"/>
                <w:sz w:val="26"/>
              </w:rPr>
              <w:t>2100 s</w:t>
            </w:r>
          </w:p>
        </w:tc>
        <w:tc>
          <w:tcPr>
            <w:tcW w:w="2339" w:type="dxa"/>
          </w:tcPr>
          <w:p w14:paraId="25D250E7" w14:textId="77777777" w:rsidR="00536A21" w:rsidRDefault="00000000">
            <w:pPr>
              <w:spacing w:line="300" w:lineRule="auto"/>
            </w:pPr>
            <w:r>
              <w:rPr>
                <w:rFonts w:ascii="Times New Roman" w:eastAsia="Times New Roman" w:hAnsi="Times New Roman"/>
                <w:sz w:val="26"/>
              </w:rPr>
              <w:t>Improved</w:t>
            </w:r>
          </w:p>
        </w:tc>
      </w:tr>
      <w:tr w:rsidR="00536A21" w14:paraId="361EE893" w14:textId="77777777">
        <w:trPr>
          <w:cantSplit/>
          <w:jc w:val="center"/>
        </w:trPr>
        <w:tc>
          <w:tcPr>
            <w:tcW w:w="2154" w:type="dxa"/>
          </w:tcPr>
          <w:p w14:paraId="289FF012"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1AC9B915" w14:textId="77777777" w:rsidR="00536A21" w:rsidRDefault="00000000">
            <w:pPr>
              <w:spacing w:line="300" w:lineRule="auto"/>
            </w:pPr>
            <w:r>
              <w:rPr>
                <w:rFonts w:ascii="Times New Roman" w:eastAsia="Times New Roman" w:hAnsi="Times New Roman"/>
                <w:sz w:val="26"/>
              </w:rPr>
              <w:t>1.079 °C</w:t>
            </w:r>
          </w:p>
        </w:tc>
        <w:tc>
          <w:tcPr>
            <w:tcW w:w="2268" w:type="dxa"/>
          </w:tcPr>
          <w:p w14:paraId="47CE2C9A" w14:textId="77777777" w:rsidR="00536A21" w:rsidRDefault="00000000">
            <w:pPr>
              <w:spacing w:line="300" w:lineRule="auto"/>
            </w:pPr>
            <w:r>
              <w:rPr>
                <w:rFonts w:ascii="Times New Roman" w:eastAsia="Times New Roman" w:hAnsi="Times New Roman"/>
                <w:sz w:val="26"/>
              </w:rPr>
              <w:t>0.246 °C</w:t>
            </w:r>
          </w:p>
        </w:tc>
        <w:tc>
          <w:tcPr>
            <w:tcW w:w="2339" w:type="dxa"/>
          </w:tcPr>
          <w:p w14:paraId="4B91DED8" w14:textId="77777777" w:rsidR="00536A21" w:rsidRDefault="00000000">
            <w:pPr>
              <w:spacing w:line="300" w:lineRule="auto"/>
            </w:pPr>
            <w:r>
              <w:rPr>
                <w:rFonts w:ascii="Times New Roman" w:eastAsia="Times New Roman" w:hAnsi="Times New Roman"/>
                <w:sz w:val="26"/>
              </w:rPr>
              <w:t>Improved</w:t>
            </w:r>
          </w:p>
        </w:tc>
      </w:tr>
      <w:tr w:rsidR="00536A21" w14:paraId="0A9D9654" w14:textId="77777777">
        <w:trPr>
          <w:cantSplit/>
          <w:jc w:val="center"/>
        </w:trPr>
        <w:tc>
          <w:tcPr>
            <w:tcW w:w="2154" w:type="dxa"/>
          </w:tcPr>
          <w:p w14:paraId="5ACD1CA7" w14:textId="77777777" w:rsidR="00536A21" w:rsidRDefault="00000000">
            <w:pPr>
              <w:spacing w:line="300" w:lineRule="auto"/>
            </w:pPr>
            <w:r>
              <w:rPr>
                <w:rFonts w:ascii="Times New Roman" w:eastAsia="Times New Roman" w:hAnsi="Times New Roman"/>
                <w:sz w:val="26"/>
              </w:rPr>
              <w:t>Saturation ratio</w:t>
            </w:r>
          </w:p>
        </w:tc>
        <w:tc>
          <w:tcPr>
            <w:tcW w:w="4932" w:type="dxa"/>
          </w:tcPr>
          <w:p w14:paraId="09D116ED" w14:textId="77777777" w:rsidR="00536A21" w:rsidRDefault="00000000">
            <w:pPr>
              <w:spacing w:line="300" w:lineRule="auto"/>
            </w:pPr>
            <w:r>
              <w:rPr>
                <w:rFonts w:ascii="Times New Roman" w:eastAsia="Times New Roman" w:hAnsi="Times New Roman"/>
                <w:sz w:val="26"/>
              </w:rPr>
              <w:t>46.7 %</w:t>
            </w:r>
          </w:p>
        </w:tc>
        <w:tc>
          <w:tcPr>
            <w:tcW w:w="2268" w:type="dxa"/>
          </w:tcPr>
          <w:p w14:paraId="356936EC" w14:textId="77777777" w:rsidR="00536A21" w:rsidRDefault="00000000">
            <w:pPr>
              <w:spacing w:line="300" w:lineRule="auto"/>
            </w:pPr>
            <w:r>
              <w:rPr>
                <w:rFonts w:ascii="Times New Roman" w:eastAsia="Times New Roman" w:hAnsi="Times New Roman"/>
                <w:sz w:val="26"/>
              </w:rPr>
              <w:t>0.0 %</w:t>
            </w:r>
          </w:p>
        </w:tc>
        <w:tc>
          <w:tcPr>
            <w:tcW w:w="2339" w:type="dxa"/>
          </w:tcPr>
          <w:p w14:paraId="206CD7C0" w14:textId="77777777" w:rsidR="00536A21" w:rsidRDefault="00000000">
            <w:pPr>
              <w:spacing w:line="300" w:lineRule="auto"/>
            </w:pPr>
            <w:r>
              <w:rPr>
                <w:rFonts w:ascii="Times New Roman" w:eastAsia="Times New Roman" w:hAnsi="Times New Roman"/>
                <w:sz w:val="26"/>
              </w:rPr>
              <w:t>Improved</w:t>
            </w:r>
          </w:p>
        </w:tc>
      </w:tr>
      <w:tr w:rsidR="00536A21" w14:paraId="4EB41814" w14:textId="77777777">
        <w:trPr>
          <w:cantSplit/>
          <w:jc w:val="center"/>
        </w:trPr>
        <w:tc>
          <w:tcPr>
            <w:tcW w:w="2154" w:type="dxa"/>
          </w:tcPr>
          <w:p w14:paraId="5A9CC31F"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4AF6555A" w14:textId="77777777" w:rsidR="00536A21" w:rsidRDefault="00000000">
            <w:pPr>
              <w:spacing w:line="300" w:lineRule="auto"/>
            </w:pPr>
            <w:r>
              <w:rPr>
                <w:rFonts w:ascii="Times New Roman" w:eastAsia="Times New Roman" w:hAnsi="Times New Roman"/>
                <w:sz w:val="26"/>
              </w:rPr>
              <w:t>2.635 °C</w:t>
            </w:r>
          </w:p>
        </w:tc>
        <w:tc>
          <w:tcPr>
            <w:tcW w:w="2268" w:type="dxa"/>
          </w:tcPr>
          <w:p w14:paraId="67353669" w14:textId="77777777" w:rsidR="00536A21" w:rsidRDefault="00000000">
            <w:pPr>
              <w:spacing w:line="300" w:lineRule="auto"/>
            </w:pPr>
            <w:r>
              <w:rPr>
                <w:rFonts w:ascii="Times New Roman" w:eastAsia="Times New Roman" w:hAnsi="Times New Roman"/>
                <w:sz w:val="26"/>
              </w:rPr>
              <w:t>0.922 °C</w:t>
            </w:r>
          </w:p>
        </w:tc>
        <w:tc>
          <w:tcPr>
            <w:tcW w:w="2339" w:type="dxa"/>
          </w:tcPr>
          <w:p w14:paraId="7F753661" w14:textId="77777777" w:rsidR="00536A21" w:rsidRDefault="00000000">
            <w:pPr>
              <w:spacing w:line="300" w:lineRule="auto"/>
            </w:pPr>
            <w:r>
              <w:rPr>
                <w:rFonts w:ascii="Times New Roman" w:eastAsia="Times New Roman" w:hAnsi="Times New Roman"/>
                <w:sz w:val="26"/>
              </w:rPr>
              <w:t>Improved</w:t>
            </w:r>
          </w:p>
        </w:tc>
      </w:tr>
    </w:tbl>
    <w:p w14:paraId="6E0CA63B"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76522602" w14:textId="77777777" w:rsidR="00536A21" w:rsidRDefault="00000000">
      <w:pPr>
        <w:pStyle w:val="Heading2"/>
      </w:pPr>
      <w:r>
        <w:rPr>
          <w:rFonts w:ascii="Times New Roman" w:eastAsia="Times New Roman" w:hAnsi="Times New Roman"/>
        </w:rPr>
        <w:t>6.7 Results analysis</w:t>
      </w:r>
    </w:p>
    <w:p w14:paraId="48890F3D"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4D1A8262"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0D08C0AC"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23D43C82"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20221FA5"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5824BD4E"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147F344D"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6F063514" w14:textId="77777777" w:rsidR="00536A21" w:rsidRDefault="00000000">
      <w:pPr>
        <w:pStyle w:val="Heading1"/>
      </w:pPr>
      <w:r>
        <w:rPr>
          <w:rFonts w:ascii="Times New Roman" w:eastAsia="Times New Roman" w:hAnsi="Times New Roman"/>
        </w:rPr>
        <w:lastRenderedPageBreak/>
        <w:t xml:space="preserve">7 </w:t>
      </w:r>
      <w:proofErr w:type="gramStart"/>
      <w:r>
        <w:rPr>
          <w:rFonts w:ascii="Times New Roman" w:eastAsia="Times New Roman" w:hAnsi="Times New Roman"/>
        </w:rPr>
        <w:t>CONCLUSION</w:t>
      </w:r>
      <w:proofErr w:type="gramEnd"/>
    </w:p>
    <w:p w14:paraId="5C2F2890" w14:textId="77777777" w:rsidR="00536A21" w:rsidRDefault="00000000">
      <w:pPr>
        <w:pStyle w:val="Heading2"/>
      </w:pPr>
      <w:r>
        <w:rPr>
          <w:rFonts w:ascii="Times New Roman" w:eastAsia="Times New Roman" w:hAnsi="Times New Roman"/>
        </w:rPr>
        <w:t>7.1 Achieved engineering results</w:t>
      </w:r>
    </w:p>
    <w:p w14:paraId="18341686"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2150CFF9"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34474D43"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2E6BD9F5" w14:textId="77777777" w:rsidR="00536A21" w:rsidRDefault="00000000">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t>
      </w:r>
      <w:proofErr w:type="spellStart"/>
      <w:r>
        <w:t>Wokwi</w:t>
      </w:r>
      <w:proofErr w:type="spellEnd"/>
      <w:r>
        <w:t xml:space="preserve">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7A9564F1"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504E62B1" w14:textId="77777777" w:rsidR="00536A21" w:rsidRDefault="00000000">
      <w:pPr>
        <w:pStyle w:val="Heading2"/>
      </w:pPr>
      <w:r>
        <w:rPr>
          <w:rFonts w:ascii="Times New Roman" w:eastAsia="Times New Roman" w:hAnsi="Times New Roman"/>
        </w:rPr>
        <w:t>7.2 Deployment and validation support</w:t>
      </w:r>
    </w:p>
    <w:p w14:paraId="6A2D04C7" w14:textId="77777777" w:rsidR="00536A21" w:rsidRDefault="00000000">
      <w:pPr>
        <w:pStyle w:val="BodyText"/>
      </w:pPr>
      <w:r>
        <w:t xml:space="preserve">The service deployment part of the project also supports the engineering result. Local infrastructure is prepared through Docker Compose files for PostgreSQL, </w:t>
      </w:r>
      <w:proofErr w:type="spellStart"/>
      <w:r>
        <w:t>TDengine</w:t>
      </w:r>
      <w:proofErr w:type="spellEnd"/>
      <w:r>
        <w:t>,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5C1D3662"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67BC439D"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3C7ABB19" w14:textId="77777777" w:rsidR="00536A21" w:rsidRDefault="00000000">
      <w:pPr>
        <w:pStyle w:val="BodyText"/>
      </w:pPr>
      <w:r>
        <w:t xml:space="preserve">The validation results show that the developed prototype preserves the engineering meaning of the closed loop. Telemetry is not only </w:t>
      </w:r>
      <w:proofErr w:type="gramStart"/>
      <w:r>
        <w:t>displayed, but</w:t>
      </w:r>
      <w:proofErr w:type="gramEnd"/>
      <w:r>
        <w:t xml:space="preserve"> stored with context. Parameter changes are not only </w:t>
      </w:r>
      <w:proofErr w:type="gramStart"/>
      <w:r>
        <w:t>requested, but</w:t>
      </w:r>
      <w:proofErr w:type="gramEnd"/>
      <w:r>
        <w:t xml:space="preserve"> acknowledged by the edge device. Recommendations are not only </w:t>
      </w:r>
      <w:proofErr w:type="gramStart"/>
      <w:r>
        <w:t>generated, but</w:t>
      </w:r>
      <w:proofErr w:type="gramEnd"/>
      <w:r>
        <w:t xml:space="preserve">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4B68787C" w14:textId="77777777" w:rsidR="00536A21" w:rsidRDefault="00000000">
      <w:pPr>
        <w:pStyle w:val="Heading2"/>
      </w:pPr>
      <w:r>
        <w:rPr>
          <w:rFonts w:ascii="Times New Roman" w:eastAsia="Times New Roman" w:hAnsi="Times New Roman"/>
        </w:rPr>
        <w:t>7.3 Limitations and further work</w:t>
      </w:r>
    </w:p>
    <w:p w14:paraId="01E3150D" w14:textId="77777777" w:rsidR="00536A21" w:rsidRDefault="00000000">
      <w:pPr>
        <w:pStyle w:val="BodyText"/>
      </w:pPr>
      <w:r>
        <w:t xml:space="preserve">The main limitations of the current result </w:t>
      </w:r>
      <w:proofErr w:type="gramStart"/>
      <w:r>
        <w:t>are connected with</w:t>
      </w:r>
      <w:proofErr w:type="gramEnd"/>
      <w:r>
        <w:t xml:space="preserve">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7FAB4BB1"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6983B971"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7D6E0348"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0080DC31" w14:textId="77777777" w:rsidR="00536A21" w:rsidRDefault="00000000">
      <w:pPr>
        <w:pStyle w:val="Heading1"/>
      </w:pPr>
      <w:r>
        <w:rPr>
          <w:rFonts w:ascii="Times New Roman" w:eastAsia="Times New Roman" w:hAnsi="Times New Roman"/>
        </w:rPr>
        <w:lastRenderedPageBreak/>
        <w:t>REFERENCES</w:t>
      </w:r>
    </w:p>
    <w:p w14:paraId="6A8C0104" w14:textId="77777777" w:rsidR="00536A21" w:rsidRDefault="00000000">
      <w:pPr>
        <w:pStyle w:val="ReferencesEntry"/>
      </w:pPr>
      <w:r>
        <w:t xml:space="preserve">[1] </w:t>
      </w:r>
      <w:proofErr w:type="spellStart"/>
      <w:r>
        <w:t>Åström</w:t>
      </w:r>
      <w:proofErr w:type="spellEnd"/>
      <w:r>
        <w:t xml:space="preserve"> K. J., Murray R. M. Feedback Systems: An Introduction for Scientists and Engineers. Princeton University Press, 2008.</w:t>
      </w:r>
    </w:p>
    <w:p w14:paraId="180FDFA8" w14:textId="77777777" w:rsidR="00536A21" w:rsidRDefault="00000000">
      <w:pPr>
        <w:pStyle w:val="ReferencesEntry"/>
      </w:pPr>
      <w:r>
        <w:t>[2] OASIS. MQTT Version 5.0. OASIS Standard. 07 March 2019. Available: https://docs.oasis-open.org/mqtt/mqtt/v5.0/mqtt-v5.0.html. Accessed: 14 May 2026.</w:t>
      </w:r>
    </w:p>
    <w:p w14:paraId="3403EFDF" w14:textId="77777777" w:rsidR="00536A21" w:rsidRDefault="00000000">
      <w:pPr>
        <w:pStyle w:val="ReferencesEntry"/>
      </w:pPr>
      <w:r>
        <w:t xml:space="preserve">[3] </w:t>
      </w:r>
      <w:proofErr w:type="spellStart"/>
      <w:r>
        <w:t>Espressif</w:t>
      </w:r>
      <w:proofErr w:type="spellEnd"/>
      <w:r>
        <w:t xml:space="preserve"> Systems. ESP32-WROOM-32 Datasheet. Version 3.6. Available: https://documentation.espressif.com/esp32-wroom-32_datasheet_en.pdf. Accessed: 14 May 2026.</w:t>
      </w:r>
    </w:p>
    <w:p w14:paraId="16160E90"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673967E7" w14:textId="77777777" w:rsidR="00536A21" w:rsidRDefault="00000000">
      <w:pPr>
        <w:pStyle w:val="ReferencesEntry"/>
      </w:pPr>
      <w:r>
        <w:t>[5] Spring. Spring Boot Reference Documentation. Available: https://docs.spring.io/spring-boot/reference/index.html. Accessed: 14 May 2026.</w:t>
      </w:r>
    </w:p>
    <w:p w14:paraId="2053EE99" w14:textId="77777777" w:rsidR="00536A21" w:rsidRDefault="00000000">
      <w:pPr>
        <w:pStyle w:val="ReferencesEntry"/>
      </w:pPr>
      <w:r>
        <w:t>[6] Project Reactor. Reactor Reference Guide. Available: https://projectreactor.io/docs/core/release/reference/. Accessed: 14 May 2026.</w:t>
      </w:r>
    </w:p>
    <w:p w14:paraId="4EF529B7" w14:textId="77777777" w:rsidR="00536A21" w:rsidRDefault="00000000">
      <w:pPr>
        <w:pStyle w:val="ReferencesEntry"/>
      </w:pPr>
      <w:r>
        <w:t xml:space="preserve">[7] </w:t>
      </w:r>
      <w:proofErr w:type="spellStart"/>
      <w:r>
        <w:t>TDengine</w:t>
      </w:r>
      <w:proofErr w:type="spellEnd"/>
      <w:r>
        <w:t xml:space="preserve">. Get Started with </w:t>
      </w:r>
      <w:proofErr w:type="spellStart"/>
      <w:r>
        <w:t>TDengine</w:t>
      </w:r>
      <w:proofErr w:type="spellEnd"/>
      <w:r>
        <w:t xml:space="preserve"> TSDB Using Docker. Available: https://docs.tdengine.com/get-started/docker/. Accessed: 14 May 2026.</w:t>
      </w:r>
    </w:p>
    <w:p w14:paraId="2E4E2BEC" w14:textId="77777777" w:rsidR="00536A21" w:rsidRDefault="00000000">
      <w:pPr>
        <w:pStyle w:val="ReferencesEntry"/>
      </w:pPr>
      <w:r>
        <w:t xml:space="preserve">[8] </w:t>
      </w:r>
      <w:proofErr w:type="spellStart"/>
      <w:r>
        <w:t>FastAPI</w:t>
      </w:r>
      <w:proofErr w:type="spellEnd"/>
      <w:r>
        <w:t xml:space="preserve">. </w:t>
      </w:r>
      <w:proofErr w:type="spellStart"/>
      <w:r>
        <w:t>FastAPI</w:t>
      </w:r>
      <w:proofErr w:type="spellEnd"/>
      <w:r>
        <w:t xml:space="preserve"> Documentation. Available: https://fastapi.tiangolo.com/. Accessed: 14 May 2026.</w:t>
      </w:r>
    </w:p>
    <w:p w14:paraId="07F7B96E" w14:textId="77777777" w:rsidR="00536A21" w:rsidRDefault="00000000">
      <w:pPr>
        <w:pStyle w:val="ReferencesEntry"/>
      </w:pPr>
      <w:r>
        <w:t>[9] React. React Reference Overview. Available: https://react.dev/reference/react. Accessed: 14 May 2026.</w:t>
      </w:r>
    </w:p>
    <w:p w14:paraId="45916962" w14:textId="77777777" w:rsidR="00536A21" w:rsidRDefault="00000000">
      <w:pPr>
        <w:pStyle w:val="ReferencesEntry"/>
      </w:pPr>
      <w:r>
        <w:t>[10] Docker. Docker Compose Documentation. Available: https://docs.docker.com/compose/. Accessed: 14 May 2026.</w:t>
      </w:r>
    </w:p>
    <w:p w14:paraId="7684A5D2" w14:textId="77777777" w:rsidR="00536A21" w:rsidRDefault="00000000">
      <w:pPr>
        <w:pStyle w:val="ReferencesEntry"/>
      </w:pPr>
      <w:r>
        <w:t xml:space="preserve">[11] </w:t>
      </w:r>
      <w:proofErr w:type="spellStart"/>
      <w:r>
        <w:t>Wokwi</w:t>
      </w:r>
      <w:proofErr w:type="spellEnd"/>
      <w:r>
        <w:t xml:space="preserve">. </w:t>
      </w:r>
      <w:proofErr w:type="spellStart"/>
      <w:r>
        <w:t>Wokwi</w:t>
      </w:r>
      <w:proofErr w:type="spellEnd"/>
      <w:r>
        <w:t xml:space="preserve"> Documentation. Available: https://docs.wokwi.com/. Accessed: 14 May 2026.</w:t>
      </w:r>
    </w:p>
    <w:p w14:paraId="59DA6598" w14:textId="77777777" w:rsidR="00536A21" w:rsidRDefault="00000000">
      <w:pPr>
        <w:pStyle w:val="ReferencesEntry"/>
      </w:pPr>
      <w:r>
        <w:t>[12] PostgreSQL Global Development Group. PostgreSQL Documentation. Available: https://www.postgresql.org/docs/. Accessed: 14 May 2026.</w:t>
      </w:r>
    </w:p>
    <w:p w14:paraId="2A785F3F" w14:textId="77777777" w:rsidR="00536A21" w:rsidRDefault="00000000">
      <w:pPr>
        <w:pStyle w:val="ReferencesEntry"/>
      </w:pPr>
      <w:r>
        <w:t xml:space="preserve">[13] </w:t>
      </w:r>
      <w:proofErr w:type="spellStart"/>
      <w:r>
        <w:t>Åström</w:t>
      </w:r>
      <w:proofErr w:type="spellEnd"/>
      <w:r>
        <w:t xml:space="preserve"> K. J., </w:t>
      </w:r>
      <w:proofErr w:type="spellStart"/>
      <w:r>
        <w:t>Hägglund</w:t>
      </w:r>
      <w:proofErr w:type="spellEnd"/>
      <w:r>
        <w:t xml:space="preserve"> T. PID Controllers: Theory, Design, and Tuning. 2nd ed. Instrument Society of America, 1995.</w:t>
      </w:r>
    </w:p>
    <w:sectPr w:rsidR="00536A21"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1654B7" w14:textId="77777777" w:rsidR="006A3CEE" w:rsidRDefault="006A3CEE">
      <w:r>
        <w:separator/>
      </w:r>
    </w:p>
  </w:endnote>
  <w:endnote w:type="continuationSeparator" w:id="0">
    <w:p w14:paraId="6CE09879" w14:textId="77777777" w:rsidR="006A3CEE" w:rsidRDefault="006A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F261F"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4CB46B"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04764C" w14:textId="77777777" w:rsidR="006A3CEE" w:rsidRDefault="006A3CEE">
      <w:r>
        <w:separator/>
      </w:r>
    </w:p>
  </w:footnote>
  <w:footnote w:type="continuationSeparator" w:id="0">
    <w:p w14:paraId="2242CBD7" w14:textId="77777777" w:rsidR="006A3CEE" w:rsidRDefault="006A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72CF6"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332EB103" wp14:editId="21498F84">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88E6F9"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3789B9"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DDCC7"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1E13831D" wp14:editId="6D999FF0">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8F609"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A122E"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176BD4"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A05C11"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6F239"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5F80E"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884C3"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487E8"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046B7EE3"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76C"/>
    <w:rsid w:val="001306E6"/>
    <w:rsid w:val="0015074B"/>
    <w:rsid w:val="00167C46"/>
    <w:rsid w:val="00246E69"/>
    <w:rsid w:val="00274671"/>
    <w:rsid w:val="0029639D"/>
    <w:rsid w:val="0029745E"/>
    <w:rsid w:val="00326F90"/>
    <w:rsid w:val="003A28C6"/>
    <w:rsid w:val="003C2FBE"/>
    <w:rsid w:val="003D11E4"/>
    <w:rsid w:val="004B11A0"/>
    <w:rsid w:val="00536A21"/>
    <w:rsid w:val="00584B7A"/>
    <w:rsid w:val="005B7E98"/>
    <w:rsid w:val="005E3425"/>
    <w:rsid w:val="00630A62"/>
    <w:rsid w:val="00643317"/>
    <w:rsid w:val="006A3CEE"/>
    <w:rsid w:val="007B6459"/>
    <w:rsid w:val="008D067E"/>
    <w:rsid w:val="00A30BC2"/>
    <w:rsid w:val="00AA1D8D"/>
    <w:rsid w:val="00B10749"/>
    <w:rsid w:val="00B47730"/>
    <w:rsid w:val="00C3060E"/>
    <w:rsid w:val="00CB0664"/>
    <w:rsid w:val="00DA5DD1"/>
    <w:rsid w:val="00DB78D8"/>
    <w:rsid w:val="00DC4E41"/>
    <w:rsid w:val="00DD2795"/>
    <w:rsid w:val="00E22303"/>
    <w:rsid w:val="00E62464"/>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8C474"/>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59</Pages>
  <Words>17410</Words>
  <Characters>99243</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12</cp:revision>
  <cp:lastPrinted>2026-05-20T13:23:00Z</cp:lastPrinted>
  <dcterms:created xsi:type="dcterms:W3CDTF">2026-05-20T13:23:00Z</dcterms:created>
  <dcterms:modified xsi:type="dcterms:W3CDTF">2026-06-17T17:28:00Z</dcterms:modified>
  <cp:category/>
</cp:coreProperties>
</file>