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0E2140"/>
        </w:rPr>
        <w:t xml:space="preserve">OnlyOffice Community Solution Report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Project:</w:t>
      </w:r>
      <w:r>
        <w:rPr>
          <w:rFonts w:ascii="Arial" w:hAnsi="Arial" w:cs="Arial"/>
          <w:sz w:val="24"/>
          <w:sz-cs w:val="24"/>
          <w:spacing w:val="0"/>
        </w:rPr>
        <w:t xml:space="preserve"> onlyoffice-nextcloud-stack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Student Goal:</w:t>
      </w:r>
      <w:r>
        <w:rPr>
          <w:rFonts w:ascii="Arial" w:hAnsi="Arial" w:cs="Arial"/>
          <w:sz w:val="24"/>
          <w:sz-cs w:val="24"/>
          <w:spacing w:val="0"/>
        </w:rPr>
        <w:t xml:space="preserve"> Find the most complete free/open-source alternative that is as close as possible to the commercial OnlyOffice experience.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Date:</w:t>
      </w:r>
      <w:r>
        <w:rPr>
          <w:rFonts w:ascii="Arial" w:hAnsi="Arial" w:cs="Arial"/>
          <w:sz w:val="24"/>
          <w:sz-cs w:val="24"/>
          <w:spacing w:val="0"/>
        </w:rPr>
        <w:t xml:space="preserve"> March 17, 2026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1. Problem Statement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OnlyOffice has both commercial and community offerings. The assignment objective is not just to install a free version, but to design a practical, production-style solution that maximizes useful collaboration features while keeping licensing cost at zero.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2. Evaluation Criteria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Real-time editing quality for DOCX/XLSX/PPTX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Multi-user collaboration support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Self-hosted deployment feasibility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Integration with file platform and permissions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Security controls (JWT, network isolation, HTTPS option)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Operational completeness (backup, restore, health checks, troubleshooting)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Total cost (license + operations)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3. Chosen Free Solution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Core stack: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ONLYOFFICE Docs Community Edition</w:t>
      </w:r>
      <w:r>
        <w:rPr>
          <w:rFonts w:ascii="Arial" w:hAnsi="Arial" w:cs="Arial"/>
          <w:sz w:val="24"/>
          <w:sz-cs w:val="24"/>
          <w:spacing w:val="0"/>
        </w:rPr>
        <w:t xml:space="preserve"> (document editor engine)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Nextcloud</w:t>
      </w:r>
      <w:r>
        <w:rPr>
          <w:rFonts w:ascii="Arial" w:hAnsi="Arial" w:cs="Arial"/>
          <w:sz w:val="24"/>
          <w:sz-cs w:val="24"/>
          <w:spacing w:val="0"/>
        </w:rPr>
        <w:t xml:space="preserve"> (files, sharing, users, web portal)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MariaDB + Redis</w:t>
      </w:r>
      <w:r>
        <w:rPr>
          <w:rFonts w:ascii="Arial" w:hAnsi="Arial" w:cs="Arial"/>
          <w:sz w:val="24"/>
          <w:sz-cs w:val="24"/>
          <w:spacing w:val="0"/>
        </w:rPr>
        <w:t xml:space="preserve"> (Nextcloud data and cache/locking)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Docker Compose</w:t>
      </w:r>
      <w:r>
        <w:rPr>
          <w:rFonts w:ascii="Arial" w:hAnsi="Arial" w:cs="Arial"/>
          <w:sz w:val="24"/>
          <w:sz-cs w:val="24"/>
          <w:spacing w:val="0"/>
        </w:rPr>
        <w:t xml:space="preserve"> (single-command deployment and reproducibility)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Optional Caddy</w:t>
      </w:r>
      <w:r>
        <w:rPr>
          <w:rFonts w:ascii="Arial" w:hAnsi="Arial" w:cs="Arial"/>
          <w:sz w:val="24"/>
          <w:sz-cs w:val="24"/>
          <w:spacing w:val="0"/>
        </w:rPr>
        <w:t xml:space="preserve"> (HTTPS and reverse-proxy path when needed)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This architecture reproduces the most important user experience of a commercial office collaboration platform, while staying fully self-hosted and license-free.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4. Why This Is the Closest Practical Free Alternative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ONLYOFFICE CE provides strong Microsoft-format compatibility and browser editing experience.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Nextcloud adds user-facing product completeness: file management, sharing, web UI, app ecosystem.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JWT-secured integration between Nextcloud and ONLYOFFICE approximates enterprise integration behavior.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Operational scripts (up/check/configure/backup/restore) provide admin-level repeatability beyond a simple demo install.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5. Feature Comparison (Commercial Target vs Community Implementation)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Capability Area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Commercial Expectation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Implemented Community Solution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Online DOCX/XLSX/PPTX editing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Full browser-based editors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ONLYOFFICE Docs CE integrated with Nextcloud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Achieved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Document collaboration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Concurrent editing and saving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Real-time editing through ONLYOFFICE + Nextcloud file backend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Achieved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Central file platform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Team storage, upload, permission-driven access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Nextcloud file management and sharing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Achieved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Secure app-to-app communication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Authenticated service integration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JWT secret synchronization + internal service URLs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Achieved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HTTPS and reverse proxy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TLS-enabled access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Optional Caddy profile with HTTPS mode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Achieved (optional mode)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Operations and recoverability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Repeatable deployment and recovery process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Documented scripts for start/check/backup/restore/troubleshooting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Achieved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Vendor enterprise support SLA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Official support contract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Community support only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Not included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Enterprise-only feature bundles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Certain advanced business/compliance/scale bundles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Depends on paid edition; not all are in CE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Partially limited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6. Explicit Community vs Paid Limits (Important for Review)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 following limits are the key reasons this solution is “closest practical free alternative” rather than full commercial parity: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Simultaneous editing connections: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Community is limited to </w:t>
      </w:r>
      <w:r>
        <w:rPr>
          <w:rFonts w:ascii="Arial" w:hAnsi="Arial" w:cs="Arial"/>
          <w:sz w:val="24"/>
          <w:sz-cs w:val="24"/>
          <w:b/>
          <w:spacing w:val="0"/>
        </w:rPr>
        <w:t xml:space="preserve">up to 20 simultaneous editing connections</w:t>
      </w:r>
      <w:r>
        <w:rPr>
          <w:rFonts w:ascii="Arial" w:hAnsi="Arial" w:cs="Arial"/>
          <w:sz w:val="24"/>
          <w:sz-cs w:val="24"/>
          <w:spacing w:val="0"/>
        </w:rPr>
        <w:t xml:space="preserve">.</w:t>
        <w:br/>
        <w:t xml:space="preserve">One opened editor tab counts as one connection.</w:t>
        <w:br/>
        <w:t xml:space="preserve">After the limit is reached, additional documents open in </w:t>
      </w:r>
      <w:r>
        <w:rPr>
          <w:rFonts w:ascii="Arial" w:hAnsi="Arial" w:cs="Arial"/>
          <w:sz w:val="24"/>
          <w:sz-cs w:val="24"/>
          <w:b/>
          <w:spacing w:val="0"/>
        </w:rPr>
        <w:t xml:space="preserve">read-only mode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Recommended user scale: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Community is listed as </w:t>
      </w:r>
      <w:r>
        <w:rPr>
          <w:rFonts w:ascii="Arial" w:hAnsi="Arial" w:cs="Arial"/>
          <w:sz w:val="24"/>
          <w:sz-cs w:val="24"/>
          <w:b/>
          <w:spacing w:val="0"/>
        </w:rPr>
        <w:t xml:space="preserve">up to 20 recommended users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Support model: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Community support is via </w:t>
      </w:r>
      <w:r>
        <w:rPr>
          <w:rFonts w:ascii="Arial" w:hAnsi="Arial" w:cs="Arial"/>
          <w:sz w:val="24"/>
          <w:sz-cs w:val="24"/>
          <w:b/>
          <w:spacing w:val="0"/>
        </w:rPr>
        <w:t xml:space="preserve">GitHub/Forum</w:t>
      </w:r>
      <w:r>
        <w:rPr>
          <w:rFonts w:ascii="Arial" w:hAnsi="Arial" w:cs="Arial"/>
          <w:sz w:val="24"/>
          <w:sz-cs w:val="24"/>
          <w:spacing w:val="0"/>
        </w:rPr>
        <w:t xml:space="preserve"> (no paid SLA by default).</w:t>
        <w:br/>
        <w:t xml:space="preserve">Enterprise/Developer editions provide paid support options.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Branding / white-label: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Community must keep original branding and copyright notices.</w:t>
        <w:br/>
        <w:t xml:space="preserve">White-label capabilities are commercial.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License constraints for SaaS/proprietary products: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Community uses AGPL v3; if used/modified in network software distribution, source code obligations apply.</w:t>
        <w:br/>
        <w:t xml:space="preserve">Commercial licensing is needed for proprietary closed-source embedding.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Scale and enterprise controls: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Community FAQ explicitly notes no clustering/enterprise scalability and fewer enterprise admin/security features compared to paid editions.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Mobile web editors and enterprise extras: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Enterprise FAQ states mobile web editors and some enterprise-level options are part of paid tiers, not Community baseline.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7. Implementation Highlights in This Project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Two runtime modes: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HTTP over IP + ports (default for simple LAN demonstration)</w:t>
      </w:r>
    </w:p>
    <w:p>
      <w:pPr>
        <w:ind w:left="1440" w:first-line="-144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HTTPS/domain mode (optional, with Caddy)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No-black-box configuration:</w:t>
      </w:r>
      <w:r>
        <w:rPr>
          <w:rFonts w:ascii="Arial" w:hAnsi="Arial" w:cs="Arial"/>
          <w:sz w:val="24"/>
          <w:sz-cs w:val="24"/>
          <w:spacing w:val="0"/>
        </w:rPr>
        <w:t xml:space="preserve"> integration is scripted and reproducible, not manual container edits.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Robustness controls:</w:t>
      </w:r>
      <w:r>
        <w:rPr>
          <w:rFonts w:ascii="Arial" w:hAnsi="Arial" w:cs="Arial"/>
          <w:sz w:val="24"/>
          <w:sz-cs w:val="24"/>
          <w:spacing w:val="0"/>
        </w:rPr>
        <w:t xml:space="preserve"> resource limits, log rotation, health checks.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Recovery controls:</w:t>
      </w:r>
      <w:r>
        <w:rPr>
          <w:rFonts w:ascii="Arial" w:hAnsi="Arial" w:cs="Arial"/>
          <w:sz w:val="24"/>
          <w:sz-cs w:val="24"/>
          <w:spacing w:val="0"/>
        </w:rPr>
        <w:t xml:space="preserve"> backup and restore scripts included.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8. Known Gaps and Honest Limits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This is a </w:t>
      </w:r>
      <w:r>
        <w:rPr>
          <w:rFonts w:ascii="Arial" w:hAnsi="Arial" w:cs="Arial"/>
          <w:sz w:val="24"/>
          <w:sz-cs w:val="24"/>
          <w:b/>
          <w:spacing w:val="0"/>
        </w:rPr>
        <w:t xml:space="preserve">single-host v1 architecture</w:t>
      </w:r>
      <w:r>
        <w:rPr>
          <w:rFonts w:ascii="Arial" w:hAnsi="Arial" w:cs="Arial"/>
          <w:sz w:val="24"/>
          <w:sz-cs w:val="24"/>
          <w:spacing w:val="0"/>
        </w:rPr>
        <w:t xml:space="preserve">; high-availability clustering is not part of the baseline.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Community solution has </w:t>
      </w:r>
      <w:r>
        <w:rPr>
          <w:rFonts w:ascii="Arial" w:hAnsi="Arial" w:cs="Arial"/>
          <w:sz w:val="24"/>
          <w:sz-cs w:val="24"/>
          <w:b/>
          <w:spacing w:val="0"/>
        </w:rPr>
        <w:t xml:space="preserve">no official enterprise SLA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Some features in paid enterprise bundles (depending on product edition/license terms) are outside this free implementation.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Without centralized PKI/MDM/AD policy, certificate trust rollout in HTTPS local-lab mode requires extra client-side work.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9. Cost and Value Conclusion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License Cost:</w:t>
      </w:r>
      <w:r>
        <w:rPr>
          <w:rFonts w:ascii="Arial" w:hAnsi="Arial" w:cs="Arial"/>
          <w:sz w:val="24"/>
          <w:sz-cs w:val="24"/>
          <w:spacing w:val="0"/>
        </w:rPr>
        <w:t xml:space="preserve"> 0 (community/open-source components)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Operational Cost:</w:t>
      </w:r>
      <w:r>
        <w:rPr>
          <w:rFonts w:ascii="Arial" w:hAnsi="Arial" w:cs="Arial"/>
          <w:sz w:val="24"/>
          <w:sz-cs w:val="24"/>
          <w:spacing w:val="0"/>
        </w:rPr>
        <w:t xml:space="preserve"> VM resources + administrator time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Conclusion:</w:t>
      </w:r>
      <w:r>
        <w:rPr>
          <w:rFonts w:ascii="Arial" w:hAnsi="Arial" w:cs="Arial"/>
          <w:sz w:val="24"/>
          <w:sz-cs w:val="24"/>
          <w:spacing w:val="0"/>
        </w:rPr>
        <w:t xml:space="preserve"> This project achieves a highly complete, practical, and free self-hosted office collaboration platform. It does not claim to be 100% identical to every enterprise paid feature, but it reaches the strongest feasible parity for a no-license-cost solution and is suitable for learning, demos, and small-to-medium self-hosted deployments.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E2140"/>
        </w:rPr>
        <w:t xml:space="preserve">10. Next-Phase Improvements (Optional)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LDAP/AD integration for centralized user management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Automated backup scheduling (cron/systemd timer)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Monitoring and alerting (Prometheus/Grafana style stack)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Public-domain HTTPS deployment with ACME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Policy hardening and audit controls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343434"/>
        </w:rPr>
        <w:t xml:space="preserve">This report documents the engineering decision process and the implemented replacement architecture, not a legal licensing statement. Final feature/legal scope must always be confirmed against current official product licensing terms.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343434"/>
        </w:rPr>
        <w:t xml:space="preserve">Reference notes (official ONLYOFFICE pages):</w:t>
      </w:r>
      <w:r>
        <w:rPr>
          <w:rFonts w:ascii="Arial" w:hAnsi="Arial" w:cs="Arial"/>
          <w:sz w:val="24"/>
          <w:sz-cs w:val="24"/>
          <w:spacing w:val="0"/>
          <w:color w:val="343434"/>
        </w:rPr>
        <w:t xml:space="preserve"> Docs Community Edition Licensing FAQ, ONLYOFFICE Docs editions comparison page, and Docs Enterprise FAQ.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