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Multimedia Appendix 1 (Supplementary Tables S1-S6, Figures S1-S2)</w:t>
      </w:r>
    </w:p>
    <w:p>
      <w:pPr>
        <w:pStyle w:val="Heading1"/>
        <w:bidi w:val="0"/>
        <w:ind w:hanging="0" w:start="0"/>
        <w:rPr/>
      </w:pPr>
      <w:r>
        <w:rPr/>
        <w:t>Supplementary Tables and Figures</w:t>
      </w:r>
    </w:p>
    <w:p>
      <w:pPr>
        <w:pStyle w:val="BodyText"/>
        <w:bidi w:val="0"/>
        <w:rPr/>
      </w:pPr>
      <w:r>
        <w:rPr/>
        <w:t>Numbering note: Supplementary Notes S0–S9 (in supplementary_material.md) are distinct from the Supplementary Tables S1–S6 and Figures S1–S2 below.</w:t>
      </w:r>
    </w:p>
    <w:p>
      <w:pPr>
        <w:pStyle w:val="BodyText"/>
        <w:bidi w:val="0"/>
        <w:rPr/>
      </w:pPr>
      <w:r>
        <w:rPr/>
        <w:t>This file contains the tables and figures moved out of the main text to keep the main manuscript at four tables and six figures. The main text cites them as Supplementary Table S1–S6 and Supplementary Figure S1–S2.</w:t>
      </w:r>
    </w:p>
    <w:p>
      <w:pPr>
        <w:pStyle w:val="Heading2"/>
        <w:bidi w:val="0"/>
        <w:ind w:hanging="0" w:start="0"/>
        <w:rPr/>
      </w:pPr>
      <w:r>
        <w:rPr/>
        <w:t>Supplementary Table S1. Descriptive characteristics of the eight ageing cohorts</w:t>
      </w:r>
    </w:p>
    <w:p>
      <w:pPr>
        <w:pStyle w:val="BodyText"/>
        <w:bidi w:val="0"/>
        <w:rPr/>
      </w:pPr>
      <w:r>
        <w:rPr/>
        <w:t>Computed from the same cohort frames the analysis uses, so the table cannot drift from the analysis. The unit is the person-wave, which is the analysed unit; SHARE's five imputation replicates are collapsed to replicate 1, so neither denominators nor prevalences are inflated.</w:t>
      </w:r>
    </w:p>
    <w:p>
      <w:pPr>
        <w:pStyle w:val="BodyText"/>
        <w:bidi w:val="0"/>
        <w:rPr/>
      </w:pPr>
      <w:r>
        <w:rPr/>
        <w:t>Percentages are of person-waves with the variable observed. Missingness is reported separately in the table below.</w:t>
      </w:r>
    </w:p>
    <w:tbl>
      <w:tblPr>
        <w:tblW w:w="5000" w:type="pct"/>
        <w:jc w:val="start"/>
        <w:tblInd w:w="-5" w:type="dxa"/>
        <w:tblLayout w:type="fixed"/>
        <w:tblCellMar>
          <w:top w:w="55" w:type="dxa"/>
          <w:start w:w="55" w:type="dxa"/>
          <w:bottom w:w="55" w:type="dxa"/>
          <w:end w:w="55" w:type="dxa"/>
        </w:tblCellMar>
      </w:tblPr>
      <w:tblGrid>
        <w:gridCol w:w="1070"/>
        <w:gridCol w:w="1071"/>
        <w:gridCol w:w="1071"/>
        <w:gridCol w:w="1071"/>
        <w:gridCol w:w="1071"/>
        <w:gridCol w:w="1071"/>
        <w:gridCol w:w="1071"/>
        <w:gridCol w:w="1071"/>
        <w:gridCol w:w="1071"/>
      </w:tblGrid>
      <w:tr>
        <w:trPr>
          <w:tblHeader w:val="true"/>
        </w:trPr>
        <w:tc>
          <w:tcPr>
            <w:tcW w:w="1070" w:type="dxa"/>
            <w:tcBorders>
              <w:top w:val="single" w:sz="4" w:space="0" w:color="000000"/>
              <w:start w:val="single" w:sz="4" w:space="0" w:color="000000"/>
              <w:bottom w:val="single" w:sz="4" w:space="0" w:color="000000"/>
            </w:tcBorders>
          </w:tcPr>
          <w:p>
            <w:pPr>
              <w:pStyle w:val="Style15"/>
              <w:bidi w:val="0"/>
              <w:jc w:val="start"/>
              <w:rPr/>
            </w:pPr>
            <w:r>
              <w:rPr/>
              <w:t>Cohort</w:t>
            </w:r>
          </w:p>
        </w:tc>
        <w:tc>
          <w:tcPr>
            <w:tcW w:w="1071" w:type="dxa"/>
            <w:tcBorders>
              <w:top w:val="single" w:sz="4" w:space="0" w:color="000000"/>
              <w:start w:val="single" w:sz="4" w:space="0" w:color="000000"/>
              <w:bottom w:val="single" w:sz="4" w:space="0" w:color="000000"/>
            </w:tcBorders>
          </w:tcPr>
          <w:p>
            <w:pPr>
              <w:pStyle w:val="Style15"/>
              <w:bidi w:val="0"/>
              <w:jc w:val="start"/>
              <w:rPr/>
            </w:pPr>
            <w:r>
              <w:rPr/>
              <w:t>Person-waves</w:t>
            </w:r>
          </w:p>
        </w:tc>
        <w:tc>
          <w:tcPr>
            <w:tcW w:w="1071" w:type="dxa"/>
            <w:tcBorders>
              <w:top w:val="single" w:sz="4" w:space="0" w:color="000000"/>
              <w:start w:val="single" w:sz="4" w:space="0" w:color="000000"/>
              <w:bottom w:val="single" w:sz="4" w:space="0" w:color="000000"/>
            </w:tcBorders>
          </w:tcPr>
          <w:p>
            <w:pPr>
              <w:pStyle w:val="Style15"/>
              <w:bidi w:val="0"/>
              <w:jc w:val="start"/>
              <w:rPr/>
            </w:pPr>
            <w:r>
              <w:rPr/>
              <w:t>Age, years, mean (SD)</w:t>
            </w:r>
          </w:p>
        </w:tc>
        <w:tc>
          <w:tcPr>
            <w:tcW w:w="1071" w:type="dxa"/>
            <w:tcBorders>
              <w:top w:val="single" w:sz="4" w:space="0" w:color="000000"/>
              <w:start w:val="single" w:sz="4" w:space="0" w:color="000000"/>
              <w:bottom w:val="single" w:sz="4" w:space="0" w:color="000000"/>
            </w:tcBorders>
          </w:tcPr>
          <w:p>
            <w:pPr>
              <w:pStyle w:val="Style15"/>
              <w:bidi w:val="0"/>
              <w:jc w:val="start"/>
              <w:rPr/>
            </w:pPr>
            <w:r>
              <w:rPr/>
              <w:t>Female, %</w:t>
            </w:r>
          </w:p>
        </w:tc>
        <w:tc>
          <w:tcPr>
            <w:tcW w:w="1071" w:type="dxa"/>
            <w:tcBorders>
              <w:top w:val="single" w:sz="4" w:space="0" w:color="000000"/>
              <w:start w:val="single" w:sz="4" w:space="0" w:color="000000"/>
              <w:bottom w:val="single" w:sz="4" w:space="0" w:color="000000"/>
            </w:tcBorders>
          </w:tcPr>
          <w:p>
            <w:pPr>
              <w:pStyle w:val="Style15"/>
              <w:bidi w:val="0"/>
              <w:jc w:val="start"/>
              <w:rPr/>
            </w:pPr>
            <w:r>
              <w:rPr/>
              <w:t>Current smoking, %</w:t>
            </w:r>
          </w:p>
        </w:tc>
        <w:tc>
          <w:tcPr>
            <w:tcW w:w="1071" w:type="dxa"/>
            <w:tcBorders>
              <w:top w:val="single" w:sz="4" w:space="0" w:color="000000"/>
              <w:start w:val="single" w:sz="4" w:space="0" w:color="000000"/>
              <w:bottom w:val="single" w:sz="4" w:space="0" w:color="000000"/>
            </w:tcBorders>
          </w:tcPr>
          <w:p>
            <w:pPr>
              <w:pStyle w:val="Style15"/>
              <w:bidi w:val="0"/>
              <w:jc w:val="start"/>
              <w:rPr/>
            </w:pPr>
            <w:r>
              <w:rPr/>
              <w:t>Diabetes (self-reported), %</w:t>
            </w:r>
          </w:p>
        </w:tc>
        <w:tc>
          <w:tcPr>
            <w:tcW w:w="1071" w:type="dxa"/>
            <w:tcBorders>
              <w:top w:val="single" w:sz="4" w:space="0" w:color="000000"/>
              <w:start w:val="single" w:sz="4" w:space="0" w:color="000000"/>
              <w:bottom w:val="single" w:sz="4" w:space="0" w:color="000000"/>
            </w:tcBorders>
          </w:tcPr>
          <w:p>
            <w:pPr>
              <w:pStyle w:val="Style15"/>
              <w:bidi w:val="0"/>
              <w:jc w:val="start"/>
              <w:rPr/>
            </w:pPr>
            <w:r>
              <w:rPr/>
              <w:t>BMI above the cohort cut-point, %</w:t>
            </w:r>
          </w:p>
        </w:tc>
        <w:tc>
          <w:tcPr>
            <w:tcW w:w="1071" w:type="dxa"/>
            <w:tcBorders>
              <w:top w:val="single" w:sz="4" w:space="0" w:color="000000"/>
              <w:start w:val="single" w:sz="4" w:space="0" w:color="000000"/>
              <w:bottom w:val="single" w:sz="4" w:space="0" w:color="000000"/>
            </w:tcBorders>
          </w:tcPr>
          <w:p>
            <w:pPr>
              <w:pStyle w:val="Style15"/>
              <w:bidi w:val="0"/>
              <w:jc w:val="start"/>
              <w:rPr/>
            </w:pPr>
            <w:r>
              <w:rPr/>
              <w:t>Cataract, %</w:t>
            </w:r>
          </w:p>
        </w:tc>
        <w:tc>
          <w:tcPr>
            <w:tcW w:w="1071" w:type="dxa"/>
            <w:tcBorders>
              <w:top w:val="single" w:sz="4" w:space="0" w:color="000000"/>
              <w:start w:val="single" w:sz="4" w:space="0" w:color="000000"/>
              <w:bottom w:val="single" w:sz="4" w:space="0" w:color="000000"/>
              <w:end w:val="single" w:sz="4" w:space="0" w:color="000000"/>
            </w:tcBorders>
          </w:tcPr>
          <w:p>
            <w:pPr>
              <w:pStyle w:val="Style15"/>
              <w:bidi w:val="0"/>
              <w:jc w:val="start"/>
              <w:rPr/>
            </w:pPr>
            <w:r>
              <w:rPr/>
              <w:t>Moderate vision impairment, %</w:t>
            </w:r>
          </w:p>
        </w:tc>
      </w:tr>
      <w:tr>
        <w:trPr/>
        <w:tc>
          <w:tcPr>
            <w:tcW w:w="1070" w:type="dxa"/>
            <w:tcBorders>
              <w:start w:val="single" w:sz="4" w:space="0" w:color="000000"/>
              <w:bottom w:val="single" w:sz="4" w:space="0" w:color="000000"/>
            </w:tcBorders>
          </w:tcPr>
          <w:p>
            <w:pPr>
              <w:pStyle w:val="Style14"/>
              <w:bidi w:val="0"/>
              <w:jc w:val="start"/>
              <w:rPr/>
            </w:pPr>
            <w:r>
              <w:rPr/>
              <w:t>SHARE</w:t>
            </w:r>
          </w:p>
        </w:tc>
        <w:tc>
          <w:tcPr>
            <w:tcW w:w="1071" w:type="dxa"/>
            <w:tcBorders>
              <w:start w:val="single" w:sz="4" w:space="0" w:color="000000"/>
              <w:bottom w:val="single" w:sz="4" w:space="0" w:color="000000"/>
            </w:tcBorders>
          </w:tcPr>
          <w:p>
            <w:pPr>
              <w:pStyle w:val="Style14"/>
              <w:bidi w:val="0"/>
              <w:jc w:val="start"/>
              <w:rPr/>
            </w:pPr>
            <w:r>
              <w:rPr/>
              <w:t>338,703</w:t>
            </w:r>
          </w:p>
        </w:tc>
        <w:tc>
          <w:tcPr>
            <w:tcW w:w="1071" w:type="dxa"/>
            <w:tcBorders>
              <w:start w:val="single" w:sz="4" w:space="0" w:color="000000"/>
              <w:bottom w:val="single" w:sz="4" w:space="0" w:color="000000"/>
            </w:tcBorders>
          </w:tcPr>
          <w:p>
            <w:pPr>
              <w:pStyle w:val="Style14"/>
              <w:bidi w:val="0"/>
              <w:jc w:val="start"/>
              <w:rPr/>
            </w:pPr>
            <w:r>
              <w:rPr/>
              <w:t>67.9 (10.3)</w:t>
            </w:r>
          </w:p>
        </w:tc>
        <w:tc>
          <w:tcPr>
            <w:tcW w:w="1071" w:type="dxa"/>
            <w:tcBorders>
              <w:start w:val="single" w:sz="4" w:space="0" w:color="000000"/>
              <w:bottom w:val="single" w:sz="4" w:space="0" w:color="000000"/>
            </w:tcBorders>
          </w:tcPr>
          <w:p>
            <w:pPr>
              <w:pStyle w:val="Style14"/>
              <w:bidi w:val="0"/>
              <w:jc w:val="start"/>
              <w:rPr/>
            </w:pPr>
            <w:r>
              <w:rPr/>
              <w:t>56.7</w:t>
            </w:r>
          </w:p>
        </w:tc>
        <w:tc>
          <w:tcPr>
            <w:tcW w:w="1071" w:type="dxa"/>
            <w:tcBorders>
              <w:start w:val="single" w:sz="4" w:space="0" w:color="000000"/>
              <w:bottom w:val="single" w:sz="4" w:space="0" w:color="000000"/>
            </w:tcBorders>
          </w:tcPr>
          <w:p>
            <w:pPr>
              <w:pStyle w:val="Style14"/>
              <w:bidi w:val="0"/>
              <w:jc w:val="start"/>
              <w:rPr/>
            </w:pPr>
            <w:r>
              <w:rPr/>
              <w:t>17.1</w:t>
            </w:r>
          </w:p>
        </w:tc>
        <w:tc>
          <w:tcPr>
            <w:tcW w:w="1071" w:type="dxa"/>
            <w:tcBorders>
              <w:start w:val="single" w:sz="4" w:space="0" w:color="000000"/>
              <w:bottom w:val="single" w:sz="4" w:space="0" w:color="000000"/>
            </w:tcBorders>
          </w:tcPr>
          <w:p>
            <w:pPr>
              <w:pStyle w:val="Style14"/>
              <w:bidi w:val="0"/>
              <w:jc w:val="start"/>
              <w:rPr/>
            </w:pPr>
            <w:r>
              <w:rPr/>
              <w:t>13.6</w:t>
            </w:r>
          </w:p>
        </w:tc>
        <w:tc>
          <w:tcPr>
            <w:tcW w:w="1071" w:type="dxa"/>
            <w:tcBorders>
              <w:start w:val="single" w:sz="4" w:space="0" w:color="000000"/>
              <w:bottom w:val="single" w:sz="4" w:space="0" w:color="000000"/>
            </w:tcBorders>
          </w:tcPr>
          <w:p>
            <w:pPr>
              <w:pStyle w:val="Style14"/>
              <w:bidi w:val="0"/>
              <w:jc w:val="start"/>
              <w:rPr/>
            </w:pPr>
            <w:r>
              <w:rPr/>
              <w:t>22.8</w:t>
            </w:r>
          </w:p>
        </w:tc>
        <w:tc>
          <w:tcPr>
            <w:tcW w:w="1071" w:type="dxa"/>
            <w:tcBorders>
              <w:start w:val="single" w:sz="4" w:space="0" w:color="000000"/>
              <w:bottom w:val="single" w:sz="4" w:space="0" w:color="000000"/>
            </w:tcBorders>
          </w:tcPr>
          <w:p>
            <w:pPr>
              <w:pStyle w:val="Style14"/>
              <w:bidi w:val="0"/>
              <w:jc w:val="start"/>
              <w:rPr/>
            </w:pPr>
            <w:r>
              <w:rPr/>
              <w:t>8.4</w:t>
            </w:r>
          </w:p>
        </w:tc>
        <w:tc>
          <w:tcPr>
            <w:tcW w:w="1071" w:type="dxa"/>
            <w:tcBorders>
              <w:start w:val="single" w:sz="4" w:space="0" w:color="000000"/>
              <w:bottom w:val="single" w:sz="4" w:space="0" w:color="000000"/>
              <w:end w:val="single" w:sz="4" w:space="0" w:color="000000"/>
            </w:tcBorders>
          </w:tcPr>
          <w:p>
            <w:pPr>
              <w:pStyle w:val="Style14"/>
              <w:bidi w:val="0"/>
              <w:jc w:val="start"/>
              <w:rPr/>
            </w:pPr>
            <w:r>
              <w:rPr/>
              <w:t>14.0</w:t>
            </w:r>
          </w:p>
        </w:tc>
      </w:tr>
      <w:tr>
        <w:trPr/>
        <w:tc>
          <w:tcPr>
            <w:tcW w:w="1070" w:type="dxa"/>
            <w:tcBorders>
              <w:start w:val="single" w:sz="4" w:space="0" w:color="000000"/>
              <w:bottom w:val="single" w:sz="4" w:space="0" w:color="000000"/>
            </w:tcBorders>
          </w:tcPr>
          <w:p>
            <w:pPr>
              <w:pStyle w:val="Style14"/>
              <w:bidi w:val="0"/>
              <w:jc w:val="start"/>
              <w:rPr/>
            </w:pPr>
            <w:r>
              <w:rPr/>
              <w:t>HRS</w:t>
            </w:r>
          </w:p>
        </w:tc>
        <w:tc>
          <w:tcPr>
            <w:tcW w:w="1071" w:type="dxa"/>
            <w:tcBorders>
              <w:start w:val="single" w:sz="4" w:space="0" w:color="000000"/>
              <w:bottom w:val="single" w:sz="4" w:space="0" w:color="000000"/>
            </w:tcBorders>
          </w:tcPr>
          <w:p>
            <w:pPr>
              <w:pStyle w:val="Style14"/>
              <w:bidi w:val="0"/>
              <w:jc w:val="start"/>
              <w:rPr/>
            </w:pPr>
            <w:r>
              <w:rPr/>
              <w:t>42,946</w:t>
            </w:r>
          </w:p>
        </w:tc>
        <w:tc>
          <w:tcPr>
            <w:tcW w:w="1071" w:type="dxa"/>
            <w:tcBorders>
              <w:start w:val="single" w:sz="4" w:space="0" w:color="000000"/>
              <w:bottom w:val="single" w:sz="4" w:space="0" w:color="000000"/>
            </w:tcBorders>
          </w:tcPr>
          <w:p>
            <w:pPr>
              <w:pStyle w:val="Style14"/>
              <w:bidi w:val="0"/>
              <w:jc w:val="start"/>
              <w:rPr/>
            </w:pPr>
            <w:r>
              <w:rPr/>
              <w:t>65.7 (11.8)</w:t>
            </w:r>
          </w:p>
        </w:tc>
        <w:tc>
          <w:tcPr>
            <w:tcW w:w="1071" w:type="dxa"/>
            <w:tcBorders>
              <w:start w:val="single" w:sz="4" w:space="0" w:color="000000"/>
              <w:bottom w:val="single" w:sz="4" w:space="0" w:color="000000"/>
            </w:tcBorders>
          </w:tcPr>
          <w:p>
            <w:pPr>
              <w:pStyle w:val="Style14"/>
              <w:bidi w:val="0"/>
              <w:jc w:val="start"/>
              <w:rPr/>
            </w:pPr>
            <w:r>
              <w:rPr/>
              <w:t>58.5</w:t>
            </w:r>
          </w:p>
        </w:tc>
        <w:tc>
          <w:tcPr>
            <w:tcW w:w="1071" w:type="dxa"/>
            <w:tcBorders>
              <w:start w:val="single" w:sz="4" w:space="0" w:color="000000"/>
              <w:bottom w:val="single" w:sz="4" w:space="0" w:color="000000"/>
            </w:tcBorders>
          </w:tcPr>
          <w:p>
            <w:pPr>
              <w:pStyle w:val="Style14"/>
              <w:bidi w:val="0"/>
              <w:jc w:val="start"/>
              <w:rPr/>
            </w:pPr>
            <w:r>
              <w:rPr/>
              <w:t>22.5</w:t>
            </w:r>
          </w:p>
        </w:tc>
        <w:tc>
          <w:tcPr>
            <w:tcW w:w="1071" w:type="dxa"/>
            <w:tcBorders>
              <w:start w:val="single" w:sz="4" w:space="0" w:color="000000"/>
              <w:bottom w:val="single" w:sz="4" w:space="0" w:color="000000"/>
            </w:tcBorders>
          </w:tcPr>
          <w:p>
            <w:pPr>
              <w:pStyle w:val="Style14"/>
              <w:bidi w:val="0"/>
              <w:jc w:val="start"/>
              <w:rPr/>
            </w:pPr>
            <w:r>
              <w:rPr/>
              <w:t>24.5</w:t>
            </w:r>
          </w:p>
        </w:tc>
        <w:tc>
          <w:tcPr>
            <w:tcW w:w="1071" w:type="dxa"/>
            <w:tcBorders>
              <w:start w:val="single" w:sz="4" w:space="0" w:color="000000"/>
              <w:bottom w:val="single" w:sz="4" w:space="0" w:color="000000"/>
            </w:tcBorders>
          </w:tcPr>
          <w:p>
            <w:pPr>
              <w:pStyle w:val="Style14"/>
              <w:bidi w:val="0"/>
              <w:jc w:val="start"/>
              <w:rPr/>
            </w:pPr>
            <w:r>
              <w:rPr/>
              <w:t>not available</w:t>
            </w:r>
          </w:p>
        </w:tc>
        <w:tc>
          <w:tcPr>
            <w:tcW w:w="1071" w:type="dxa"/>
            <w:tcBorders>
              <w:start w:val="single" w:sz="4" w:space="0" w:color="000000"/>
              <w:bottom w:val="single" w:sz="4" w:space="0" w:color="000000"/>
            </w:tcBorders>
          </w:tcPr>
          <w:p>
            <w:pPr>
              <w:pStyle w:val="Style14"/>
              <w:bidi w:val="0"/>
              <w:jc w:val="start"/>
              <w:rPr/>
            </w:pPr>
            <w:r>
              <w:rPr/>
              <w:t>13.5</w:t>
            </w:r>
          </w:p>
        </w:tc>
        <w:tc>
          <w:tcPr>
            <w:tcW w:w="1071" w:type="dxa"/>
            <w:tcBorders>
              <w:start w:val="single" w:sz="4" w:space="0" w:color="000000"/>
              <w:bottom w:val="single" w:sz="4" w:space="0" w:color="000000"/>
              <w:end w:val="single" w:sz="4" w:space="0" w:color="000000"/>
            </w:tcBorders>
          </w:tcPr>
          <w:p>
            <w:pPr>
              <w:pStyle w:val="Style14"/>
              <w:bidi w:val="0"/>
              <w:jc w:val="start"/>
              <w:rPr/>
            </w:pPr>
            <w:r>
              <w:rPr/>
              <w:t>19.1</w:t>
            </w:r>
          </w:p>
        </w:tc>
      </w:tr>
      <w:tr>
        <w:trPr/>
        <w:tc>
          <w:tcPr>
            <w:tcW w:w="1070" w:type="dxa"/>
            <w:tcBorders>
              <w:start w:val="single" w:sz="4" w:space="0" w:color="000000"/>
              <w:bottom w:val="single" w:sz="4" w:space="0" w:color="000000"/>
            </w:tcBorders>
          </w:tcPr>
          <w:p>
            <w:pPr>
              <w:pStyle w:val="Style14"/>
              <w:bidi w:val="0"/>
              <w:jc w:val="start"/>
              <w:rPr/>
            </w:pPr>
            <w:r>
              <w:rPr/>
              <w:t>ELSA</w:t>
            </w:r>
          </w:p>
        </w:tc>
        <w:tc>
          <w:tcPr>
            <w:tcW w:w="1071" w:type="dxa"/>
            <w:tcBorders>
              <w:start w:val="single" w:sz="4" w:space="0" w:color="000000"/>
              <w:bottom w:val="single" w:sz="4" w:space="0" w:color="000000"/>
            </w:tcBorders>
          </w:tcPr>
          <w:p>
            <w:pPr>
              <w:pStyle w:val="Style14"/>
              <w:bidi w:val="0"/>
              <w:jc w:val="start"/>
              <w:rPr/>
            </w:pPr>
            <w:r>
              <w:rPr/>
              <w:t>9,771</w:t>
            </w:r>
          </w:p>
        </w:tc>
        <w:tc>
          <w:tcPr>
            <w:tcW w:w="1071" w:type="dxa"/>
            <w:tcBorders>
              <w:start w:val="single" w:sz="4" w:space="0" w:color="000000"/>
              <w:bottom w:val="single" w:sz="4" w:space="0" w:color="000000"/>
            </w:tcBorders>
          </w:tcPr>
          <w:p>
            <w:pPr>
              <w:pStyle w:val="Style14"/>
              <w:bidi w:val="0"/>
              <w:jc w:val="start"/>
              <w:rPr/>
            </w:pPr>
            <w:r>
              <w:rPr/>
              <w:t>64.9 (10.6)</w:t>
            </w:r>
          </w:p>
        </w:tc>
        <w:tc>
          <w:tcPr>
            <w:tcW w:w="1071" w:type="dxa"/>
            <w:tcBorders>
              <w:start w:val="single" w:sz="4" w:space="0" w:color="000000"/>
              <w:bottom w:val="single" w:sz="4" w:space="0" w:color="000000"/>
            </w:tcBorders>
          </w:tcPr>
          <w:p>
            <w:pPr>
              <w:pStyle w:val="Style14"/>
              <w:bidi w:val="0"/>
              <w:jc w:val="start"/>
              <w:rPr/>
            </w:pPr>
            <w:r>
              <w:rPr/>
              <w:t>56.4</w:t>
            </w:r>
          </w:p>
        </w:tc>
        <w:tc>
          <w:tcPr>
            <w:tcW w:w="1071" w:type="dxa"/>
            <w:tcBorders>
              <w:start w:val="single" w:sz="4" w:space="0" w:color="000000"/>
              <w:bottom w:val="single" w:sz="4" w:space="0" w:color="000000"/>
            </w:tcBorders>
          </w:tcPr>
          <w:p>
            <w:pPr>
              <w:pStyle w:val="Style14"/>
              <w:bidi w:val="0"/>
              <w:jc w:val="start"/>
              <w:rPr/>
            </w:pPr>
            <w:r>
              <w:rPr/>
              <w:t>23.8</w:t>
            </w:r>
          </w:p>
        </w:tc>
        <w:tc>
          <w:tcPr>
            <w:tcW w:w="1071" w:type="dxa"/>
            <w:tcBorders>
              <w:start w:val="single" w:sz="4" w:space="0" w:color="000000"/>
              <w:bottom w:val="single" w:sz="4" w:space="0" w:color="000000"/>
            </w:tcBorders>
          </w:tcPr>
          <w:p>
            <w:pPr>
              <w:pStyle w:val="Style14"/>
              <w:bidi w:val="0"/>
              <w:jc w:val="start"/>
              <w:rPr/>
            </w:pPr>
            <w:r>
              <w:rPr/>
              <w:t>not available</w:t>
            </w:r>
          </w:p>
        </w:tc>
        <w:tc>
          <w:tcPr>
            <w:tcW w:w="1071" w:type="dxa"/>
            <w:tcBorders>
              <w:start w:val="single" w:sz="4" w:space="0" w:color="000000"/>
              <w:bottom w:val="single" w:sz="4" w:space="0" w:color="000000"/>
            </w:tcBorders>
          </w:tcPr>
          <w:p>
            <w:pPr>
              <w:pStyle w:val="Style14"/>
              <w:bidi w:val="0"/>
              <w:jc w:val="start"/>
              <w:rPr/>
            </w:pPr>
            <w:r>
              <w:rPr/>
              <w:t>not available</w:t>
            </w:r>
          </w:p>
        </w:tc>
        <w:tc>
          <w:tcPr>
            <w:tcW w:w="1071" w:type="dxa"/>
            <w:tcBorders>
              <w:start w:val="single" w:sz="4" w:space="0" w:color="000000"/>
              <w:bottom w:val="single" w:sz="4" w:space="0" w:color="000000"/>
            </w:tcBorders>
          </w:tcPr>
          <w:p>
            <w:pPr>
              <w:pStyle w:val="Style14"/>
              <w:bidi w:val="0"/>
              <w:jc w:val="start"/>
              <w:rPr/>
            </w:pPr>
            <w:r>
              <w:rPr/>
              <w:t>22.2</w:t>
            </w:r>
          </w:p>
        </w:tc>
        <w:tc>
          <w:tcPr>
            <w:tcW w:w="1071" w:type="dxa"/>
            <w:tcBorders>
              <w:start w:val="single" w:sz="4" w:space="0" w:color="000000"/>
              <w:bottom w:val="single" w:sz="4" w:space="0" w:color="000000"/>
              <w:end w:val="single" w:sz="4" w:space="0" w:color="000000"/>
            </w:tcBorders>
          </w:tcPr>
          <w:p>
            <w:pPr>
              <w:pStyle w:val="Style14"/>
              <w:bidi w:val="0"/>
              <w:jc w:val="start"/>
              <w:rPr/>
            </w:pPr>
            <w:r>
              <w:rPr/>
              <w:t>11.8</w:t>
            </w:r>
          </w:p>
        </w:tc>
      </w:tr>
      <w:tr>
        <w:trPr/>
        <w:tc>
          <w:tcPr>
            <w:tcW w:w="1070" w:type="dxa"/>
            <w:tcBorders>
              <w:start w:val="single" w:sz="4" w:space="0" w:color="000000"/>
              <w:bottom w:val="single" w:sz="4" w:space="0" w:color="000000"/>
            </w:tcBorders>
          </w:tcPr>
          <w:p>
            <w:pPr>
              <w:pStyle w:val="Style14"/>
              <w:bidi w:val="0"/>
              <w:jc w:val="start"/>
              <w:rPr/>
            </w:pPr>
            <w:r>
              <w:rPr/>
              <w:t>KLoSA</w:t>
            </w:r>
          </w:p>
        </w:tc>
        <w:tc>
          <w:tcPr>
            <w:tcW w:w="1071" w:type="dxa"/>
            <w:tcBorders>
              <w:start w:val="single" w:sz="4" w:space="0" w:color="000000"/>
              <w:bottom w:val="single" w:sz="4" w:space="0" w:color="000000"/>
            </w:tcBorders>
          </w:tcPr>
          <w:p>
            <w:pPr>
              <w:pStyle w:val="Style14"/>
              <w:bidi w:val="0"/>
              <w:jc w:val="start"/>
              <w:rPr/>
            </w:pPr>
            <w:r>
              <w:rPr/>
              <w:t>40,406</w:t>
            </w:r>
          </w:p>
        </w:tc>
        <w:tc>
          <w:tcPr>
            <w:tcW w:w="1071" w:type="dxa"/>
            <w:tcBorders>
              <w:start w:val="single" w:sz="4" w:space="0" w:color="000000"/>
              <w:bottom w:val="single" w:sz="4" w:space="0" w:color="000000"/>
            </w:tcBorders>
          </w:tcPr>
          <w:p>
            <w:pPr>
              <w:pStyle w:val="Style14"/>
              <w:bidi w:val="0"/>
              <w:jc w:val="start"/>
              <w:rPr/>
            </w:pPr>
            <w:r>
              <w:rPr/>
              <w:t>65.7 (11.0)</w:t>
            </w:r>
          </w:p>
        </w:tc>
        <w:tc>
          <w:tcPr>
            <w:tcW w:w="1071" w:type="dxa"/>
            <w:tcBorders>
              <w:start w:val="single" w:sz="4" w:space="0" w:color="000000"/>
              <w:bottom w:val="single" w:sz="4" w:space="0" w:color="000000"/>
            </w:tcBorders>
          </w:tcPr>
          <w:p>
            <w:pPr>
              <w:pStyle w:val="Style14"/>
              <w:bidi w:val="0"/>
              <w:jc w:val="start"/>
              <w:rPr/>
            </w:pPr>
            <w:r>
              <w:rPr/>
              <w:t>57.0</w:t>
            </w:r>
          </w:p>
        </w:tc>
        <w:tc>
          <w:tcPr>
            <w:tcW w:w="1071" w:type="dxa"/>
            <w:tcBorders>
              <w:start w:val="single" w:sz="4" w:space="0" w:color="000000"/>
              <w:bottom w:val="single" w:sz="4" w:space="0" w:color="000000"/>
            </w:tcBorders>
          </w:tcPr>
          <w:p>
            <w:pPr>
              <w:pStyle w:val="Style14"/>
              <w:bidi w:val="0"/>
              <w:jc w:val="start"/>
              <w:rPr/>
            </w:pPr>
            <w:r>
              <w:rPr/>
              <w:t>14.2</w:t>
            </w:r>
          </w:p>
        </w:tc>
        <w:tc>
          <w:tcPr>
            <w:tcW w:w="1071" w:type="dxa"/>
            <w:tcBorders>
              <w:start w:val="single" w:sz="4" w:space="0" w:color="000000"/>
              <w:bottom w:val="single" w:sz="4" w:space="0" w:color="000000"/>
            </w:tcBorders>
          </w:tcPr>
          <w:p>
            <w:pPr>
              <w:pStyle w:val="Style14"/>
              <w:bidi w:val="0"/>
              <w:jc w:val="start"/>
              <w:rPr/>
            </w:pPr>
            <w:r>
              <w:rPr/>
              <w:t>5.4</w:t>
            </w:r>
          </w:p>
        </w:tc>
        <w:tc>
          <w:tcPr>
            <w:tcW w:w="1071" w:type="dxa"/>
            <w:tcBorders>
              <w:start w:val="single" w:sz="4" w:space="0" w:color="000000"/>
              <w:bottom w:val="single" w:sz="4" w:space="0" w:color="000000"/>
            </w:tcBorders>
          </w:tcPr>
          <w:p>
            <w:pPr>
              <w:pStyle w:val="Style14"/>
              <w:bidi w:val="0"/>
              <w:jc w:val="start"/>
              <w:rPr/>
            </w:pPr>
            <w:r>
              <w:rPr/>
              <w:t>23.1</w:t>
            </w:r>
          </w:p>
        </w:tc>
        <w:tc>
          <w:tcPr>
            <w:tcW w:w="1071" w:type="dxa"/>
            <w:tcBorders>
              <w:start w:val="single" w:sz="4" w:space="0" w:color="000000"/>
              <w:bottom w:val="single" w:sz="4" w:space="0" w:color="000000"/>
            </w:tcBorders>
          </w:tcPr>
          <w:p>
            <w:pPr>
              <w:pStyle w:val="Style14"/>
              <w:bidi w:val="0"/>
              <w:jc w:val="start"/>
              <w:rPr/>
            </w:pPr>
            <w:r>
              <w:rPr/>
              <w:t>4.5</w:t>
            </w:r>
          </w:p>
        </w:tc>
        <w:tc>
          <w:tcPr>
            <w:tcW w:w="1071" w:type="dxa"/>
            <w:tcBorders>
              <w:start w:val="single" w:sz="4" w:space="0" w:color="000000"/>
              <w:bottom w:val="single" w:sz="4" w:space="0" w:color="000000"/>
              <w:end w:val="single" w:sz="4" w:space="0" w:color="000000"/>
            </w:tcBorders>
          </w:tcPr>
          <w:p>
            <w:pPr>
              <w:pStyle w:val="Style14"/>
              <w:bidi w:val="0"/>
              <w:jc w:val="start"/>
              <w:rPr/>
            </w:pPr>
            <w:r>
              <w:rPr/>
              <w:t>20.9</w:t>
            </w:r>
          </w:p>
        </w:tc>
      </w:tr>
      <w:tr>
        <w:trPr/>
        <w:tc>
          <w:tcPr>
            <w:tcW w:w="1070" w:type="dxa"/>
            <w:tcBorders>
              <w:start w:val="single" w:sz="4" w:space="0" w:color="000000"/>
              <w:bottom w:val="single" w:sz="4" w:space="0" w:color="000000"/>
            </w:tcBorders>
          </w:tcPr>
          <w:p>
            <w:pPr>
              <w:pStyle w:val="Style14"/>
              <w:bidi w:val="0"/>
              <w:jc w:val="start"/>
              <w:rPr/>
            </w:pPr>
            <w:r>
              <w:rPr/>
              <w:t>LASI</w:t>
            </w:r>
          </w:p>
        </w:tc>
        <w:tc>
          <w:tcPr>
            <w:tcW w:w="1071" w:type="dxa"/>
            <w:tcBorders>
              <w:start w:val="single" w:sz="4" w:space="0" w:color="000000"/>
              <w:bottom w:val="single" w:sz="4" w:space="0" w:color="000000"/>
            </w:tcBorders>
          </w:tcPr>
          <w:p>
            <w:pPr>
              <w:pStyle w:val="Style14"/>
              <w:bidi w:val="0"/>
              <w:jc w:val="start"/>
              <w:rPr/>
            </w:pPr>
            <w:r>
              <w:rPr/>
              <w:t>73,408</w:t>
            </w:r>
          </w:p>
        </w:tc>
        <w:tc>
          <w:tcPr>
            <w:tcW w:w="1071" w:type="dxa"/>
            <w:tcBorders>
              <w:start w:val="single" w:sz="4" w:space="0" w:color="000000"/>
              <w:bottom w:val="single" w:sz="4" w:space="0" w:color="000000"/>
            </w:tcBorders>
          </w:tcPr>
          <w:p>
            <w:pPr>
              <w:pStyle w:val="Style14"/>
              <w:bidi w:val="0"/>
              <w:jc w:val="start"/>
              <w:rPr/>
            </w:pPr>
            <w:r>
              <w:rPr/>
              <w:t>57.9 (11.7)</w:t>
            </w:r>
          </w:p>
        </w:tc>
        <w:tc>
          <w:tcPr>
            <w:tcW w:w="1071" w:type="dxa"/>
            <w:tcBorders>
              <w:start w:val="single" w:sz="4" w:space="0" w:color="000000"/>
              <w:bottom w:val="single" w:sz="4" w:space="0" w:color="000000"/>
            </w:tcBorders>
          </w:tcPr>
          <w:p>
            <w:pPr>
              <w:pStyle w:val="Style14"/>
              <w:bidi w:val="0"/>
              <w:jc w:val="start"/>
              <w:rPr/>
            </w:pPr>
            <w:r>
              <w:rPr/>
              <w:t>57.6</w:t>
            </w:r>
          </w:p>
        </w:tc>
        <w:tc>
          <w:tcPr>
            <w:tcW w:w="1071" w:type="dxa"/>
            <w:tcBorders>
              <w:start w:val="single" w:sz="4" w:space="0" w:color="000000"/>
              <w:bottom w:val="single" w:sz="4" w:space="0" w:color="000000"/>
            </w:tcBorders>
          </w:tcPr>
          <w:p>
            <w:pPr>
              <w:pStyle w:val="Style14"/>
              <w:bidi w:val="0"/>
              <w:jc w:val="start"/>
              <w:rPr/>
            </w:pPr>
            <w:r>
              <w:rPr/>
              <w:t>not available</w:t>
            </w:r>
          </w:p>
        </w:tc>
        <w:tc>
          <w:tcPr>
            <w:tcW w:w="1071" w:type="dxa"/>
            <w:tcBorders>
              <w:start w:val="single" w:sz="4" w:space="0" w:color="000000"/>
              <w:bottom w:val="single" w:sz="4" w:space="0" w:color="000000"/>
            </w:tcBorders>
          </w:tcPr>
          <w:p>
            <w:pPr>
              <w:pStyle w:val="Style14"/>
              <w:bidi w:val="0"/>
              <w:jc w:val="start"/>
              <w:rPr/>
            </w:pPr>
            <w:r>
              <w:rPr/>
              <w:t>12.1</w:t>
            </w:r>
          </w:p>
        </w:tc>
        <w:tc>
          <w:tcPr>
            <w:tcW w:w="1071" w:type="dxa"/>
            <w:tcBorders>
              <w:start w:val="single" w:sz="4" w:space="0" w:color="000000"/>
              <w:bottom w:val="single" w:sz="4" w:space="0" w:color="000000"/>
            </w:tcBorders>
          </w:tcPr>
          <w:p>
            <w:pPr>
              <w:pStyle w:val="Style14"/>
              <w:bidi w:val="0"/>
              <w:jc w:val="start"/>
              <w:rPr/>
            </w:pPr>
            <w:r>
              <w:rPr/>
              <w:t>not available</w:t>
            </w:r>
          </w:p>
        </w:tc>
        <w:tc>
          <w:tcPr>
            <w:tcW w:w="1071" w:type="dxa"/>
            <w:tcBorders>
              <w:start w:val="single" w:sz="4" w:space="0" w:color="000000"/>
              <w:bottom w:val="single" w:sz="4" w:space="0" w:color="000000"/>
            </w:tcBorders>
          </w:tcPr>
          <w:p>
            <w:pPr>
              <w:pStyle w:val="Style14"/>
              <w:bidi w:val="0"/>
              <w:jc w:val="start"/>
              <w:rPr/>
            </w:pPr>
            <w:r>
              <w:rPr/>
              <w:t>11.2</w:t>
            </w:r>
          </w:p>
        </w:tc>
        <w:tc>
          <w:tcPr>
            <w:tcW w:w="1071" w:type="dxa"/>
            <w:tcBorders>
              <w:start w:val="single" w:sz="4" w:space="0" w:color="000000"/>
              <w:bottom w:val="single" w:sz="4" w:space="0" w:color="000000"/>
              <w:end w:val="single" w:sz="4" w:space="0" w:color="000000"/>
            </w:tcBorders>
          </w:tcPr>
          <w:p>
            <w:pPr>
              <w:pStyle w:val="Style14"/>
              <w:bidi w:val="0"/>
              <w:jc w:val="start"/>
              <w:rPr/>
            </w:pPr>
            <w:r>
              <w:rPr/>
              <w:t>12.1</w:t>
            </w:r>
          </w:p>
        </w:tc>
      </w:tr>
      <w:tr>
        <w:trPr/>
        <w:tc>
          <w:tcPr>
            <w:tcW w:w="1070" w:type="dxa"/>
            <w:tcBorders>
              <w:start w:val="single" w:sz="4" w:space="0" w:color="000000"/>
              <w:bottom w:val="single" w:sz="4" w:space="0" w:color="000000"/>
            </w:tcBorders>
          </w:tcPr>
          <w:p>
            <w:pPr>
              <w:pStyle w:val="Style14"/>
              <w:bidi w:val="0"/>
              <w:jc w:val="start"/>
              <w:rPr/>
            </w:pPr>
            <w:r>
              <w:rPr/>
              <w:t>MHAS</w:t>
            </w:r>
          </w:p>
        </w:tc>
        <w:tc>
          <w:tcPr>
            <w:tcW w:w="1071" w:type="dxa"/>
            <w:tcBorders>
              <w:start w:val="single" w:sz="4" w:space="0" w:color="000000"/>
              <w:bottom w:val="single" w:sz="4" w:space="0" w:color="000000"/>
            </w:tcBorders>
          </w:tcPr>
          <w:p>
            <w:pPr>
              <w:pStyle w:val="Style14"/>
              <w:bidi w:val="0"/>
              <w:jc w:val="start"/>
              <w:rPr/>
            </w:pPr>
            <w:r>
              <w:rPr/>
              <w:t>15,217</w:t>
            </w:r>
          </w:p>
        </w:tc>
        <w:tc>
          <w:tcPr>
            <w:tcW w:w="1071" w:type="dxa"/>
            <w:tcBorders>
              <w:start w:val="single" w:sz="4" w:space="0" w:color="000000"/>
              <w:bottom w:val="single" w:sz="4" w:space="0" w:color="000000"/>
            </w:tcBorders>
          </w:tcPr>
          <w:p>
            <w:pPr>
              <w:pStyle w:val="Style14"/>
              <w:bidi w:val="0"/>
              <w:jc w:val="start"/>
              <w:rPr/>
            </w:pPr>
            <w:r>
              <w:rPr/>
              <w:t>60.3 (10.8)</w:t>
            </w:r>
          </w:p>
        </w:tc>
        <w:tc>
          <w:tcPr>
            <w:tcW w:w="1071" w:type="dxa"/>
            <w:tcBorders>
              <w:start w:val="single" w:sz="4" w:space="0" w:color="000000"/>
              <w:bottom w:val="single" w:sz="4" w:space="0" w:color="000000"/>
            </w:tcBorders>
          </w:tcPr>
          <w:p>
            <w:pPr>
              <w:pStyle w:val="Style14"/>
              <w:bidi w:val="0"/>
              <w:jc w:val="start"/>
              <w:rPr/>
            </w:pPr>
            <w:r>
              <w:rPr/>
              <w:t>57.2</w:t>
            </w:r>
          </w:p>
        </w:tc>
        <w:tc>
          <w:tcPr>
            <w:tcW w:w="1071" w:type="dxa"/>
            <w:tcBorders>
              <w:start w:val="single" w:sz="4" w:space="0" w:color="000000"/>
              <w:bottom w:val="single" w:sz="4" w:space="0" w:color="000000"/>
            </w:tcBorders>
          </w:tcPr>
          <w:p>
            <w:pPr>
              <w:pStyle w:val="Style14"/>
              <w:bidi w:val="0"/>
              <w:jc w:val="start"/>
              <w:rPr/>
            </w:pPr>
            <w:r>
              <w:rPr/>
              <w:t>not available</w:t>
            </w:r>
          </w:p>
        </w:tc>
        <w:tc>
          <w:tcPr>
            <w:tcW w:w="1071" w:type="dxa"/>
            <w:tcBorders>
              <w:start w:val="single" w:sz="4" w:space="0" w:color="000000"/>
              <w:bottom w:val="single" w:sz="4" w:space="0" w:color="000000"/>
            </w:tcBorders>
          </w:tcPr>
          <w:p>
            <w:pPr>
              <w:pStyle w:val="Style14"/>
              <w:bidi w:val="0"/>
              <w:jc w:val="start"/>
              <w:rPr/>
            </w:pPr>
            <w:r>
              <w:rPr/>
              <w:t>not available</w:t>
            </w:r>
          </w:p>
        </w:tc>
        <w:tc>
          <w:tcPr>
            <w:tcW w:w="1071" w:type="dxa"/>
            <w:tcBorders>
              <w:start w:val="single" w:sz="4" w:space="0" w:color="000000"/>
              <w:bottom w:val="single" w:sz="4" w:space="0" w:color="000000"/>
            </w:tcBorders>
          </w:tcPr>
          <w:p>
            <w:pPr>
              <w:pStyle w:val="Style14"/>
              <w:bidi w:val="0"/>
              <w:jc w:val="start"/>
              <w:rPr/>
            </w:pPr>
            <w:r>
              <w:rPr/>
              <w:t>not available</w:t>
            </w:r>
          </w:p>
        </w:tc>
        <w:tc>
          <w:tcPr>
            <w:tcW w:w="1071" w:type="dxa"/>
            <w:tcBorders>
              <w:start w:val="single" w:sz="4" w:space="0" w:color="000000"/>
              <w:bottom w:val="single" w:sz="4" w:space="0" w:color="000000"/>
            </w:tcBorders>
          </w:tcPr>
          <w:p>
            <w:pPr>
              <w:pStyle w:val="Style14"/>
              <w:bidi w:val="0"/>
              <w:jc w:val="start"/>
              <w:rPr/>
            </w:pPr>
            <w:r>
              <w:rPr/>
              <w:t>not available</w:t>
            </w:r>
          </w:p>
        </w:tc>
        <w:tc>
          <w:tcPr>
            <w:tcW w:w="1071" w:type="dxa"/>
            <w:tcBorders>
              <w:start w:val="single" w:sz="4" w:space="0" w:color="000000"/>
              <w:bottom w:val="single" w:sz="4" w:space="0" w:color="000000"/>
              <w:end w:val="single" w:sz="4" w:space="0" w:color="000000"/>
            </w:tcBorders>
          </w:tcPr>
          <w:p>
            <w:pPr>
              <w:pStyle w:val="Style14"/>
              <w:bidi w:val="0"/>
              <w:jc w:val="start"/>
              <w:rPr/>
            </w:pPr>
            <w:r>
              <w:rPr/>
              <w:t>34.8</w:t>
            </w:r>
          </w:p>
        </w:tc>
      </w:tr>
      <w:tr>
        <w:trPr/>
        <w:tc>
          <w:tcPr>
            <w:tcW w:w="1070" w:type="dxa"/>
            <w:tcBorders>
              <w:start w:val="single" w:sz="4" w:space="0" w:color="000000"/>
              <w:bottom w:val="single" w:sz="4" w:space="0" w:color="000000"/>
            </w:tcBorders>
          </w:tcPr>
          <w:p>
            <w:pPr>
              <w:pStyle w:val="Style14"/>
              <w:bidi w:val="0"/>
              <w:jc w:val="start"/>
              <w:rPr/>
            </w:pPr>
            <w:r>
              <w:rPr/>
              <w:t>CLHLS</w:t>
            </w:r>
          </w:p>
        </w:tc>
        <w:tc>
          <w:tcPr>
            <w:tcW w:w="1071" w:type="dxa"/>
            <w:tcBorders>
              <w:start w:val="single" w:sz="4" w:space="0" w:color="000000"/>
              <w:bottom w:val="single" w:sz="4" w:space="0" w:color="000000"/>
            </w:tcBorders>
          </w:tcPr>
          <w:p>
            <w:pPr>
              <w:pStyle w:val="Style14"/>
              <w:bidi w:val="0"/>
              <w:jc w:val="start"/>
              <w:rPr/>
            </w:pPr>
            <w:r>
              <w:rPr/>
              <w:t>72,744</w:t>
            </w:r>
          </w:p>
        </w:tc>
        <w:tc>
          <w:tcPr>
            <w:tcW w:w="1071" w:type="dxa"/>
            <w:tcBorders>
              <w:start w:val="single" w:sz="4" w:space="0" w:color="000000"/>
              <w:bottom w:val="single" w:sz="4" w:space="0" w:color="000000"/>
            </w:tcBorders>
          </w:tcPr>
          <w:p>
            <w:pPr>
              <w:pStyle w:val="Style14"/>
              <w:bidi w:val="0"/>
              <w:jc w:val="start"/>
              <w:rPr/>
            </w:pPr>
            <w:r>
              <w:rPr/>
              <w:t>92.0 (7.9)</w:t>
            </w:r>
          </w:p>
        </w:tc>
        <w:tc>
          <w:tcPr>
            <w:tcW w:w="1071" w:type="dxa"/>
            <w:tcBorders>
              <w:start w:val="single" w:sz="4" w:space="0" w:color="000000"/>
              <w:bottom w:val="single" w:sz="4" w:space="0" w:color="000000"/>
            </w:tcBorders>
          </w:tcPr>
          <w:p>
            <w:pPr>
              <w:pStyle w:val="Style14"/>
              <w:bidi w:val="0"/>
              <w:jc w:val="start"/>
              <w:rPr/>
            </w:pPr>
            <w:r>
              <w:rPr/>
              <w:t>60.0</w:t>
            </w:r>
          </w:p>
        </w:tc>
        <w:tc>
          <w:tcPr>
            <w:tcW w:w="1071" w:type="dxa"/>
            <w:tcBorders>
              <w:start w:val="single" w:sz="4" w:space="0" w:color="000000"/>
              <w:bottom w:val="single" w:sz="4" w:space="0" w:color="000000"/>
            </w:tcBorders>
          </w:tcPr>
          <w:p>
            <w:pPr>
              <w:pStyle w:val="Style14"/>
              <w:bidi w:val="0"/>
              <w:jc w:val="start"/>
              <w:rPr/>
            </w:pPr>
            <w:r>
              <w:rPr/>
              <w:t>15.9</w:t>
            </w:r>
          </w:p>
        </w:tc>
        <w:tc>
          <w:tcPr>
            <w:tcW w:w="1071" w:type="dxa"/>
            <w:tcBorders>
              <w:start w:val="single" w:sz="4" w:space="0" w:color="000000"/>
              <w:bottom w:val="single" w:sz="4" w:space="0" w:color="000000"/>
            </w:tcBorders>
          </w:tcPr>
          <w:p>
            <w:pPr>
              <w:pStyle w:val="Style14"/>
              <w:bidi w:val="0"/>
              <w:jc w:val="start"/>
              <w:rPr/>
            </w:pPr>
            <w:r>
              <w:rPr/>
              <w:t>1.4</w:t>
            </w:r>
          </w:p>
        </w:tc>
        <w:tc>
          <w:tcPr>
            <w:tcW w:w="1071" w:type="dxa"/>
            <w:tcBorders>
              <w:start w:val="single" w:sz="4" w:space="0" w:color="000000"/>
              <w:bottom w:val="single" w:sz="4" w:space="0" w:color="000000"/>
            </w:tcBorders>
          </w:tcPr>
          <w:p>
            <w:pPr>
              <w:pStyle w:val="Style14"/>
              <w:bidi w:val="0"/>
              <w:jc w:val="start"/>
              <w:rPr/>
            </w:pPr>
            <w:r>
              <w:rPr/>
              <w:t>not available</w:t>
            </w:r>
          </w:p>
        </w:tc>
        <w:tc>
          <w:tcPr>
            <w:tcW w:w="1071" w:type="dxa"/>
            <w:tcBorders>
              <w:start w:val="single" w:sz="4" w:space="0" w:color="000000"/>
              <w:bottom w:val="single" w:sz="4" w:space="0" w:color="000000"/>
            </w:tcBorders>
          </w:tcPr>
          <w:p>
            <w:pPr>
              <w:pStyle w:val="Style14"/>
              <w:bidi w:val="0"/>
              <w:jc w:val="start"/>
              <w:rPr/>
            </w:pPr>
            <w:r>
              <w:rPr/>
              <w:t>17.1</w:t>
            </w:r>
          </w:p>
        </w:tc>
        <w:tc>
          <w:tcPr>
            <w:tcW w:w="1071" w:type="dxa"/>
            <w:tcBorders>
              <w:start w:val="single" w:sz="4" w:space="0" w:color="000000"/>
              <w:bottom w:val="single" w:sz="4" w:space="0" w:color="000000"/>
              <w:end w:val="single" w:sz="4" w:space="0" w:color="000000"/>
            </w:tcBorders>
          </w:tcPr>
          <w:p>
            <w:pPr>
              <w:pStyle w:val="Style14"/>
              <w:bidi w:val="0"/>
              <w:jc w:val="start"/>
              <w:rPr/>
            </w:pPr>
            <w:r>
              <w:rPr/>
              <w:t>13.5</w:t>
            </w:r>
          </w:p>
        </w:tc>
      </w:tr>
      <w:tr>
        <w:trPr/>
        <w:tc>
          <w:tcPr>
            <w:tcW w:w="1070" w:type="dxa"/>
            <w:tcBorders>
              <w:start w:val="single" w:sz="4" w:space="0" w:color="000000"/>
              <w:bottom w:val="single" w:sz="4" w:space="0" w:color="000000"/>
            </w:tcBorders>
          </w:tcPr>
          <w:p>
            <w:pPr>
              <w:pStyle w:val="Style14"/>
              <w:bidi w:val="0"/>
              <w:jc w:val="start"/>
              <w:rPr/>
            </w:pPr>
            <w:r>
              <w:rPr/>
              <w:t>CRELES</w:t>
            </w:r>
          </w:p>
        </w:tc>
        <w:tc>
          <w:tcPr>
            <w:tcW w:w="1071" w:type="dxa"/>
            <w:tcBorders>
              <w:start w:val="single" w:sz="4" w:space="0" w:color="000000"/>
              <w:bottom w:val="single" w:sz="4" w:space="0" w:color="000000"/>
            </w:tcBorders>
          </w:tcPr>
          <w:p>
            <w:pPr>
              <w:pStyle w:val="Style14"/>
              <w:bidi w:val="0"/>
              <w:jc w:val="start"/>
              <w:rPr/>
            </w:pPr>
            <w:r>
              <w:rPr/>
              <w:t>5,191</w:t>
            </w:r>
          </w:p>
        </w:tc>
        <w:tc>
          <w:tcPr>
            <w:tcW w:w="1071" w:type="dxa"/>
            <w:tcBorders>
              <w:start w:val="single" w:sz="4" w:space="0" w:color="000000"/>
              <w:bottom w:val="single" w:sz="4" w:space="0" w:color="000000"/>
            </w:tcBorders>
          </w:tcPr>
          <w:p>
            <w:pPr>
              <w:pStyle w:val="Style14"/>
              <w:bidi w:val="0"/>
              <w:jc w:val="start"/>
              <w:rPr/>
            </w:pPr>
            <w:r>
              <w:rPr/>
              <w:t>76.7 (10.0)</w:t>
            </w:r>
          </w:p>
        </w:tc>
        <w:tc>
          <w:tcPr>
            <w:tcW w:w="1071" w:type="dxa"/>
            <w:tcBorders>
              <w:start w:val="single" w:sz="4" w:space="0" w:color="000000"/>
              <w:bottom w:val="single" w:sz="4" w:space="0" w:color="000000"/>
            </w:tcBorders>
          </w:tcPr>
          <w:p>
            <w:pPr>
              <w:pStyle w:val="Style14"/>
              <w:bidi w:val="0"/>
              <w:jc w:val="start"/>
              <w:rPr/>
            </w:pPr>
            <w:r>
              <w:rPr/>
              <w:t>54.4</w:t>
            </w:r>
          </w:p>
        </w:tc>
        <w:tc>
          <w:tcPr>
            <w:tcW w:w="1071" w:type="dxa"/>
            <w:tcBorders>
              <w:start w:val="single" w:sz="4" w:space="0" w:color="000000"/>
              <w:bottom w:val="single" w:sz="4" w:space="0" w:color="000000"/>
            </w:tcBorders>
          </w:tcPr>
          <w:p>
            <w:pPr>
              <w:pStyle w:val="Style14"/>
              <w:bidi w:val="0"/>
              <w:jc w:val="start"/>
              <w:rPr/>
            </w:pPr>
            <w:r>
              <w:rPr/>
              <w:t>11.0</w:t>
            </w:r>
          </w:p>
        </w:tc>
        <w:tc>
          <w:tcPr>
            <w:tcW w:w="1071" w:type="dxa"/>
            <w:tcBorders>
              <w:start w:val="single" w:sz="4" w:space="0" w:color="000000"/>
              <w:bottom w:val="single" w:sz="4" w:space="0" w:color="000000"/>
            </w:tcBorders>
          </w:tcPr>
          <w:p>
            <w:pPr>
              <w:pStyle w:val="Style14"/>
              <w:bidi w:val="0"/>
              <w:jc w:val="start"/>
              <w:rPr/>
            </w:pPr>
            <w:r>
              <w:rPr/>
              <w:t>19.1</w:t>
            </w:r>
          </w:p>
        </w:tc>
        <w:tc>
          <w:tcPr>
            <w:tcW w:w="1071" w:type="dxa"/>
            <w:tcBorders>
              <w:start w:val="single" w:sz="4" w:space="0" w:color="000000"/>
              <w:bottom w:val="single" w:sz="4" w:space="0" w:color="000000"/>
            </w:tcBorders>
          </w:tcPr>
          <w:p>
            <w:pPr>
              <w:pStyle w:val="Style14"/>
              <w:bidi w:val="0"/>
              <w:jc w:val="start"/>
              <w:rPr/>
            </w:pPr>
            <w:r>
              <w:rPr/>
              <w:t>20.0</w:t>
            </w:r>
          </w:p>
        </w:tc>
        <w:tc>
          <w:tcPr>
            <w:tcW w:w="1071" w:type="dxa"/>
            <w:tcBorders>
              <w:start w:val="single" w:sz="4" w:space="0" w:color="000000"/>
              <w:bottom w:val="single" w:sz="4" w:space="0" w:color="000000"/>
            </w:tcBorders>
          </w:tcPr>
          <w:p>
            <w:pPr>
              <w:pStyle w:val="Style14"/>
              <w:bidi w:val="0"/>
              <w:jc w:val="start"/>
              <w:rPr/>
            </w:pPr>
            <w:r>
              <w:rPr/>
              <w:t>38.5</w:t>
            </w:r>
          </w:p>
        </w:tc>
        <w:tc>
          <w:tcPr>
            <w:tcW w:w="1071" w:type="dxa"/>
            <w:tcBorders>
              <w:start w:val="single" w:sz="4" w:space="0" w:color="000000"/>
              <w:bottom w:val="single" w:sz="4" w:space="0" w:color="000000"/>
              <w:end w:val="single" w:sz="4" w:space="0" w:color="000000"/>
            </w:tcBorders>
          </w:tcPr>
          <w:p>
            <w:pPr>
              <w:pStyle w:val="Style14"/>
              <w:bidi w:val="0"/>
              <w:jc w:val="start"/>
              <w:rPr/>
            </w:pPr>
            <w:r>
              <w:rPr/>
              <w:t>not available</w:t>
            </w:r>
          </w:p>
        </w:tc>
      </w:tr>
    </w:tbl>
    <w:p>
      <w:pPr>
        <w:pStyle w:val="BodyText"/>
        <w:bidi w:val="0"/>
        <w:rPr/>
      </w:pPr>
      <w:r>
        <w:rPr/>
      </w:r>
    </w:p>
    <w:p>
      <w:pPr>
        <w:pStyle w:val="Heading3"/>
        <w:bidi w:val="0"/>
        <w:ind w:hanging="0" w:start="0"/>
        <w:rPr/>
      </w:pPr>
      <w:r>
        <w:rPr/>
        <w:t>Missingness (% of person-waves with the variable missing)</w:t>
      </w:r>
    </w:p>
    <w:p>
      <w:pPr>
        <w:pStyle w:val="BodyText"/>
        <w:bidi w:val="0"/>
        <w:rPr/>
      </w:pPr>
      <w:r>
        <w:rPr>
          <w:b/>
        </w:rPr>
        <w:t>Read this table with the caveat that follows.</w:t>
      </w:r>
      <w:r>
        <w:rPr/>
        <w:t xml:space="preserve"> A 100% cell here usually means the variable is not carried in this cohort's analysis frame, not that the survey failed to measure it or that the item went unanswered. The frames were built to hold only what the pre-specified rules need, so a cohort that contributes no BMI rule has no BMI column at all and reports 100%. This column therefore describes </w:t>
      </w:r>
      <w:r>
        <w:rPr>
          <w:b/>
        </w:rPr>
        <w:t>frame coverage</w:t>
      </w:r>
      <w:r>
        <w:rPr/>
        <w:t>, which is what decides which (rule x cohort) cells are testable -- it is not an item non-response rate.</w:t>
      </w:r>
    </w:p>
    <w:tbl>
      <w:tblPr>
        <w:tblW w:w="5000" w:type="pct"/>
        <w:jc w:val="start"/>
        <w:tblInd w:w="-5" w:type="dxa"/>
        <w:tblLayout w:type="fixed"/>
        <w:tblCellMar>
          <w:top w:w="55" w:type="dxa"/>
          <w:start w:w="55" w:type="dxa"/>
          <w:bottom w:w="55" w:type="dxa"/>
          <w:end w:w="55" w:type="dxa"/>
        </w:tblCellMar>
      </w:tblPr>
      <w:tblGrid>
        <w:gridCol w:w="1070"/>
        <w:gridCol w:w="1071"/>
        <w:gridCol w:w="1071"/>
        <w:gridCol w:w="1071"/>
        <w:gridCol w:w="1071"/>
        <w:gridCol w:w="1071"/>
        <w:gridCol w:w="1071"/>
        <w:gridCol w:w="1071"/>
        <w:gridCol w:w="1071"/>
      </w:tblGrid>
      <w:tr>
        <w:trPr>
          <w:tblHeader w:val="true"/>
        </w:trPr>
        <w:tc>
          <w:tcPr>
            <w:tcW w:w="1070" w:type="dxa"/>
            <w:tcBorders>
              <w:top w:val="single" w:sz="4" w:space="0" w:color="000000"/>
              <w:start w:val="single" w:sz="4" w:space="0" w:color="000000"/>
              <w:bottom w:val="single" w:sz="4" w:space="0" w:color="000000"/>
            </w:tcBorders>
          </w:tcPr>
          <w:p>
            <w:pPr>
              <w:pStyle w:val="Style15"/>
              <w:bidi w:val="0"/>
              <w:jc w:val="start"/>
              <w:rPr/>
            </w:pPr>
            <w:r>
              <w:rPr/>
              <w:t>Cohort</w:t>
            </w:r>
          </w:p>
        </w:tc>
        <w:tc>
          <w:tcPr>
            <w:tcW w:w="1071" w:type="dxa"/>
            <w:tcBorders>
              <w:top w:val="single" w:sz="4" w:space="0" w:color="000000"/>
              <w:start w:val="single" w:sz="4" w:space="0" w:color="000000"/>
              <w:bottom w:val="single" w:sz="4" w:space="0" w:color="000000"/>
            </w:tcBorders>
          </w:tcPr>
          <w:p>
            <w:pPr>
              <w:pStyle w:val="Style15"/>
              <w:bidi w:val="0"/>
              <w:jc w:val="start"/>
              <w:rPr/>
            </w:pPr>
            <w:r>
              <w:rPr/>
              <w:t>Age, years, mean (SD)</w:t>
            </w:r>
          </w:p>
        </w:tc>
        <w:tc>
          <w:tcPr>
            <w:tcW w:w="1071" w:type="dxa"/>
            <w:tcBorders>
              <w:top w:val="single" w:sz="4" w:space="0" w:color="000000"/>
              <w:start w:val="single" w:sz="4" w:space="0" w:color="000000"/>
              <w:bottom w:val="single" w:sz="4" w:space="0" w:color="000000"/>
            </w:tcBorders>
          </w:tcPr>
          <w:p>
            <w:pPr>
              <w:pStyle w:val="Style15"/>
              <w:bidi w:val="0"/>
              <w:jc w:val="start"/>
              <w:rPr/>
            </w:pPr>
            <w:r>
              <w:rPr/>
              <w:t>Female, %</w:t>
            </w:r>
          </w:p>
        </w:tc>
        <w:tc>
          <w:tcPr>
            <w:tcW w:w="1071" w:type="dxa"/>
            <w:tcBorders>
              <w:top w:val="single" w:sz="4" w:space="0" w:color="000000"/>
              <w:start w:val="single" w:sz="4" w:space="0" w:color="000000"/>
              <w:bottom w:val="single" w:sz="4" w:space="0" w:color="000000"/>
            </w:tcBorders>
          </w:tcPr>
          <w:p>
            <w:pPr>
              <w:pStyle w:val="Style15"/>
              <w:bidi w:val="0"/>
              <w:jc w:val="start"/>
              <w:rPr/>
            </w:pPr>
            <w:r>
              <w:rPr/>
              <w:t>Current smoking, %</w:t>
            </w:r>
          </w:p>
        </w:tc>
        <w:tc>
          <w:tcPr>
            <w:tcW w:w="1071" w:type="dxa"/>
            <w:tcBorders>
              <w:top w:val="single" w:sz="4" w:space="0" w:color="000000"/>
              <w:start w:val="single" w:sz="4" w:space="0" w:color="000000"/>
              <w:bottom w:val="single" w:sz="4" w:space="0" w:color="000000"/>
            </w:tcBorders>
          </w:tcPr>
          <w:p>
            <w:pPr>
              <w:pStyle w:val="Style15"/>
              <w:bidi w:val="0"/>
              <w:jc w:val="start"/>
              <w:rPr/>
            </w:pPr>
            <w:r>
              <w:rPr/>
              <w:t>Diabetes (self-reported), %</w:t>
            </w:r>
          </w:p>
        </w:tc>
        <w:tc>
          <w:tcPr>
            <w:tcW w:w="1071" w:type="dxa"/>
            <w:tcBorders>
              <w:top w:val="single" w:sz="4" w:space="0" w:color="000000"/>
              <w:start w:val="single" w:sz="4" w:space="0" w:color="000000"/>
              <w:bottom w:val="single" w:sz="4" w:space="0" w:color="000000"/>
            </w:tcBorders>
          </w:tcPr>
          <w:p>
            <w:pPr>
              <w:pStyle w:val="Style15"/>
              <w:bidi w:val="0"/>
              <w:jc w:val="start"/>
              <w:rPr/>
            </w:pPr>
            <w:r>
              <w:rPr/>
              <w:t>BMI above the cohort cut-point, %</w:t>
            </w:r>
          </w:p>
        </w:tc>
        <w:tc>
          <w:tcPr>
            <w:tcW w:w="1071" w:type="dxa"/>
            <w:tcBorders>
              <w:top w:val="single" w:sz="4" w:space="0" w:color="000000"/>
              <w:start w:val="single" w:sz="4" w:space="0" w:color="000000"/>
              <w:bottom w:val="single" w:sz="4" w:space="0" w:color="000000"/>
            </w:tcBorders>
          </w:tcPr>
          <w:p>
            <w:pPr>
              <w:pStyle w:val="Style15"/>
              <w:bidi w:val="0"/>
              <w:jc w:val="start"/>
              <w:rPr/>
            </w:pPr>
            <w:r>
              <w:rPr/>
              <w:t>Cataract, %</w:t>
            </w:r>
          </w:p>
        </w:tc>
        <w:tc>
          <w:tcPr>
            <w:tcW w:w="1071" w:type="dxa"/>
            <w:tcBorders>
              <w:top w:val="single" w:sz="4" w:space="0" w:color="000000"/>
              <w:start w:val="single" w:sz="4" w:space="0" w:color="000000"/>
              <w:bottom w:val="single" w:sz="4" w:space="0" w:color="000000"/>
            </w:tcBorders>
          </w:tcPr>
          <w:p>
            <w:pPr>
              <w:pStyle w:val="Style15"/>
              <w:bidi w:val="0"/>
              <w:jc w:val="start"/>
              <w:rPr/>
            </w:pPr>
            <w:r>
              <w:rPr/>
              <w:t>Moderate vision impairment, %</w:t>
            </w:r>
          </w:p>
        </w:tc>
        <w:tc>
          <w:tcPr>
            <w:tcW w:w="1071" w:type="dxa"/>
            <w:tcBorders>
              <w:top w:val="single" w:sz="4" w:space="0" w:color="000000"/>
              <w:start w:val="single" w:sz="4" w:space="0" w:color="000000"/>
              <w:bottom w:val="single" w:sz="4" w:space="0" w:color="000000"/>
              <w:end w:val="single" w:sz="4" w:space="0" w:color="000000"/>
            </w:tcBorders>
          </w:tcPr>
          <w:p>
            <w:pPr>
              <w:pStyle w:val="Style15"/>
              <w:bidi w:val="0"/>
              <w:jc w:val="start"/>
              <w:rPr/>
            </w:pPr>
            <w:r>
              <w:rPr/>
              <w:t>Missing at least one, %</w:t>
            </w:r>
          </w:p>
        </w:tc>
      </w:tr>
      <w:tr>
        <w:trPr/>
        <w:tc>
          <w:tcPr>
            <w:tcW w:w="1070" w:type="dxa"/>
            <w:tcBorders>
              <w:start w:val="single" w:sz="4" w:space="0" w:color="000000"/>
              <w:bottom w:val="single" w:sz="4" w:space="0" w:color="000000"/>
            </w:tcBorders>
          </w:tcPr>
          <w:p>
            <w:pPr>
              <w:pStyle w:val="Style14"/>
              <w:bidi w:val="0"/>
              <w:jc w:val="start"/>
              <w:rPr/>
            </w:pPr>
            <w:r>
              <w:rPr/>
              <w:t>SHARE</w:t>
            </w:r>
          </w:p>
        </w:tc>
        <w:tc>
          <w:tcPr>
            <w:tcW w:w="1071" w:type="dxa"/>
            <w:tcBorders>
              <w:start w:val="single" w:sz="4" w:space="0" w:color="000000"/>
              <w:bottom w:val="single" w:sz="4" w:space="0" w:color="000000"/>
            </w:tcBorders>
          </w:tcPr>
          <w:p>
            <w:pPr>
              <w:pStyle w:val="Style14"/>
              <w:bidi w:val="0"/>
              <w:jc w:val="start"/>
              <w:rPr/>
            </w:pPr>
            <w:r>
              <w:rPr/>
              <w:t>0.0</w:t>
            </w:r>
          </w:p>
        </w:tc>
        <w:tc>
          <w:tcPr>
            <w:tcW w:w="1071" w:type="dxa"/>
            <w:tcBorders>
              <w:start w:val="single" w:sz="4" w:space="0" w:color="000000"/>
              <w:bottom w:val="single" w:sz="4" w:space="0" w:color="000000"/>
            </w:tcBorders>
          </w:tcPr>
          <w:p>
            <w:pPr>
              <w:pStyle w:val="Style14"/>
              <w:bidi w:val="0"/>
              <w:jc w:val="start"/>
              <w:rPr/>
            </w:pPr>
            <w:r>
              <w:rPr/>
              <w:t>0.0</w:t>
            </w:r>
          </w:p>
        </w:tc>
        <w:tc>
          <w:tcPr>
            <w:tcW w:w="1071" w:type="dxa"/>
            <w:tcBorders>
              <w:start w:val="single" w:sz="4" w:space="0" w:color="000000"/>
              <w:bottom w:val="single" w:sz="4" w:space="0" w:color="000000"/>
            </w:tcBorders>
          </w:tcPr>
          <w:p>
            <w:pPr>
              <w:pStyle w:val="Style14"/>
              <w:bidi w:val="0"/>
              <w:jc w:val="start"/>
              <w:rPr/>
            </w:pPr>
            <w:r>
              <w:rPr/>
              <w:t>58.0</w:t>
            </w:r>
          </w:p>
        </w:tc>
        <w:tc>
          <w:tcPr>
            <w:tcW w:w="1071" w:type="dxa"/>
            <w:tcBorders>
              <w:start w:val="single" w:sz="4" w:space="0" w:color="000000"/>
              <w:bottom w:val="single" w:sz="4" w:space="0" w:color="000000"/>
            </w:tcBorders>
          </w:tcPr>
          <w:p>
            <w:pPr>
              <w:pStyle w:val="Style14"/>
              <w:bidi w:val="0"/>
              <w:jc w:val="start"/>
              <w:rPr/>
            </w:pPr>
            <w:r>
              <w:rPr/>
              <w:t>0.4</w:t>
            </w:r>
          </w:p>
        </w:tc>
        <w:tc>
          <w:tcPr>
            <w:tcW w:w="1071" w:type="dxa"/>
            <w:tcBorders>
              <w:start w:val="single" w:sz="4" w:space="0" w:color="000000"/>
              <w:bottom w:val="single" w:sz="4" w:space="0" w:color="000000"/>
            </w:tcBorders>
          </w:tcPr>
          <w:p>
            <w:pPr>
              <w:pStyle w:val="Style14"/>
              <w:bidi w:val="0"/>
              <w:jc w:val="start"/>
              <w:rPr/>
            </w:pPr>
            <w:r>
              <w:rPr/>
              <w:t>0.0</w:t>
            </w:r>
          </w:p>
        </w:tc>
        <w:tc>
          <w:tcPr>
            <w:tcW w:w="1071" w:type="dxa"/>
            <w:tcBorders>
              <w:start w:val="single" w:sz="4" w:space="0" w:color="000000"/>
              <w:bottom w:val="single" w:sz="4" w:space="0" w:color="000000"/>
            </w:tcBorders>
          </w:tcPr>
          <w:p>
            <w:pPr>
              <w:pStyle w:val="Style14"/>
              <w:bidi w:val="0"/>
              <w:jc w:val="start"/>
              <w:rPr/>
            </w:pPr>
            <w:r>
              <w:rPr/>
              <w:t>0.4</w:t>
            </w:r>
          </w:p>
        </w:tc>
        <w:tc>
          <w:tcPr>
            <w:tcW w:w="1071" w:type="dxa"/>
            <w:tcBorders>
              <w:start w:val="single" w:sz="4" w:space="0" w:color="000000"/>
              <w:bottom w:val="single" w:sz="4" w:space="0" w:color="000000"/>
            </w:tcBorders>
          </w:tcPr>
          <w:p>
            <w:pPr>
              <w:pStyle w:val="Style14"/>
              <w:bidi w:val="0"/>
              <w:jc w:val="start"/>
              <w:rPr/>
            </w:pPr>
            <w:r>
              <w:rPr/>
              <w:t>18.7</w:t>
            </w:r>
          </w:p>
        </w:tc>
        <w:tc>
          <w:tcPr>
            <w:tcW w:w="1071" w:type="dxa"/>
            <w:tcBorders>
              <w:start w:val="single" w:sz="4" w:space="0" w:color="000000"/>
              <w:bottom w:val="single" w:sz="4" w:space="0" w:color="000000"/>
              <w:end w:val="single" w:sz="4" w:space="0" w:color="000000"/>
            </w:tcBorders>
          </w:tcPr>
          <w:p>
            <w:pPr>
              <w:pStyle w:val="Style14"/>
              <w:bidi w:val="0"/>
              <w:jc w:val="start"/>
              <w:rPr/>
            </w:pPr>
            <w:r>
              <w:rPr/>
              <w:t>58.1</w:t>
            </w:r>
          </w:p>
        </w:tc>
      </w:tr>
      <w:tr>
        <w:trPr/>
        <w:tc>
          <w:tcPr>
            <w:tcW w:w="1070" w:type="dxa"/>
            <w:tcBorders>
              <w:start w:val="single" w:sz="4" w:space="0" w:color="000000"/>
              <w:bottom w:val="single" w:sz="4" w:space="0" w:color="000000"/>
            </w:tcBorders>
          </w:tcPr>
          <w:p>
            <w:pPr>
              <w:pStyle w:val="Style14"/>
              <w:bidi w:val="0"/>
              <w:jc w:val="start"/>
              <w:rPr/>
            </w:pPr>
            <w:r>
              <w:rPr/>
              <w:t>HRS</w:t>
            </w:r>
          </w:p>
        </w:tc>
        <w:tc>
          <w:tcPr>
            <w:tcW w:w="1071" w:type="dxa"/>
            <w:tcBorders>
              <w:start w:val="single" w:sz="4" w:space="0" w:color="000000"/>
              <w:bottom w:val="single" w:sz="4" w:space="0" w:color="000000"/>
            </w:tcBorders>
          </w:tcPr>
          <w:p>
            <w:pPr>
              <w:pStyle w:val="Style14"/>
              <w:bidi w:val="0"/>
              <w:jc w:val="start"/>
              <w:rPr/>
            </w:pPr>
            <w:r>
              <w:rPr/>
              <w:t>51.3</w:t>
            </w:r>
          </w:p>
        </w:tc>
        <w:tc>
          <w:tcPr>
            <w:tcW w:w="1071" w:type="dxa"/>
            <w:tcBorders>
              <w:start w:val="single" w:sz="4" w:space="0" w:color="000000"/>
              <w:bottom w:val="single" w:sz="4" w:space="0" w:color="000000"/>
            </w:tcBorders>
          </w:tcPr>
          <w:p>
            <w:pPr>
              <w:pStyle w:val="Style14"/>
              <w:bidi w:val="0"/>
              <w:jc w:val="start"/>
              <w:rPr/>
            </w:pPr>
            <w:r>
              <w:rPr/>
              <w:t>51.3</w:t>
            </w:r>
          </w:p>
        </w:tc>
        <w:tc>
          <w:tcPr>
            <w:tcW w:w="1071" w:type="dxa"/>
            <w:tcBorders>
              <w:start w:val="single" w:sz="4" w:space="0" w:color="000000"/>
              <w:bottom w:val="single" w:sz="4" w:space="0" w:color="000000"/>
            </w:tcBorders>
          </w:tcPr>
          <w:p>
            <w:pPr>
              <w:pStyle w:val="Style14"/>
              <w:bidi w:val="0"/>
              <w:jc w:val="start"/>
              <w:rPr/>
            </w:pPr>
            <w:r>
              <w:rPr/>
              <w:t>33.1</w:t>
            </w:r>
          </w:p>
        </w:tc>
        <w:tc>
          <w:tcPr>
            <w:tcW w:w="1071" w:type="dxa"/>
            <w:tcBorders>
              <w:start w:val="single" w:sz="4" w:space="0" w:color="000000"/>
              <w:bottom w:val="single" w:sz="4" w:space="0" w:color="000000"/>
            </w:tcBorders>
          </w:tcPr>
          <w:p>
            <w:pPr>
              <w:pStyle w:val="Style14"/>
              <w:bidi w:val="0"/>
              <w:jc w:val="start"/>
              <w:rPr/>
            </w:pPr>
            <w:r>
              <w:rPr/>
              <w:t>0.7</w:t>
            </w:r>
          </w:p>
        </w:tc>
        <w:tc>
          <w:tcPr>
            <w:tcW w:w="1071" w:type="dxa"/>
            <w:tcBorders>
              <w:start w:val="single" w:sz="4" w:space="0" w:color="000000"/>
              <w:bottom w:val="single" w:sz="4" w:space="0" w:color="000000"/>
            </w:tcBorders>
          </w:tcPr>
          <w:p>
            <w:pPr>
              <w:pStyle w:val="Style14"/>
              <w:bidi w:val="0"/>
              <w:jc w:val="start"/>
              <w:rPr/>
            </w:pPr>
            <w:r>
              <w:rPr/>
              <w:t>100.0</w:t>
            </w:r>
          </w:p>
        </w:tc>
        <w:tc>
          <w:tcPr>
            <w:tcW w:w="1071" w:type="dxa"/>
            <w:tcBorders>
              <w:start w:val="single" w:sz="4" w:space="0" w:color="000000"/>
              <w:bottom w:val="single" w:sz="4" w:space="0" w:color="000000"/>
            </w:tcBorders>
          </w:tcPr>
          <w:p>
            <w:pPr>
              <w:pStyle w:val="Style14"/>
              <w:bidi w:val="0"/>
              <w:jc w:val="start"/>
              <w:rPr/>
            </w:pPr>
            <w:r>
              <w:rPr/>
              <w:t>62.5</w:t>
            </w:r>
          </w:p>
        </w:tc>
        <w:tc>
          <w:tcPr>
            <w:tcW w:w="1071" w:type="dxa"/>
            <w:tcBorders>
              <w:start w:val="single" w:sz="4" w:space="0" w:color="000000"/>
              <w:bottom w:val="single" w:sz="4" w:space="0" w:color="000000"/>
            </w:tcBorders>
          </w:tcPr>
          <w:p>
            <w:pPr>
              <w:pStyle w:val="Style14"/>
              <w:bidi w:val="0"/>
              <w:jc w:val="start"/>
              <w:rPr/>
            </w:pPr>
            <w:r>
              <w:rPr/>
              <w:t>0.3</w:t>
            </w:r>
          </w:p>
        </w:tc>
        <w:tc>
          <w:tcPr>
            <w:tcW w:w="1071" w:type="dxa"/>
            <w:tcBorders>
              <w:start w:val="single" w:sz="4" w:space="0" w:color="000000"/>
              <w:bottom w:val="single" w:sz="4" w:space="0" w:color="000000"/>
              <w:end w:val="single" w:sz="4" w:space="0" w:color="000000"/>
            </w:tcBorders>
          </w:tcPr>
          <w:p>
            <w:pPr>
              <w:pStyle w:val="Style14"/>
              <w:bidi w:val="0"/>
              <w:jc w:val="start"/>
              <w:rPr/>
            </w:pPr>
            <w:r>
              <w:rPr/>
              <w:t>100.0</w:t>
            </w:r>
          </w:p>
        </w:tc>
      </w:tr>
      <w:tr>
        <w:trPr/>
        <w:tc>
          <w:tcPr>
            <w:tcW w:w="1070" w:type="dxa"/>
            <w:tcBorders>
              <w:start w:val="single" w:sz="4" w:space="0" w:color="000000"/>
              <w:bottom w:val="single" w:sz="4" w:space="0" w:color="000000"/>
            </w:tcBorders>
          </w:tcPr>
          <w:p>
            <w:pPr>
              <w:pStyle w:val="Style14"/>
              <w:bidi w:val="0"/>
              <w:jc w:val="start"/>
              <w:rPr/>
            </w:pPr>
            <w:r>
              <w:rPr/>
              <w:t>ELSA</w:t>
            </w:r>
          </w:p>
        </w:tc>
        <w:tc>
          <w:tcPr>
            <w:tcW w:w="1071" w:type="dxa"/>
            <w:tcBorders>
              <w:start w:val="single" w:sz="4" w:space="0" w:color="000000"/>
              <w:bottom w:val="single" w:sz="4" w:space="0" w:color="000000"/>
            </w:tcBorders>
          </w:tcPr>
          <w:p>
            <w:pPr>
              <w:pStyle w:val="Style14"/>
              <w:bidi w:val="0"/>
              <w:jc w:val="start"/>
              <w:rPr/>
            </w:pPr>
            <w:r>
              <w:rPr/>
              <w:t>20.5</w:t>
            </w:r>
          </w:p>
        </w:tc>
        <w:tc>
          <w:tcPr>
            <w:tcW w:w="1071" w:type="dxa"/>
            <w:tcBorders>
              <w:start w:val="single" w:sz="4" w:space="0" w:color="000000"/>
              <w:bottom w:val="single" w:sz="4" w:space="0" w:color="000000"/>
            </w:tcBorders>
          </w:tcPr>
          <w:p>
            <w:pPr>
              <w:pStyle w:val="Style14"/>
              <w:bidi w:val="0"/>
              <w:jc w:val="start"/>
              <w:rPr/>
            </w:pPr>
            <w:r>
              <w:rPr/>
              <w:t>19.8</w:t>
            </w:r>
          </w:p>
        </w:tc>
        <w:tc>
          <w:tcPr>
            <w:tcW w:w="1071" w:type="dxa"/>
            <w:tcBorders>
              <w:start w:val="single" w:sz="4" w:space="0" w:color="000000"/>
              <w:bottom w:val="single" w:sz="4" w:space="0" w:color="000000"/>
            </w:tcBorders>
          </w:tcPr>
          <w:p>
            <w:pPr>
              <w:pStyle w:val="Style14"/>
              <w:bidi w:val="0"/>
              <w:jc w:val="start"/>
              <w:rPr/>
            </w:pPr>
            <w:r>
              <w:rPr/>
              <w:t>51.8</w:t>
            </w:r>
          </w:p>
        </w:tc>
        <w:tc>
          <w:tcPr>
            <w:tcW w:w="1071" w:type="dxa"/>
            <w:tcBorders>
              <w:start w:val="single" w:sz="4" w:space="0" w:color="000000"/>
              <w:bottom w:val="single" w:sz="4" w:space="0" w:color="000000"/>
            </w:tcBorders>
          </w:tcPr>
          <w:p>
            <w:pPr>
              <w:pStyle w:val="Style14"/>
              <w:bidi w:val="0"/>
              <w:jc w:val="start"/>
              <w:rPr/>
            </w:pPr>
            <w:r>
              <w:rPr/>
              <w:t>100.0</w:t>
            </w:r>
          </w:p>
        </w:tc>
        <w:tc>
          <w:tcPr>
            <w:tcW w:w="1071" w:type="dxa"/>
            <w:tcBorders>
              <w:start w:val="single" w:sz="4" w:space="0" w:color="000000"/>
              <w:bottom w:val="single" w:sz="4" w:space="0" w:color="000000"/>
            </w:tcBorders>
          </w:tcPr>
          <w:p>
            <w:pPr>
              <w:pStyle w:val="Style14"/>
              <w:bidi w:val="0"/>
              <w:jc w:val="start"/>
              <w:rPr/>
            </w:pPr>
            <w:r>
              <w:rPr/>
              <w:t>100.0</w:t>
            </w:r>
          </w:p>
        </w:tc>
        <w:tc>
          <w:tcPr>
            <w:tcW w:w="1071" w:type="dxa"/>
            <w:tcBorders>
              <w:start w:val="single" w:sz="4" w:space="0" w:color="000000"/>
              <w:bottom w:val="single" w:sz="4" w:space="0" w:color="000000"/>
            </w:tcBorders>
          </w:tcPr>
          <w:p>
            <w:pPr>
              <w:pStyle w:val="Style14"/>
              <w:bidi w:val="0"/>
              <w:jc w:val="start"/>
              <w:rPr/>
            </w:pPr>
            <w:r>
              <w:rPr/>
              <w:t>17.2</w:t>
            </w:r>
          </w:p>
        </w:tc>
        <w:tc>
          <w:tcPr>
            <w:tcW w:w="1071" w:type="dxa"/>
            <w:tcBorders>
              <w:start w:val="single" w:sz="4" w:space="0" w:color="000000"/>
              <w:bottom w:val="single" w:sz="4" w:space="0" w:color="000000"/>
            </w:tcBorders>
          </w:tcPr>
          <w:p>
            <w:pPr>
              <w:pStyle w:val="Style14"/>
              <w:bidi w:val="0"/>
              <w:jc w:val="start"/>
              <w:rPr/>
            </w:pPr>
            <w:r>
              <w:rPr/>
              <w:t>3.4</w:t>
            </w:r>
          </w:p>
        </w:tc>
        <w:tc>
          <w:tcPr>
            <w:tcW w:w="1071" w:type="dxa"/>
            <w:tcBorders>
              <w:start w:val="single" w:sz="4" w:space="0" w:color="000000"/>
              <w:bottom w:val="single" w:sz="4" w:space="0" w:color="000000"/>
              <w:end w:val="single" w:sz="4" w:space="0" w:color="000000"/>
            </w:tcBorders>
          </w:tcPr>
          <w:p>
            <w:pPr>
              <w:pStyle w:val="Style14"/>
              <w:bidi w:val="0"/>
              <w:jc w:val="start"/>
              <w:rPr/>
            </w:pPr>
            <w:r>
              <w:rPr/>
              <w:t>100.0</w:t>
            </w:r>
          </w:p>
        </w:tc>
      </w:tr>
      <w:tr>
        <w:trPr/>
        <w:tc>
          <w:tcPr>
            <w:tcW w:w="1070" w:type="dxa"/>
            <w:tcBorders>
              <w:start w:val="single" w:sz="4" w:space="0" w:color="000000"/>
              <w:bottom w:val="single" w:sz="4" w:space="0" w:color="000000"/>
            </w:tcBorders>
          </w:tcPr>
          <w:p>
            <w:pPr>
              <w:pStyle w:val="Style14"/>
              <w:bidi w:val="0"/>
              <w:jc w:val="start"/>
              <w:rPr/>
            </w:pPr>
            <w:r>
              <w:rPr/>
              <w:t>KLoSA</w:t>
            </w:r>
          </w:p>
        </w:tc>
        <w:tc>
          <w:tcPr>
            <w:tcW w:w="1071" w:type="dxa"/>
            <w:tcBorders>
              <w:start w:val="single" w:sz="4" w:space="0" w:color="000000"/>
              <w:bottom w:val="single" w:sz="4" w:space="0" w:color="000000"/>
            </w:tcBorders>
          </w:tcPr>
          <w:p>
            <w:pPr>
              <w:pStyle w:val="Style14"/>
              <w:bidi w:val="0"/>
              <w:jc w:val="start"/>
              <w:rPr/>
            </w:pPr>
            <w:r>
              <w:rPr/>
              <w:t>0.0</w:t>
            </w:r>
          </w:p>
        </w:tc>
        <w:tc>
          <w:tcPr>
            <w:tcW w:w="1071" w:type="dxa"/>
            <w:tcBorders>
              <w:start w:val="single" w:sz="4" w:space="0" w:color="000000"/>
              <w:bottom w:val="single" w:sz="4" w:space="0" w:color="000000"/>
            </w:tcBorders>
          </w:tcPr>
          <w:p>
            <w:pPr>
              <w:pStyle w:val="Style14"/>
              <w:bidi w:val="0"/>
              <w:jc w:val="start"/>
              <w:rPr/>
            </w:pPr>
            <w:r>
              <w:rPr/>
              <w:t>0.0</w:t>
            </w:r>
          </w:p>
        </w:tc>
        <w:tc>
          <w:tcPr>
            <w:tcW w:w="1071" w:type="dxa"/>
            <w:tcBorders>
              <w:start w:val="single" w:sz="4" w:space="0" w:color="000000"/>
              <w:bottom w:val="single" w:sz="4" w:space="0" w:color="000000"/>
            </w:tcBorders>
          </w:tcPr>
          <w:p>
            <w:pPr>
              <w:pStyle w:val="Style14"/>
              <w:bidi w:val="0"/>
              <w:jc w:val="start"/>
              <w:rPr/>
            </w:pPr>
            <w:r>
              <w:rPr/>
              <w:t>0.0</w:t>
            </w:r>
          </w:p>
        </w:tc>
        <w:tc>
          <w:tcPr>
            <w:tcW w:w="1071" w:type="dxa"/>
            <w:tcBorders>
              <w:start w:val="single" w:sz="4" w:space="0" w:color="000000"/>
              <w:bottom w:val="single" w:sz="4" w:space="0" w:color="000000"/>
            </w:tcBorders>
          </w:tcPr>
          <w:p>
            <w:pPr>
              <w:pStyle w:val="Style14"/>
              <w:bidi w:val="0"/>
              <w:jc w:val="start"/>
              <w:rPr/>
            </w:pPr>
            <w:r>
              <w:rPr/>
              <w:t>24.6</w:t>
            </w:r>
          </w:p>
        </w:tc>
        <w:tc>
          <w:tcPr>
            <w:tcW w:w="1071" w:type="dxa"/>
            <w:tcBorders>
              <w:start w:val="single" w:sz="4" w:space="0" w:color="000000"/>
              <w:bottom w:val="single" w:sz="4" w:space="0" w:color="000000"/>
            </w:tcBorders>
          </w:tcPr>
          <w:p>
            <w:pPr>
              <w:pStyle w:val="Style14"/>
              <w:bidi w:val="0"/>
              <w:jc w:val="start"/>
              <w:rPr/>
            </w:pPr>
            <w:r>
              <w:rPr/>
              <w:t>2.3</w:t>
            </w:r>
          </w:p>
        </w:tc>
        <w:tc>
          <w:tcPr>
            <w:tcW w:w="1071" w:type="dxa"/>
            <w:tcBorders>
              <w:start w:val="single" w:sz="4" w:space="0" w:color="000000"/>
              <w:bottom w:val="single" w:sz="4" w:space="0" w:color="000000"/>
            </w:tcBorders>
          </w:tcPr>
          <w:p>
            <w:pPr>
              <w:pStyle w:val="Style14"/>
              <w:bidi w:val="0"/>
              <w:jc w:val="start"/>
              <w:rPr/>
            </w:pPr>
            <w:r>
              <w:rPr/>
              <w:t>0.4</w:t>
            </w:r>
          </w:p>
        </w:tc>
        <w:tc>
          <w:tcPr>
            <w:tcW w:w="1071" w:type="dxa"/>
            <w:tcBorders>
              <w:start w:val="single" w:sz="4" w:space="0" w:color="000000"/>
              <w:bottom w:val="single" w:sz="4" w:space="0" w:color="000000"/>
            </w:tcBorders>
          </w:tcPr>
          <w:p>
            <w:pPr>
              <w:pStyle w:val="Style14"/>
              <w:bidi w:val="0"/>
              <w:jc w:val="start"/>
              <w:rPr/>
            </w:pPr>
            <w:r>
              <w:rPr/>
              <w:t>0.4</w:t>
            </w:r>
          </w:p>
        </w:tc>
        <w:tc>
          <w:tcPr>
            <w:tcW w:w="1071" w:type="dxa"/>
            <w:tcBorders>
              <w:start w:val="single" w:sz="4" w:space="0" w:color="000000"/>
              <w:bottom w:val="single" w:sz="4" w:space="0" w:color="000000"/>
              <w:end w:val="single" w:sz="4" w:space="0" w:color="000000"/>
            </w:tcBorders>
          </w:tcPr>
          <w:p>
            <w:pPr>
              <w:pStyle w:val="Style14"/>
              <w:bidi w:val="0"/>
              <w:jc w:val="start"/>
              <w:rPr/>
            </w:pPr>
            <w:r>
              <w:rPr/>
              <w:t>26.7</w:t>
            </w:r>
          </w:p>
        </w:tc>
      </w:tr>
      <w:tr>
        <w:trPr/>
        <w:tc>
          <w:tcPr>
            <w:tcW w:w="1070" w:type="dxa"/>
            <w:tcBorders>
              <w:start w:val="single" w:sz="4" w:space="0" w:color="000000"/>
              <w:bottom w:val="single" w:sz="4" w:space="0" w:color="000000"/>
            </w:tcBorders>
          </w:tcPr>
          <w:p>
            <w:pPr>
              <w:pStyle w:val="Style14"/>
              <w:bidi w:val="0"/>
              <w:jc w:val="start"/>
              <w:rPr/>
            </w:pPr>
            <w:r>
              <w:rPr/>
              <w:t>LASI</w:t>
            </w:r>
          </w:p>
        </w:tc>
        <w:tc>
          <w:tcPr>
            <w:tcW w:w="1071" w:type="dxa"/>
            <w:tcBorders>
              <w:start w:val="single" w:sz="4" w:space="0" w:color="000000"/>
              <w:bottom w:val="single" w:sz="4" w:space="0" w:color="000000"/>
            </w:tcBorders>
          </w:tcPr>
          <w:p>
            <w:pPr>
              <w:pStyle w:val="Style14"/>
              <w:bidi w:val="0"/>
              <w:jc w:val="start"/>
              <w:rPr/>
            </w:pPr>
            <w:r>
              <w:rPr/>
              <w:t>0.0</w:t>
            </w:r>
          </w:p>
        </w:tc>
        <w:tc>
          <w:tcPr>
            <w:tcW w:w="1071" w:type="dxa"/>
            <w:tcBorders>
              <w:start w:val="single" w:sz="4" w:space="0" w:color="000000"/>
              <w:bottom w:val="single" w:sz="4" w:space="0" w:color="000000"/>
            </w:tcBorders>
          </w:tcPr>
          <w:p>
            <w:pPr>
              <w:pStyle w:val="Style14"/>
              <w:bidi w:val="0"/>
              <w:jc w:val="start"/>
              <w:rPr/>
            </w:pPr>
            <w:r>
              <w:rPr/>
              <w:t>0.0</w:t>
            </w:r>
          </w:p>
        </w:tc>
        <w:tc>
          <w:tcPr>
            <w:tcW w:w="1071" w:type="dxa"/>
            <w:tcBorders>
              <w:start w:val="single" w:sz="4" w:space="0" w:color="000000"/>
              <w:bottom w:val="single" w:sz="4" w:space="0" w:color="000000"/>
            </w:tcBorders>
          </w:tcPr>
          <w:p>
            <w:pPr>
              <w:pStyle w:val="Style14"/>
              <w:bidi w:val="0"/>
              <w:jc w:val="start"/>
              <w:rPr/>
            </w:pPr>
            <w:r>
              <w:rPr/>
              <w:t>100.0</w:t>
            </w:r>
          </w:p>
        </w:tc>
        <w:tc>
          <w:tcPr>
            <w:tcW w:w="1071" w:type="dxa"/>
            <w:tcBorders>
              <w:start w:val="single" w:sz="4" w:space="0" w:color="000000"/>
              <w:bottom w:val="single" w:sz="4" w:space="0" w:color="000000"/>
            </w:tcBorders>
          </w:tcPr>
          <w:p>
            <w:pPr>
              <w:pStyle w:val="Style14"/>
              <w:bidi w:val="0"/>
              <w:jc w:val="start"/>
              <w:rPr/>
            </w:pPr>
            <w:r>
              <w:rPr/>
              <w:t>0.3</w:t>
            </w:r>
          </w:p>
        </w:tc>
        <w:tc>
          <w:tcPr>
            <w:tcW w:w="1071" w:type="dxa"/>
            <w:tcBorders>
              <w:start w:val="single" w:sz="4" w:space="0" w:color="000000"/>
              <w:bottom w:val="single" w:sz="4" w:space="0" w:color="000000"/>
            </w:tcBorders>
          </w:tcPr>
          <w:p>
            <w:pPr>
              <w:pStyle w:val="Style14"/>
              <w:bidi w:val="0"/>
              <w:jc w:val="start"/>
              <w:rPr/>
            </w:pPr>
            <w:r>
              <w:rPr/>
              <w:t>100.0</w:t>
            </w:r>
          </w:p>
        </w:tc>
        <w:tc>
          <w:tcPr>
            <w:tcW w:w="1071" w:type="dxa"/>
            <w:tcBorders>
              <w:start w:val="single" w:sz="4" w:space="0" w:color="000000"/>
              <w:bottom w:val="single" w:sz="4" w:space="0" w:color="000000"/>
            </w:tcBorders>
          </w:tcPr>
          <w:p>
            <w:pPr>
              <w:pStyle w:val="Style14"/>
              <w:bidi w:val="0"/>
              <w:jc w:val="start"/>
              <w:rPr/>
            </w:pPr>
            <w:r>
              <w:rPr/>
              <w:t>0.0</w:t>
            </w:r>
          </w:p>
        </w:tc>
        <w:tc>
          <w:tcPr>
            <w:tcW w:w="1071" w:type="dxa"/>
            <w:tcBorders>
              <w:start w:val="single" w:sz="4" w:space="0" w:color="000000"/>
              <w:bottom w:val="single" w:sz="4" w:space="0" w:color="000000"/>
            </w:tcBorders>
          </w:tcPr>
          <w:p>
            <w:pPr>
              <w:pStyle w:val="Style14"/>
              <w:bidi w:val="0"/>
              <w:jc w:val="start"/>
              <w:rPr/>
            </w:pPr>
            <w:r>
              <w:rPr/>
              <w:t>0.3</w:t>
            </w:r>
          </w:p>
        </w:tc>
        <w:tc>
          <w:tcPr>
            <w:tcW w:w="1071" w:type="dxa"/>
            <w:tcBorders>
              <w:start w:val="single" w:sz="4" w:space="0" w:color="000000"/>
              <w:bottom w:val="single" w:sz="4" w:space="0" w:color="000000"/>
              <w:end w:val="single" w:sz="4" w:space="0" w:color="000000"/>
            </w:tcBorders>
          </w:tcPr>
          <w:p>
            <w:pPr>
              <w:pStyle w:val="Style14"/>
              <w:bidi w:val="0"/>
              <w:jc w:val="start"/>
              <w:rPr/>
            </w:pPr>
            <w:r>
              <w:rPr/>
              <w:t>100.0</w:t>
            </w:r>
          </w:p>
        </w:tc>
      </w:tr>
      <w:tr>
        <w:trPr/>
        <w:tc>
          <w:tcPr>
            <w:tcW w:w="1070" w:type="dxa"/>
            <w:tcBorders>
              <w:start w:val="single" w:sz="4" w:space="0" w:color="000000"/>
              <w:bottom w:val="single" w:sz="4" w:space="0" w:color="000000"/>
            </w:tcBorders>
          </w:tcPr>
          <w:p>
            <w:pPr>
              <w:pStyle w:val="Style14"/>
              <w:bidi w:val="0"/>
              <w:jc w:val="start"/>
              <w:rPr/>
            </w:pPr>
            <w:r>
              <w:rPr/>
              <w:t>MHAS</w:t>
            </w:r>
          </w:p>
        </w:tc>
        <w:tc>
          <w:tcPr>
            <w:tcW w:w="1071" w:type="dxa"/>
            <w:tcBorders>
              <w:start w:val="single" w:sz="4" w:space="0" w:color="000000"/>
              <w:bottom w:val="single" w:sz="4" w:space="0" w:color="000000"/>
            </w:tcBorders>
          </w:tcPr>
          <w:p>
            <w:pPr>
              <w:pStyle w:val="Style14"/>
              <w:bidi w:val="0"/>
              <w:jc w:val="start"/>
              <w:rPr/>
            </w:pPr>
            <w:r>
              <w:rPr/>
              <w:t>0.2</w:t>
            </w:r>
          </w:p>
        </w:tc>
        <w:tc>
          <w:tcPr>
            <w:tcW w:w="1071" w:type="dxa"/>
            <w:tcBorders>
              <w:start w:val="single" w:sz="4" w:space="0" w:color="000000"/>
              <w:bottom w:val="single" w:sz="4" w:space="0" w:color="000000"/>
            </w:tcBorders>
          </w:tcPr>
          <w:p>
            <w:pPr>
              <w:pStyle w:val="Style14"/>
              <w:bidi w:val="0"/>
              <w:jc w:val="start"/>
              <w:rPr/>
            </w:pPr>
            <w:r>
              <w:rPr/>
              <w:t>0.2</w:t>
            </w:r>
          </w:p>
        </w:tc>
        <w:tc>
          <w:tcPr>
            <w:tcW w:w="1071" w:type="dxa"/>
            <w:tcBorders>
              <w:start w:val="single" w:sz="4" w:space="0" w:color="000000"/>
              <w:bottom w:val="single" w:sz="4" w:space="0" w:color="000000"/>
            </w:tcBorders>
          </w:tcPr>
          <w:p>
            <w:pPr>
              <w:pStyle w:val="Style14"/>
              <w:bidi w:val="0"/>
              <w:jc w:val="start"/>
              <w:rPr/>
            </w:pPr>
            <w:r>
              <w:rPr/>
              <w:t>100.0</w:t>
            </w:r>
          </w:p>
        </w:tc>
        <w:tc>
          <w:tcPr>
            <w:tcW w:w="1071" w:type="dxa"/>
            <w:tcBorders>
              <w:start w:val="single" w:sz="4" w:space="0" w:color="000000"/>
              <w:bottom w:val="single" w:sz="4" w:space="0" w:color="000000"/>
            </w:tcBorders>
          </w:tcPr>
          <w:p>
            <w:pPr>
              <w:pStyle w:val="Style14"/>
              <w:bidi w:val="0"/>
              <w:jc w:val="start"/>
              <w:rPr/>
            </w:pPr>
            <w:r>
              <w:rPr/>
              <w:t>100.0</w:t>
            </w:r>
          </w:p>
        </w:tc>
        <w:tc>
          <w:tcPr>
            <w:tcW w:w="1071" w:type="dxa"/>
            <w:tcBorders>
              <w:start w:val="single" w:sz="4" w:space="0" w:color="000000"/>
              <w:bottom w:val="single" w:sz="4" w:space="0" w:color="000000"/>
            </w:tcBorders>
          </w:tcPr>
          <w:p>
            <w:pPr>
              <w:pStyle w:val="Style14"/>
              <w:bidi w:val="0"/>
              <w:jc w:val="start"/>
              <w:rPr/>
            </w:pPr>
            <w:r>
              <w:rPr/>
              <w:t>100.0</w:t>
            </w:r>
          </w:p>
        </w:tc>
        <w:tc>
          <w:tcPr>
            <w:tcW w:w="1071" w:type="dxa"/>
            <w:tcBorders>
              <w:start w:val="single" w:sz="4" w:space="0" w:color="000000"/>
              <w:bottom w:val="single" w:sz="4" w:space="0" w:color="000000"/>
            </w:tcBorders>
          </w:tcPr>
          <w:p>
            <w:pPr>
              <w:pStyle w:val="Style14"/>
              <w:bidi w:val="0"/>
              <w:jc w:val="start"/>
              <w:rPr/>
            </w:pPr>
            <w:r>
              <w:rPr/>
              <w:t>100.0</w:t>
            </w:r>
          </w:p>
        </w:tc>
        <w:tc>
          <w:tcPr>
            <w:tcW w:w="1071" w:type="dxa"/>
            <w:tcBorders>
              <w:start w:val="single" w:sz="4" w:space="0" w:color="000000"/>
              <w:bottom w:val="single" w:sz="4" w:space="0" w:color="000000"/>
            </w:tcBorders>
          </w:tcPr>
          <w:p>
            <w:pPr>
              <w:pStyle w:val="Style14"/>
              <w:bidi w:val="0"/>
              <w:jc w:val="start"/>
              <w:rPr/>
            </w:pPr>
            <w:r>
              <w:rPr/>
              <w:t>7.6</w:t>
            </w:r>
          </w:p>
        </w:tc>
        <w:tc>
          <w:tcPr>
            <w:tcW w:w="1071" w:type="dxa"/>
            <w:tcBorders>
              <w:start w:val="single" w:sz="4" w:space="0" w:color="000000"/>
              <w:bottom w:val="single" w:sz="4" w:space="0" w:color="000000"/>
              <w:end w:val="single" w:sz="4" w:space="0" w:color="000000"/>
            </w:tcBorders>
          </w:tcPr>
          <w:p>
            <w:pPr>
              <w:pStyle w:val="Style14"/>
              <w:bidi w:val="0"/>
              <w:jc w:val="start"/>
              <w:rPr/>
            </w:pPr>
            <w:r>
              <w:rPr/>
              <w:t>100.0</w:t>
            </w:r>
          </w:p>
        </w:tc>
      </w:tr>
      <w:tr>
        <w:trPr/>
        <w:tc>
          <w:tcPr>
            <w:tcW w:w="1070" w:type="dxa"/>
            <w:tcBorders>
              <w:start w:val="single" w:sz="4" w:space="0" w:color="000000"/>
              <w:bottom w:val="single" w:sz="4" w:space="0" w:color="000000"/>
            </w:tcBorders>
          </w:tcPr>
          <w:p>
            <w:pPr>
              <w:pStyle w:val="Style14"/>
              <w:bidi w:val="0"/>
              <w:jc w:val="start"/>
              <w:rPr/>
            </w:pPr>
            <w:r>
              <w:rPr/>
              <w:t>CLHLS</w:t>
            </w:r>
          </w:p>
        </w:tc>
        <w:tc>
          <w:tcPr>
            <w:tcW w:w="1071" w:type="dxa"/>
            <w:tcBorders>
              <w:start w:val="single" w:sz="4" w:space="0" w:color="000000"/>
              <w:bottom w:val="single" w:sz="4" w:space="0" w:color="000000"/>
            </w:tcBorders>
          </w:tcPr>
          <w:p>
            <w:pPr>
              <w:pStyle w:val="Style14"/>
              <w:bidi w:val="0"/>
              <w:jc w:val="start"/>
              <w:rPr/>
            </w:pPr>
            <w:r>
              <w:rPr/>
              <w:t>7.3</w:t>
            </w:r>
          </w:p>
        </w:tc>
        <w:tc>
          <w:tcPr>
            <w:tcW w:w="1071" w:type="dxa"/>
            <w:tcBorders>
              <w:start w:val="single" w:sz="4" w:space="0" w:color="000000"/>
              <w:bottom w:val="single" w:sz="4" w:space="0" w:color="000000"/>
            </w:tcBorders>
          </w:tcPr>
          <w:p>
            <w:pPr>
              <w:pStyle w:val="Style14"/>
              <w:bidi w:val="0"/>
              <w:jc w:val="start"/>
              <w:rPr/>
            </w:pPr>
            <w:r>
              <w:rPr/>
              <w:t>0.0</w:t>
            </w:r>
          </w:p>
        </w:tc>
        <w:tc>
          <w:tcPr>
            <w:tcW w:w="1071" w:type="dxa"/>
            <w:tcBorders>
              <w:start w:val="single" w:sz="4" w:space="0" w:color="000000"/>
              <w:bottom w:val="single" w:sz="4" w:space="0" w:color="000000"/>
            </w:tcBorders>
          </w:tcPr>
          <w:p>
            <w:pPr>
              <w:pStyle w:val="Style14"/>
              <w:bidi w:val="0"/>
              <w:jc w:val="start"/>
              <w:rPr/>
            </w:pPr>
            <w:r>
              <w:rPr/>
              <w:t>75.1</w:t>
            </w:r>
          </w:p>
        </w:tc>
        <w:tc>
          <w:tcPr>
            <w:tcW w:w="1071" w:type="dxa"/>
            <w:tcBorders>
              <w:start w:val="single" w:sz="4" w:space="0" w:color="000000"/>
              <w:bottom w:val="single" w:sz="4" w:space="0" w:color="000000"/>
            </w:tcBorders>
          </w:tcPr>
          <w:p>
            <w:pPr>
              <w:pStyle w:val="Style14"/>
              <w:bidi w:val="0"/>
              <w:jc w:val="start"/>
              <w:rPr/>
            </w:pPr>
            <w:r>
              <w:rPr/>
              <w:t>76.8</w:t>
            </w:r>
          </w:p>
        </w:tc>
        <w:tc>
          <w:tcPr>
            <w:tcW w:w="1071" w:type="dxa"/>
            <w:tcBorders>
              <w:start w:val="single" w:sz="4" w:space="0" w:color="000000"/>
              <w:bottom w:val="single" w:sz="4" w:space="0" w:color="000000"/>
            </w:tcBorders>
          </w:tcPr>
          <w:p>
            <w:pPr>
              <w:pStyle w:val="Style14"/>
              <w:bidi w:val="0"/>
              <w:jc w:val="start"/>
              <w:rPr/>
            </w:pPr>
            <w:r>
              <w:rPr/>
              <w:t>100.0</w:t>
            </w:r>
          </w:p>
        </w:tc>
        <w:tc>
          <w:tcPr>
            <w:tcW w:w="1071" w:type="dxa"/>
            <w:tcBorders>
              <w:start w:val="single" w:sz="4" w:space="0" w:color="000000"/>
              <w:bottom w:val="single" w:sz="4" w:space="0" w:color="000000"/>
            </w:tcBorders>
          </w:tcPr>
          <w:p>
            <w:pPr>
              <w:pStyle w:val="Style14"/>
              <w:bidi w:val="0"/>
              <w:jc w:val="start"/>
              <w:rPr/>
            </w:pPr>
            <w:r>
              <w:rPr/>
              <w:t>76.6</w:t>
            </w:r>
          </w:p>
        </w:tc>
        <w:tc>
          <w:tcPr>
            <w:tcW w:w="1071" w:type="dxa"/>
            <w:tcBorders>
              <w:start w:val="single" w:sz="4" w:space="0" w:color="000000"/>
              <w:bottom w:val="single" w:sz="4" w:space="0" w:color="000000"/>
            </w:tcBorders>
          </w:tcPr>
          <w:p>
            <w:pPr>
              <w:pStyle w:val="Style14"/>
              <w:bidi w:val="0"/>
              <w:jc w:val="start"/>
              <w:rPr/>
            </w:pPr>
            <w:r>
              <w:rPr/>
              <w:t>81.9</w:t>
            </w:r>
          </w:p>
        </w:tc>
        <w:tc>
          <w:tcPr>
            <w:tcW w:w="1071" w:type="dxa"/>
            <w:tcBorders>
              <w:start w:val="single" w:sz="4" w:space="0" w:color="000000"/>
              <w:bottom w:val="single" w:sz="4" w:space="0" w:color="000000"/>
              <w:end w:val="single" w:sz="4" w:space="0" w:color="000000"/>
            </w:tcBorders>
          </w:tcPr>
          <w:p>
            <w:pPr>
              <w:pStyle w:val="Style14"/>
              <w:bidi w:val="0"/>
              <w:jc w:val="start"/>
              <w:rPr/>
            </w:pPr>
            <w:r>
              <w:rPr/>
              <w:t>100.0</w:t>
            </w:r>
          </w:p>
        </w:tc>
      </w:tr>
      <w:tr>
        <w:trPr/>
        <w:tc>
          <w:tcPr>
            <w:tcW w:w="1070" w:type="dxa"/>
            <w:tcBorders>
              <w:start w:val="single" w:sz="4" w:space="0" w:color="000000"/>
              <w:bottom w:val="single" w:sz="4" w:space="0" w:color="000000"/>
            </w:tcBorders>
          </w:tcPr>
          <w:p>
            <w:pPr>
              <w:pStyle w:val="Style14"/>
              <w:bidi w:val="0"/>
              <w:jc w:val="start"/>
              <w:rPr/>
            </w:pPr>
            <w:r>
              <w:rPr/>
              <w:t>CRELES</w:t>
            </w:r>
          </w:p>
        </w:tc>
        <w:tc>
          <w:tcPr>
            <w:tcW w:w="1071" w:type="dxa"/>
            <w:tcBorders>
              <w:start w:val="single" w:sz="4" w:space="0" w:color="000000"/>
              <w:bottom w:val="single" w:sz="4" w:space="0" w:color="000000"/>
            </w:tcBorders>
          </w:tcPr>
          <w:p>
            <w:pPr>
              <w:pStyle w:val="Style14"/>
              <w:bidi w:val="0"/>
              <w:jc w:val="start"/>
              <w:rPr/>
            </w:pPr>
            <w:r>
              <w:rPr/>
              <w:t>0.0</w:t>
            </w:r>
          </w:p>
        </w:tc>
        <w:tc>
          <w:tcPr>
            <w:tcW w:w="1071" w:type="dxa"/>
            <w:tcBorders>
              <w:start w:val="single" w:sz="4" w:space="0" w:color="000000"/>
              <w:bottom w:val="single" w:sz="4" w:space="0" w:color="000000"/>
            </w:tcBorders>
          </w:tcPr>
          <w:p>
            <w:pPr>
              <w:pStyle w:val="Style14"/>
              <w:bidi w:val="0"/>
              <w:jc w:val="start"/>
              <w:rPr/>
            </w:pPr>
            <w:r>
              <w:rPr/>
              <w:t>0.0</w:t>
            </w:r>
          </w:p>
        </w:tc>
        <w:tc>
          <w:tcPr>
            <w:tcW w:w="1071" w:type="dxa"/>
            <w:tcBorders>
              <w:start w:val="single" w:sz="4" w:space="0" w:color="000000"/>
              <w:bottom w:val="single" w:sz="4" w:space="0" w:color="000000"/>
            </w:tcBorders>
          </w:tcPr>
          <w:p>
            <w:pPr>
              <w:pStyle w:val="Style14"/>
              <w:bidi w:val="0"/>
              <w:jc w:val="start"/>
              <w:rPr/>
            </w:pPr>
            <w:r>
              <w:rPr/>
              <w:t>31.2</w:t>
            </w:r>
          </w:p>
        </w:tc>
        <w:tc>
          <w:tcPr>
            <w:tcW w:w="1071" w:type="dxa"/>
            <w:tcBorders>
              <w:start w:val="single" w:sz="4" w:space="0" w:color="000000"/>
              <w:bottom w:val="single" w:sz="4" w:space="0" w:color="000000"/>
            </w:tcBorders>
          </w:tcPr>
          <w:p>
            <w:pPr>
              <w:pStyle w:val="Style14"/>
              <w:bidi w:val="0"/>
              <w:jc w:val="start"/>
              <w:rPr/>
            </w:pPr>
            <w:r>
              <w:rPr/>
              <w:t>0.5</w:t>
            </w:r>
          </w:p>
        </w:tc>
        <w:tc>
          <w:tcPr>
            <w:tcW w:w="1071" w:type="dxa"/>
            <w:tcBorders>
              <w:start w:val="single" w:sz="4" w:space="0" w:color="000000"/>
              <w:bottom w:val="single" w:sz="4" w:space="0" w:color="000000"/>
            </w:tcBorders>
          </w:tcPr>
          <w:p>
            <w:pPr>
              <w:pStyle w:val="Style14"/>
              <w:bidi w:val="0"/>
              <w:jc w:val="start"/>
              <w:rPr/>
            </w:pPr>
            <w:r>
              <w:rPr/>
              <w:t>4.4</w:t>
            </w:r>
          </w:p>
        </w:tc>
        <w:tc>
          <w:tcPr>
            <w:tcW w:w="1071" w:type="dxa"/>
            <w:tcBorders>
              <w:start w:val="single" w:sz="4" w:space="0" w:color="000000"/>
              <w:bottom w:val="single" w:sz="4" w:space="0" w:color="000000"/>
            </w:tcBorders>
          </w:tcPr>
          <w:p>
            <w:pPr>
              <w:pStyle w:val="Style14"/>
              <w:bidi w:val="0"/>
              <w:jc w:val="start"/>
              <w:rPr/>
            </w:pPr>
            <w:r>
              <w:rPr/>
              <w:t>1.7</w:t>
            </w:r>
          </w:p>
        </w:tc>
        <w:tc>
          <w:tcPr>
            <w:tcW w:w="1071" w:type="dxa"/>
            <w:tcBorders>
              <w:start w:val="single" w:sz="4" w:space="0" w:color="000000"/>
              <w:bottom w:val="single" w:sz="4" w:space="0" w:color="000000"/>
            </w:tcBorders>
          </w:tcPr>
          <w:p>
            <w:pPr>
              <w:pStyle w:val="Style14"/>
              <w:bidi w:val="0"/>
              <w:jc w:val="start"/>
              <w:rPr/>
            </w:pPr>
            <w:r>
              <w:rPr/>
              <w:t>100.0</w:t>
            </w:r>
          </w:p>
        </w:tc>
        <w:tc>
          <w:tcPr>
            <w:tcW w:w="1071" w:type="dxa"/>
            <w:tcBorders>
              <w:start w:val="single" w:sz="4" w:space="0" w:color="000000"/>
              <w:bottom w:val="single" w:sz="4" w:space="0" w:color="000000"/>
              <w:end w:val="single" w:sz="4" w:space="0" w:color="000000"/>
            </w:tcBorders>
          </w:tcPr>
          <w:p>
            <w:pPr>
              <w:pStyle w:val="Style14"/>
              <w:bidi w:val="0"/>
              <w:jc w:val="start"/>
              <w:rPr/>
            </w:pPr>
            <w:r>
              <w:rPr/>
              <w:t>100.0</w:t>
            </w:r>
          </w:p>
        </w:tc>
      </w:tr>
    </w:tbl>
    <w:p>
      <w:pPr>
        <w:pStyle w:val="BodyText"/>
        <w:bidi w:val="0"/>
        <w:rPr/>
      </w:pPr>
      <w:r>
        <w:rPr/>
      </w:r>
    </w:p>
    <w:p>
      <w:pPr>
        <w:pStyle w:val="BodyText"/>
        <w:bidi w:val="0"/>
        <w:rPr/>
      </w:pPr>
      <w:r>
        <w:rPr>
          <w:b/>
        </w:rPr>
        <w:t>Footnotes.</w:t>
      </w:r>
    </w:p>
    <w:p>
      <w:pPr>
        <w:pStyle w:val="BodyText"/>
        <w:numPr>
          <w:ilvl w:val="0"/>
          <w:numId w:val="2"/>
        </w:numPr>
        <w:tabs>
          <w:tab w:val="clear" w:pos="420"/>
          <w:tab w:val="left" w:pos="709" w:leader="none"/>
        </w:tabs>
        <w:bidi w:val="0"/>
        <w:ind w:hanging="283" w:start="709"/>
        <w:rPr/>
      </w:pPr>
      <w:r>
        <w:rPr>
          <w:b/>
        </w:rPr>
        <w:t>Frame coverage versus item non-response.</w:t>
      </w:r>
      <w:r>
        <w:rPr/>
        <w:t xml:space="preserve"> Where a variable is present, its missingness is genuine non-response, SHARE's smoking is 58.0% missing with the column present, while HRS's BMI is 100% missing because the frame carries no BMI column.</w:t>
      </w:r>
    </w:p>
    <w:p>
      <w:pPr>
        <w:pStyle w:val="BodyText"/>
        <w:numPr>
          <w:ilvl w:val="0"/>
          <w:numId w:val="2"/>
        </w:numPr>
        <w:tabs>
          <w:tab w:val="clear" w:pos="420"/>
          <w:tab w:val="left" w:pos="709" w:leader="none"/>
        </w:tabs>
        <w:bidi w:val="0"/>
        <w:ind w:hanging="283" w:start="709"/>
        <w:rPr/>
      </w:pPr>
      <w:r>
        <w:rPr>
          <w:b/>
        </w:rPr>
        <w:t>Age in CLHLS is a baseline value repeated across waves</w:t>
      </w:r>
      <w:r>
        <w:rPr/>
        <w:t xml:space="preserve">, not a follow-up age: 92.74% of its participants have a single unique age across all their waves, so its mean is not comparable to the others and should not be read as an average age during follow-up. The frame defect is documented in </w:t>
      </w:r>
      <w:r>
        <w:rPr>
          <w:rFonts w:ascii="Liberation Mono" w:hAnsi="Liberation Mono"/>
        </w:rPr>
        <w:t>docs/GAP_ANALYSIS_20IF.md</w:t>
      </w:r>
      <w:r>
        <w:rPr/>
        <w:t>.</w:t>
      </w:r>
    </w:p>
    <w:p>
      <w:pPr>
        <w:pStyle w:val="BodyText"/>
        <w:numPr>
          <w:ilvl w:val="0"/>
          <w:numId w:val="2"/>
        </w:numPr>
        <w:tabs>
          <w:tab w:val="clear" w:pos="420"/>
          <w:tab w:val="left" w:pos="709" w:leader="none"/>
        </w:tabs>
        <w:bidi w:val="0"/>
        <w:ind w:hanging="283" w:start="709"/>
        <w:rPr/>
      </w:pPr>
      <w:r>
        <w:rPr>
          <w:b/>
        </w:rPr>
        <w:t>Diabetes is self-reported</w:t>
      </w:r>
      <w:r>
        <w:rPr/>
        <w:t xml:space="preserve"> in every cohort, so its prevalence reflects diagnosis rates rather than disease prevalence, the mechanism the paper demonstrates with the NHANES comparison.</w:t>
      </w:r>
    </w:p>
    <w:p>
      <w:pPr>
        <w:pStyle w:val="BodyText"/>
        <w:numPr>
          <w:ilvl w:val="0"/>
          <w:numId w:val="2"/>
        </w:numPr>
        <w:tabs>
          <w:tab w:val="clear" w:pos="420"/>
          <w:tab w:val="left" w:pos="709" w:leader="none"/>
        </w:tabs>
        <w:bidi w:val="0"/>
        <w:ind w:hanging="283" w:start="709"/>
        <w:rPr/>
      </w:pPr>
      <w:r>
        <w:rPr>
          <w:b/>
        </w:rPr>
        <w:t>MHAS contributes no cataract item, and several rule-required exposure–outcome combinations are absent in HRS and KLoSA</w:t>
      </w:r>
      <w:r>
        <w:rPr/>
        <w:t xml:space="preserve"> (hence their single analysed rule, r20); the outcome items themselves are present in those cohorts.</w:t>
      </w:r>
    </w:p>
    <w:p>
      <w:pPr>
        <w:pStyle w:val="BodyText"/>
        <w:numPr>
          <w:ilvl w:val="0"/>
          <w:numId w:val="2"/>
        </w:numPr>
        <w:tabs>
          <w:tab w:val="clear" w:pos="420"/>
          <w:tab w:val="left" w:pos="709" w:leader="none"/>
        </w:tabs>
        <w:bidi w:val="0"/>
        <w:ind w:hanging="283" w:start="709"/>
        <w:rPr/>
      </w:pPr>
      <w:r>
        <w:rPr/>
        <w:t>The BMI cut-point is 25 kg/m² for the Asian cohorts and 30 kg/m² otherwise, fixed by the prevalence gate before the confirmatory analysis.</w:t>
      </w:r>
    </w:p>
    <w:p>
      <w:pPr>
        <w:pStyle w:val="Style17"/>
        <w:bidi w:val="0"/>
        <w:rPr/>
      </w:pPr>
      <w:r>
        <w:rPr/>
      </w:r>
    </w:p>
    <w:p>
      <w:pPr>
        <w:pStyle w:val="Heading2"/>
        <w:bidi w:val="0"/>
        <w:ind w:hanging="0" w:start="0"/>
        <w:rPr/>
      </w:pPr>
      <w:r>
        <w:rPr/>
        <w:t>Supplementary Table S2. Rule-level performance against the NHANES, KNHANES and CHARLS gold standards</w:t>
      </w:r>
    </w:p>
    <w:tbl>
      <w:tblPr>
        <w:tblW w:w="5000" w:type="pct"/>
        <w:jc w:val="start"/>
        <w:tblInd w:w="-5" w:type="dxa"/>
        <w:tblLayout w:type="fixed"/>
        <w:tblCellMar>
          <w:top w:w="55" w:type="dxa"/>
          <w:start w:w="55" w:type="dxa"/>
          <w:bottom w:w="55" w:type="dxa"/>
          <w:end w:w="55" w:type="dxa"/>
        </w:tblCellMar>
      </w:tblPr>
      <w:tblGrid>
        <w:gridCol w:w="803"/>
        <w:gridCol w:w="803"/>
        <w:gridCol w:w="803"/>
        <w:gridCol w:w="803"/>
        <w:gridCol w:w="803"/>
        <w:gridCol w:w="804"/>
        <w:gridCol w:w="803"/>
        <w:gridCol w:w="803"/>
        <w:gridCol w:w="803"/>
        <w:gridCol w:w="803"/>
        <w:gridCol w:w="803"/>
        <w:gridCol w:w="804"/>
      </w:tblGrid>
      <w:tr>
        <w:trPr>
          <w:tblHeader w:val="true"/>
        </w:trPr>
        <w:tc>
          <w:tcPr>
            <w:tcW w:w="803" w:type="dxa"/>
            <w:tcBorders>
              <w:top w:val="single" w:sz="4" w:space="0" w:color="000000"/>
              <w:start w:val="single" w:sz="4" w:space="0" w:color="000000"/>
              <w:bottom w:val="single" w:sz="4" w:space="0" w:color="000000"/>
            </w:tcBorders>
          </w:tcPr>
          <w:p>
            <w:pPr>
              <w:pStyle w:val="Style15"/>
              <w:bidi w:val="0"/>
              <w:jc w:val="start"/>
              <w:rPr/>
            </w:pPr>
            <w:r>
              <w:rPr/>
              <w:t>dataset</w:t>
            </w:r>
          </w:p>
        </w:tc>
        <w:tc>
          <w:tcPr>
            <w:tcW w:w="803" w:type="dxa"/>
            <w:tcBorders>
              <w:top w:val="single" w:sz="4" w:space="0" w:color="000000"/>
              <w:start w:val="single" w:sz="4" w:space="0" w:color="000000"/>
              <w:bottom w:val="single" w:sz="4" w:space="0" w:color="000000"/>
            </w:tcBorders>
          </w:tcPr>
          <w:p>
            <w:pPr>
              <w:pStyle w:val="Style15"/>
              <w:bidi w:val="0"/>
              <w:jc w:val="start"/>
              <w:rPr/>
            </w:pPr>
            <w:r>
              <w:rPr/>
              <w:t>pairs_tested</w:t>
            </w:r>
          </w:p>
        </w:tc>
        <w:tc>
          <w:tcPr>
            <w:tcW w:w="803" w:type="dxa"/>
            <w:tcBorders>
              <w:top w:val="single" w:sz="4" w:space="0" w:color="000000"/>
              <w:start w:val="single" w:sz="4" w:space="0" w:color="000000"/>
              <w:bottom w:val="single" w:sz="4" w:space="0" w:color="000000"/>
            </w:tcBorders>
          </w:tcPr>
          <w:p>
            <w:pPr>
              <w:pStyle w:val="Style15"/>
              <w:bidi w:val="0"/>
              <w:jc w:val="start"/>
              <w:rPr/>
            </w:pPr>
            <w:r>
              <w:rPr/>
              <w:t>rule_pairs_tested</w:t>
            </w:r>
          </w:p>
        </w:tc>
        <w:tc>
          <w:tcPr>
            <w:tcW w:w="803" w:type="dxa"/>
            <w:tcBorders>
              <w:top w:val="single" w:sz="4" w:space="0" w:color="000000"/>
              <w:start w:val="single" w:sz="4" w:space="0" w:color="000000"/>
              <w:bottom w:val="single" w:sz="4" w:space="0" w:color="000000"/>
            </w:tcBorders>
          </w:tcPr>
          <w:p>
            <w:pPr>
              <w:pStyle w:val="Style15"/>
              <w:bidi w:val="0"/>
              <w:jc w:val="start"/>
              <w:rPr/>
            </w:pPr>
            <w:r>
              <w:rPr/>
              <w:t>replicated</w:t>
            </w:r>
          </w:p>
        </w:tc>
        <w:tc>
          <w:tcPr>
            <w:tcW w:w="803" w:type="dxa"/>
            <w:tcBorders>
              <w:top w:val="single" w:sz="4" w:space="0" w:color="000000"/>
              <w:start w:val="single" w:sz="4" w:space="0" w:color="000000"/>
              <w:bottom w:val="single" w:sz="4" w:space="0" w:color="000000"/>
            </w:tcBorders>
          </w:tcPr>
          <w:p>
            <w:pPr>
              <w:pStyle w:val="Style15"/>
              <w:bidi w:val="0"/>
              <w:jc w:val="start"/>
              <w:rPr/>
            </w:pPr>
            <w:r>
              <w:rPr/>
              <w:t>contradicted</w:t>
            </w:r>
          </w:p>
        </w:tc>
        <w:tc>
          <w:tcPr>
            <w:tcW w:w="804" w:type="dxa"/>
            <w:tcBorders>
              <w:top w:val="single" w:sz="4" w:space="0" w:color="000000"/>
              <w:start w:val="single" w:sz="4" w:space="0" w:color="000000"/>
              <w:bottom w:val="single" w:sz="4" w:space="0" w:color="000000"/>
            </w:tcBorders>
          </w:tcPr>
          <w:p>
            <w:pPr>
              <w:pStyle w:val="Style15"/>
              <w:bidi w:val="0"/>
              <w:jc w:val="start"/>
              <w:rPr/>
            </w:pPr>
            <w:r>
              <w:rPr/>
              <w:t>uninformative</w:t>
            </w:r>
          </w:p>
        </w:tc>
        <w:tc>
          <w:tcPr>
            <w:tcW w:w="803" w:type="dxa"/>
            <w:tcBorders>
              <w:top w:val="single" w:sz="4" w:space="0" w:color="000000"/>
              <w:start w:val="single" w:sz="4" w:space="0" w:color="000000"/>
              <w:bottom w:val="single" w:sz="4" w:space="0" w:color="000000"/>
            </w:tcBorders>
          </w:tcPr>
          <w:p>
            <w:pPr>
              <w:pStyle w:val="Style15"/>
              <w:bidi w:val="0"/>
              <w:jc w:val="start"/>
              <w:rPr/>
            </w:pPr>
            <w:r>
              <w:rPr/>
              <w:t>precision_rule</w:t>
            </w:r>
          </w:p>
        </w:tc>
        <w:tc>
          <w:tcPr>
            <w:tcW w:w="803" w:type="dxa"/>
            <w:tcBorders>
              <w:top w:val="single" w:sz="4" w:space="0" w:color="000000"/>
              <w:start w:val="single" w:sz="4" w:space="0" w:color="000000"/>
              <w:bottom w:val="single" w:sz="4" w:space="0" w:color="000000"/>
            </w:tcBorders>
          </w:tcPr>
          <w:p>
            <w:pPr>
              <w:pStyle w:val="Style15"/>
              <w:bidi w:val="0"/>
              <w:jc w:val="start"/>
              <w:rPr/>
            </w:pPr>
            <w:r>
              <w:rPr/>
              <w:t>precision_rule_ci95</w:t>
            </w:r>
          </w:p>
        </w:tc>
        <w:tc>
          <w:tcPr>
            <w:tcW w:w="803" w:type="dxa"/>
            <w:tcBorders>
              <w:top w:val="single" w:sz="4" w:space="0" w:color="000000"/>
              <w:start w:val="single" w:sz="4" w:space="0" w:color="000000"/>
              <w:bottom w:val="single" w:sz="4" w:space="0" w:color="000000"/>
            </w:tcBorders>
          </w:tcPr>
          <w:p>
            <w:pPr>
              <w:pStyle w:val="Style15"/>
              <w:bidi w:val="0"/>
              <w:jc w:val="start"/>
              <w:rPr/>
            </w:pPr>
            <w:r>
              <w:rPr/>
              <w:t>precision_binary_uninf_as_fp</w:t>
            </w:r>
          </w:p>
        </w:tc>
        <w:tc>
          <w:tcPr>
            <w:tcW w:w="803" w:type="dxa"/>
            <w:tcBorders>
              <w:top w:val="single" w:sz="4" w:space="0" w:color="000000"/>
              <w:start w:val="single" w:sz="4" w:space="0" w:color="000000"/>
              <w:bottom w:val="single" w:sz="4" w:space="0" w:color="000000"/>
            </w:tcBorders>
          </w:tcPr>
          <w:p>
            <w:pPr>
              <w:pStyle w:val="Style15"/>
              <w:bidi w:val="0"/>
              <w:jc w:val="start"/>
              <w:rPr/>
            </w:pPr>
            <w:r>
              <w:rPr/>
              <w:t>coverage</w:t>
            </w:r>
          </w:p>
        </w:tc>
        <w:tc>
          <w:tcPr>
            <w:tcW w:w="803" w:type="dxa"/>
            <w:tcBorders>
              <w:top w:val="single" w:sz="4" w:space="0" w:color="000000"/>
              <w:start w:val="single" w:sz="4" w:space="0" w:color="000000"/>
              <w:bottom w:val="single" w:sz="4" w:space="0" w:color="000000"/>
            </w:tcBorders>
          </w:tcPr>
          <w:p>
            <w:pPr>
              <w:pStyle w:val="Style15"/>
              <w:bidi w:val="0"/>
              <w:jc w:val="start"/>
              <w:rPr/>
            </w:pPr>
            <w:r>
              <w:rPr/>
              <w:t>phase</w:t>
            </w:r>
          </w:p>
        </w:tc>
        <w:tc>
          <w:tcPr>
            <w:tcW w:w="804" w:type="dxa"/>
            <w:tcBorders>
              <w:top w:val="single" w:sz="4" w:space="0" w:color="000000"/>
              <w:start w:val="single" w:sz="4" w:space="0" w:color="000000"/>
              <w:bottom w:val="single" w:sz="4" w:space="0" w:color="000000"/>
              <w:end w:val="single" w:sz="4" w:space="0" w:color="000000"/>
            </w:tcBorders>
          </w:tcPr>
          <w:p>
            <w:pPr>
              <w:pStyle w:val="Style15"/>
              <w:bidi w:val="0"/>
              <w:jc w:val="start"/>
              <w:rPr/>
            </w:pPr>
            <w:r>
              <w:rPr/>
              <w:t>methodology</w:t>
            </w:r>
          </w:p>
        </w:tc>
      </w:tr>
      <w:tr>
        <w:trPr/>
        <w:tc>
          <w:tcPr>
            <w:tcW w:w="803" w:type="dxa"/>
            <w:tcBorders>
              <w:start w:val="single" w:sz="4" w:space="0" w:color="000000"/>
              <w:bottom w:val="single" w:sz="4" w:space="0" w:color="000000"/>
            </w:tcBorders>
          </w:tcPr>
          <w:p>
            <w:pPr>
              <w:pStyle w:val="Style14"/>
              <w:bidi w:val="0"/>
              <w:jc w:val="start"/>
              <w:rPr/>
            </w:pPr>
            <w:r>
              <w:rPr/>
              <w:t>NHANES</w:t>
            </w:r>
          </w:p>
        </w:tc>
        <w:tc>
          <w:tcPr>
            <w:tcW w:w="803" w:type="dxa"/>
            <w:tcBorders>
              <w:start w:val="single" w:sz="4" w:space="0" w:color="000000"/>
              <w:bottom w:val="single" w:sz="4" w:space="0" w:color="000000"/>
            </w:tcBorders>
          </w:tcPr>
          <w:p>
            <w:pPr>
              <w:pStyle w:val="Style14"/>
              <w:bidi w:val="0"/>
              <w:jc w:val="start"/>
              <w:rPr/>
            </w:pPr>
            <w:r>
              <w:rPr/>
            </w:r>
          </w:p>
        </w:tc>
        <w:tc>
          <w:tcPr>
            <w:tcW w:w="803" w:type="dxa"/>
            <w:tcBorders>
              <w:start w:val="single" w:sz="4" w:space="0" w:color="000000"/>
              <w:bottom w:val="single" w:sz="4" w:space="0" w:color="000000"/>
            </w:tcBorders>
          </w:tcPr>
          <w:p>
            <w:pPr>
              <w:pStyle w:val="Style14"/>
              <w:bidi w:val="0"/>
              <w:jc w:val="start"/>
              <w:rPr/>
            </w:pPr>
            <w:r>
              <w:rPr/>
              <w:t>16</w:t>
            </w:r>
          </w:p>
        </w:tc>
        <w:tc>
          <w:tcPr>
            <w:tcW w:w="803" w:type="dxa"/>
            <w:tcBorders>
              <w:start w:val="single" w:sz="4" w:space="0" w:color="000000"/>
              <w:bottom w:val="single" w:sz="4" w:space="0" w:color="000000"/>
            </w:tcBorders>
          </w:tcPr>
          <w:p>
            <w:pPr>
              <w:pStyle w:val="Style14"/>
              <w:bidi w:val="0"/>
              <w:jc w:val="start"/>
              <w:rPr/>
            </w:pPr>
            <w:r>
              <w:rPr/>
              <w:t>6</w:t>
            </w:r>
          </w:p>
        </w:tc>
        <w:tc>
          <w:tcPr>
            <w:tcW w:w="803" w:type="dxa"/>
            <w:tcBorders>
              <w:start w:val="single" w:sz="4" w:space="0" w:color="000000"/>
              <w:bottom w:val="single" w:sz="4" w:space="0" w:color="000000"/>
            </w:tcBorders>
          </w:tcPr>
          <w:p>
            <w:pPr>
              <w:pStyle w:val="Style14"/>
              <w:bidi w:val="0"/>
              <w:jc w:val="start"/>
              <w:rPr/>
            </w:pPr>
            <w:r>
              <w:rPr/>
              <w:t>0</w:t>
            </w:r>
          </w:p>
        </w:tc>
        <w:tc>
          <w:tcPr>
            <w:tcW w:w="804" w:type="dxa"/>
            <w:tcBorders>
              <w:start w:val="single" w:sz="4" w:space="0" w:color="000000"/>
              <w:bottom w:val="single" w:sz="4" w:space="0" w:color="000000"/>
            </w:tcBorders>
          </w:tcPr>
          <w:p>
            <w:pPr>
              <w:pStyle w:val="Style14"/>
              <w:bidi w:val="0"/>
              <w:jc w:val="start"/>
              <w:rPr/>
            </w:pPr>
            <w:r>
              <w:rPr/>
              <w:t>10</w:t>
            </w:r>
          </w:p>
        </w:tc>
        <w:tc>
          <w:tcPr>
            <w:tcW w:w="803" w:type="dxa"/>
            <w:tcBorders>
              <w:start w:val="single" w:sz="4" w:space="0" w:color="000000"/>
              <w:bottom w:val="single" w:sz="4" w:space="0" w:color="000000"/>
            </w:tcBorders>
          </w:tcPr>
          <w:p>
            <w:pPr>
              <w:pStyle w:val="Style14"/>
              <w:bidi w:val="0"/>
              <w:jc w:val="start"/>
              <w:rPr/>
            </w:pPr>
            <w:r>
              <w:rPr/>
              <w:t>1.0</w:t>
            </w:r>
          </w:p>
        </w:tc>
        <w:tc>
          <w:tcPr>
            <w:tcW w:w="803" w:type="dxa"/>
            <w:tcBorders>
              <w:start w:val="single" w:sz="4" w:space="0" w:color="000000"/>
              <w:bottom w:val="single" w:sz="4" w:space="0" w:color="000000"/>
            </w:tcBorders>
          </w:tcPr>
          <w:p>
            <w:pPr>
              <w:pStyle w:val="Style14"/>
              <w:bidi w:val="0"/>
              <w:jc w:val="start"/>
              <w:rPr/>
            </w:pPr>
            <w:r>
              <w:rPr/>
              <w:t>[0.541, 1.0]</w:t>
            </w:r>
          </w:p>
        </w:tc>
        <w:tc>
          <w:tcPr>
            <w:tcW w:w="803" w:type="dxa"/>
            <w:tcBorders>
              <w:start w:val="single" w:sz="4" w:space="0" w:color="000000"/>
              <w:bottom w:val="single" w:sz="4" w:space="0" w:color="000000"/>
            </w:tcBorders>
          </w:tcPr>
          <w:p>
            <w:pPr>
              <w:pStyle w:val="Style14"/>
              <w:bidi w:val="0"/>
              <w:jc w:val="start"/>
              <w:rPr/>
            </w:pPr>
            <w:r>
              <w:rPr/>
              <w:t>0.375</w:t>
            </w:r>
          </w:p>
        </w:tc>
        <w:tc>
          <w:tcPr>
            <w:tcW w:w="803" w:type="dxa"/>
            <w:tcBorders>
              <w:start w:val="single" w:sz="4" w:space="0" w:color="000000"/>
              <w:bottom w:val="single" w:sz="4" w:space="0" w:color="000000"/>
            </w:tcBorders>
          </w:tcPr>
          <w:p>
            <w:pPr>
              <w:pStyle w:val="Style14"/>
              <w:bidi w:val="0"/>
              <w:jc w:val="start"/>
              <w:rPr/>
            </w:pPr>
            <w:r>
              <w:rPr/>
              <w:t>0.889</w:t>
            </w:r>
          </w:p>
        </w:tc>
        <w:tc>
          <w:tcPr>
            <w:tcW w:w="803" w:type="dxa"/>
            <w:tcBorders>
              <w:start w:val="single" w:sz="4" w:space="0" w:color="000000"/>
              <w:bottom w:val="single" w:sz="4" w:space="0" w:color="000000"/>
            </w:tcBorders>
          </w:tcPr>
          <w:p>
            <w:pPr>
              <w:pStyle w:val="Style14"/>
              <w:bidi w:val="0"/>
              <w:jc w:val="start"/>
              <w:rPr/>
            </w:pPr>
            <w:r>
              <w:rPr/>
              <w:t>confirmatory_R5</w:t>
            </w:r>
          </w:p>
        </w:tc>
        <w:tc>
          <w:tcPr>
            <w:tcW w:w="804" w:type="dxa"/>
            <w:tcBorders>
              <w:start w:val="single" w:sz="4" w:space="0" w:color="000000"/>
              <w:bottom w:val="single" w:sz="4" w:space="0" w:color="000000"/>
              <w:end w:val="single" w:sz="4" w:space="0" w:color="000000"/>
            </w:tcBorders>
          </w:tcPr>
          <w:p>
            <w:pPr>
              <w:pStyle w:val="Style14"/>
              <w:bidi w:val="0"/>
              <w:jc w:val="start"/>
              <w:rPr/>
            </w:pPr>
            <w:r>
              <w:rPr/>
              <w:t>three-state gold + survey svyglm variance (plan §6; R5) + Clopper-Pearson CI</w:t>
            </w:r>
          </w:p>
        </w:tc>
      </w:tr>
      <w:tr>
        <w:trPr/>
        <w:tc>
          <w:tcPr>
            <w:tcW w:w="803" w:type="dxa"/>
            <w:tcBorders>
              <w:start w:val="single" w:sz="4" w:space="0" w:color="000000"/>
              <w:bottom w:val="single" w:sz="4" w:space="0" w:color="000000"/>
            </w:tcBorders>
          </w:tcPr>
          <w:p>
            <w:pPr>
              <w:pStyle w:val="Style14"/>
              <w:bidi w:val="0"/>
              <w:jc w:val="start"/>
              <w:rPr/>
            </w:pPr>
            <w:r>
              <w:rPr/>
              <w:t>KNHANES</w:t>
            </w:r>
          </w:p>
        </w:tc>
        <w:tc>
          <w:tcPr>
            <w:tcW w:w="803" w:type="dxa"/>
            <w:tcBorders>
              <w:start w:val="single" w:sz="4" w:space="0" w:color="000000"/>
              <w:bottom w:val="single" w:sz="4" w:space="0" w:color="000000"/>
            </w:tcBorders>
          </w:tcPr>
          <w:p>
            <w:pPr>
              <w:pStyle w:val="Style14"/>
              <w:bidi w:val="0"/>
              <w:jc w:val="start"/>
              <w:rPr/>
            </w:pPr>
            <w:r>
              <w:rPr/>
            </w:r>
          </w:p>
        </w:tc>
        <w:tc>
          <w:tcPr>
            <w:tcW w:w="803" w:type="dxa"/>
            <w:tcBorders>
              <w:start w:val="single" w:sz="4" w:space="0" w:color="000000"/>
              <w:bottom w:val="single" w:sz="4" w:space="0" w:color="000000"/>
            </w:tcBorders>
          </w:tcPr>
          <w:p>
            <w:pPr>
              <w:pStyle w:val="Style14"/>
              <w:bidi w:val="0"/>
              <w:jc w:val="start"/>
              <w:rPr/>
            </w:pPr>
            <w:r>
              <w:rPr/>
              <w:t>15</w:t>
            </w:r>
          </w:p>
        </w:tc>
        <w:tc>
          <w:tcPr>
            <w:tcW w:w="803" w:type="dxa"/>
            <w:tcBorders>
              <w:start w:val="single" w:sz="4" w:space="0" w:color="000000"/>
              <w:bottom w:val="single" w:sz="4" w:space="0" w:color="000000"/>
            </w:tcBorders>
          </w:tcPr>
          <w:p>
            <w:pPr>
              <w:pStyle w:val="Style14"/>
              <w:bidi w:val="0"/>
              <w:jc w:val="start"/>
              <w:rPr/>
            </w:pPr>
            <w:r>
              <w:rPr/>
              <w:t>5</w:t>
            </w:r>
          </w:p>
        </w:tc>
        <w:tc>
          <w:tcPr>
            <w:tcW w:w="803" w:type="dxa"/>
            <w:tcBorders>
              <w:start w:val="single" w:sz="4" w:space="0" w:color="000000"/>
              <w:bottom w:val="single" w:sz="4" w:space="0" w:color="000000"/>
            </w:tcBorders>
          </w:tcPr>
          <w:p>
            <w:pPr>
              <w:pStyle w:val="Style14"/>
              <w:bidi w:val="0"/>
              <w:jc w:val="start"/>
              <w:rPr/>
            </w:pPr>
            <w:r>
              <w:rPr/>
              <w:t>0</w:t>
            </w:r>
          </w:p>
        </w:tc>
        <w:tc>
          <w:tcPr>
            <w:tcW w:w="804" w:type="dxa"/>
            <w:tcBorders>
              <w:start w:val="single" w:sz="4" w:space="0" w:color="000000"/>
              <w:bottom w:val="single" w:sz="4" w:space="0" w:color="000000"/>
            </w:tcBorders>
          </w:tcPr>
          <w:p>
            <w:pPr>
              <w:pStyle w:val="Style14"/>
              <w:bidi w:val="0"/>
              <w:jc w:val="start"/>
              <w:rPr/>
            </w:pPr>
            <w:r>
              <w:rPr/>
              <w:t>10</w:t>
            </w:r>
          </w:p>
        </w:tc>
        <w:tc>
          <w:tcPr>
            <w:tcW w:w="803" w:type="dxa"/>
            <w:tcBorders>
              <w:start w:val="single" w:sz="4" w:space="0" w:color="000000"/>
              <w:bottom w:val="single" w:sz="4" w:space="0" w:color="000000"/>
            </w:tcBorders>
          </w:tcPr>
          <w:p>
            <w:pPr>
              <w:pStyle w:val="Style14"/>
              <w:bidi w:val="0"/>
              <w:jc w:val="start"/>
              <w:rPr/>
            </w:pPr>
            <w:r>
              <w:rPr/>
              <w:t>1.0</w:t>
            </w:r>
          </w:p>
        </w:tc>
        <w:tc>
          <w:tcPr>
            <w:tcW w:w="803" w:type="dxa"/>
            <w:tcBorders>
              <w:start w:val="single" w:sz="4" w:space="0" w:color="000000"/>
              <w:bottom w:val="single" w:sz="4" w:space="0" w:color="000000"/>
            </w:tcBorders>
          </w:tcPr>
          <w:p>
            <w:pPr>
              <w:pStyle w:val="Style14"/>
              <w:bidi w:val="0"/>
              <w:jc w:val="start"/>
              <w:rPr/>
            </w:pPr>
            <w:r>
              <w:rPr/>
              <w:t>[0.478, 1.0]</w:t>
            </w:r>
          </w:p>
        </w:tc>
        <w:tc>
          <w:tcPr>
            <w:tcW w:w="803" w:type="dxa"/>
            <w:tcBorders>
              <w:start w:val="single" w:sz="4" w:space="0" w:color="000000"/>
              <w:bottom w:val="single" w:sz="4" w:space="0" w:color="000000"/>
            </w:tcBorders>
          </w:tcPr>
          <w:p>
            <w:pPr>
              <w:pStyle w:val="Style14"/>
              <w:bidi w:val="0"/>
              <w:jc w:val="start"/>
              <w:rPr/>
            </w:pPr>
            <w:r>
              <w:rPr/>
              <w:t>0.333</w:t>
            </w:r>
          </w:p>
        </w:tc>
        <w:tc>
          <w:tcPr>
            <w:tcW w:w="803" w:type="dxa"/>
            <w:tcBorders>
              <w:start w:val="single" w:sz="4" w:space="0" w:color="000000"/>
              <w:bottom w:val="single" w:sz="4" w:space="0" w:color="000000"/>
            </w:tcBorders>
          </w:tcPr>
          <w:p>
            <w:pPr>
              <w:pStyle w:val="Style14"/>
              <w:bidi w:val="0"/>
              <w:jc w:val="start"/>
              <w:rPr/>
            </w:pPr>
            <w:r>
              <w:rPr/>
              <w:t>0.882</w:t>
            </w:r>
          </w:p>
        </w:tc>
        <w:tc>
          <w:tcPr>
            <w:tcW w:w="803" w:type="dxa"/>
            <w:tcBorders>
              <w:start w:val="single" w:sz="4" w:space="0" w:color="000000"/>
              <w:bottom w:val="single" w:sz="4" w:space="0" w:color="000000"/>
            </w:tcBorders>
          </w:tcPr>
          <w:p>
            <w:pPr>
              <w:pStyle w:val="Style14"/>
              <w:bidi w:val="0"/>
              <w:jc w:val="start"/>
              <w:rPr/>
            </w:pPr>
            <w:r>
              <w:rPr/>
              <w:t>confirmatory_R5</w:t>
            </w:r>
          </w:p>
        </w:tc>
        <w:tc>
          <w:tcPr>
            <w:tcW w:w="804" w:type="dxa"/>
            <w:tcBorders>
              <w:start w:val="single" w:sz="4" w:space="0" w:color="000000"/>
              <w:bottom w:val="single" w:sz="4" w:space="0" w:color="000000"/>
              <w:end w:val="single" w:sz="4" w:space="0" w:color="000000"/>
            </w:tcBorders>
          </w:tcPr>
          <w:p>
            <w:pPr>
              <w:pStyle w:val="Style14"/>
              <w:bidi w:val="0"/>
              <w:jc w:val="start"/>
              <w:rPr/>
            </w:pPr>
            <w:r>
              <w:rPr/>
              <w:t>three-state gold + survey svyglm variance (plan §6; R5) + Clopper-Pearson CI</w:t>
            </w:r>
          </w:p>
        </w:tc>
      </w:tr>
      <w:tr>
        <w:trPr/>
        <w:tc>
          <w:tcPr>
            <w:tcW w:w="803" w:type="dxa"/>
            <w:tcBorders>
              <w:start w:val="single" w:sz="4" w:space="0" w:color="000000"/>
              <w:bottom w:val="single" w:sz="4" w:space="0" w:color="000000"/>
            </w:tcBorders>
          </w:tcPr>
          <w:p>
            <w:pPr>
              <w:pStyle w:val="Style14"/>
              <w:bidi w:val="0"/>
              <w:jc w:val="start"/>
              <w:rPr/>
            </w:pPr>
            <w:r>
              <w:rPr/>
              <w:t>CHARLS</w:t>
            </w:r>
          </w:p>
        </w:tc>
        <w:tc>
          <w:tcPr>
            <w:tcW w:w="803" w:type="dxa"/>
            <w:tcBorders>
              <w:start w:val="single" w:sz="4" w:space="0" w:color="000000"/>
              <w:bottom w:val="single" w:sz="4" w:space="0" w:color="000000"/>
            </w:tcBorders>
          </w:tcPr>
          <w:p>
            <w:pPr>
              <w:pStyle w:val="Style14"/>
              <w:bidi w:val="0"/>
              <w:jc w:val="start"/>
              <w:rPr/>
            </w:pPr>
            <w:r>
              <w:rPr/>
            </w:r>
          </w:p>
        </w:tc>
        <w:tc>
          <w:tcPr>
            <w:tcW w:w="803" w:type="dxa"/>
            <w:tcBorders>
              <w:start w:val="single" w:sz="4" w:space="0" w:color="000000"/>
              <w:bottom w:val="single" w:sz="4" w:space="0" w:color="000000"/>
            </w:tcBorders>
          </w:tcPr>
          <w:p>
            <w:pPr>
              <w:pStyle w:val="Style14"/>
              <w:bidi w:val="0"/>
              <w:jc w:val="start"/>
              <w:rPr/>
            </w:pPr>
            <w:r>
              <w:rPr/>
              <w:t>4</w:t>
            </w:r>
          </w:p>
        </w:tc>
        <w:tc>
          <w:tcPr>
            <w:tcW w:w="803" w:type="dxa"/>
            <w:tcBorders>
              <w:start w:val="single" w:sz="4" w:space="0" w:color="000000"/>
              <w:bottom w:val="single" w:sz="4" w:space="0" w:color="000000"/>
            </w:tcBorders>
          </w:tcPr>
          <w:p>
            <w:pPr>
              <w:pStyle w:val="Style14"/>
              <w:bidi w:val="0"/>
              <w:jc w:val="start"/>
              <w:rPr/>
            </w:pPr>
            <w:r>
              <w:rPr/>
              <w:t>0</w:t>
            </w:r>
          </w:p>
        </w:tc>
        <w:tc>
          <w:tcPr>
            <w:tcW w:w="803" w:type="dxa"/>
            <w:tcBorders>
              <w:start w:val="single" w:sz="4" w:space="0" w:color="000000"/>
              <w:bottom w:val="single" w:sz="4" w:space="0" w:color="000000"/>
            </w:tcBorders>
          </w:tcPr>
          <w:p>
            <w:pPr>
              <w:pStyle w:val="Style14"/>
              <w:bidi w:val="0"/>
              <w:jc w:val="start"/>
              <w:rPr/>
            </w:pPr>
            <w:r>
              <w:rPr/>
              <w:t>0</w:t>
            </w:r>
          </w:p>
        </w:tc>
        <w:tc>
          <w:tcPr>
            <w:tcW w:w="804" w:type="dxa"/>
            <w:tcBorders>
              <w:start w:val="single" w:sz="4" w:space="0" w:color="000000"/>
              <w:bottom w:val="single" w:sz="4" w:space="0" w:color="000000"/>
            </w:tcBorders>
          </w:tcPr>
          <w:p>
            <w:pPr>
              <w:pStyle w:val="Style14"/>
              <w:bidi w:val="0"/>
              <w:jc w:val="start"/>
              <w:rPr/>
            </w:pPr>
            <w:r>
              <w:rPr/>
              <w:t>4</w:t>
            </w:r>
          </w:p>
        </w:tc>
        <w:tc>
          <w:tcPr>
            <w:tcW w:w="803" w:type="dxa"/>
            <w:tcBorders>
              <w:start w:val="single" w:sz="4" w:space="0" w:color="000000"/>
              <w:bottom w:val="single" w:sz="4" w:space="0" w:color="000000"/>
            </w:tcBorders>
          </w:tcPr>
          <w:p>
            <w:pPr>
              <w:pStyle w:val="Style14"/>
              <w:bidi w:val="0"/>
              <w:jc w:val="start"/>
              <w:rPr/>
            </w:pPr>
            <w:r>
              <w:rPr/>
              <w:t>n/a (0 informative)</w:t>
            </w:r>
          </w:p>
        </w:tc>
        <w:tc>
          <w:tcPr>
            <w:tcW w:w="803" w:type="dxa"/>
            <w:tcBorders>
              <w:start w:val="single" w:sz="4" w:space="0" w:color="000000"/>
              <w:bottom w:val="single" w:sz="4" w:space="0" w:color="000000"/>
            </w:tcBorders>
          </w:tcPr>
          <w:p>
            <w:pPr>
              <w:pStyle w:val="Style14"/>
              <w:bidi w:val="0"/>
              <w:jc w:val="start"/>
              <w:rPr/>
            </w:pPr>
            <w:r>
              <w:rPr/>
              <w:t>[None, None]</w:t>
            </w:r>
          </w:p>
        </w:tc>
        <w:tc>
          <w:tcPr>
            <w:tcW w:w="803" w:type="dxa"/>
            <w:tcBorders>
              <w:start w:val="single" w:sz="4" w:space="0" w:color="000000"/>
              <w:bottom w:val="single" w:sz="4" w:space="0" w:color="000000"/>
            </w:tcBorders>
          </w:tcPr>
          <w:p>
            <w:pPr>
              <w:pStyle w:val="Style14"/>
              <w:bidi w:val="0"/>
              <w:jc w:val="start"/>
              <w:rPr/>
            </w:pPr>
            <w:r>
              <w:rPr/>
              <w:t>0.0</w:t>
            </w:r>
          </w:p>
        </w:tc>
        <w:tc>
          <w:tcPr>
            <w:tcW w:w="803" w:type="dxa"/>
            <w:tcBorders>
              <w:start w:val="single" w:sz="4" w:space="0" w:color="000000"/>
              <w:bottom w:val="single" w:sz="4" w:space="0" w:color="000000"/>
            </w:tcBorders>
          </w:tcPr>
          <w:p>
            <w:pPr>
              <w:pStyle w:val="Style14"/>
              <w:bidi w:val="0"/>
              <w:jc w:val="start"/>
              <w:rPr/>
            </w:pPr>
            <w:r>
              <w:rPr/>
              <w:t>1.0</w:t>
            </w:r>
          </w:p>
        </w:tc>
        <w:tc>
          <w:tcPr>
            <w:tcW w:w="803" w:type="dxa"/>
            <w:tcBorders>
              <w:start w:val="single" w:sz="4" w:space="0" w:color="000000"/>
              <w:bottom w:val="single" w:sz="4" w:space="0" w:color="000000"/>
            </w:tcBorders>
          </w:tcPr>
          <w:p>
            <w:pPr>
              <w:pStyle w:val="Style14"/>
              <w:bidi w:val="0"/>
              <w:jc w:val="start"/>
              <w:rPr/>
            </w:pPr>
            <w:r>
              <w:rPr/>
              <w:t>confirmatory_R5</w:t>
            </w:r>
          </w:p>
        </w:tc>
        <w:tc>
          <w:tcPr>
            <w:tcW w:w="804" w:type="dxa"/>
            <w:tcBorders>
              <w:start w:val="single" w:sz="4" w:space="0" w:color="000000"/>
              <w:bottom w:val="single" w:sz="4" w:space="0" w:color="000000"/>
              <w:end w:val="single" w:sz="4" w:space="0" w:color="000000"/>
            </w:tcBorders>
          </w:tcPr>
          <w:p>
            <w:pPr>
              <w:pStyle w:val="Style14"/>
              <w:bidi w:val="0"/>
              <w:jc w:val="start"/>
              <w:rPr/>
            </w:pPr>
            <w:r>
              <w:rPr/>
              <w:t>point estimates + declared fallback (no PSU; plan §6); three-state gold, R5</w:t>
            </w:r>
          </w:p>
        </w:tc>
      </w:tr>
    </w:tbl>
    <w:p>
      <w:pPr>
        <w:pStyle w:val="BodyText"/>
        <w:bidi w:val="0"/>
        <w:rPr/>
      </w:pPr>
      <w:r>
        <w:rPr/>
      </w:r>
    </w:p>
    <w:p>
      <w:pPr>
        <w:pStyle w:val="Style17"/>
        <w:bidi w:val="0"/>
        <w:rPr/>
      </w:pPr>
      <w:r>
        <w:rPr/>
      </w:r>
    </w:p>
    <w:p>
      <w:pPr>
        <w:pStyle w:val="BodyText"/>
        <w:bidi w:val="0"/>
        <w:rPr/>
      </w:pPr>
      <w:r>
        <w:rPr>
          <w:b/>
        </w:rPr>
        <w:t>Sensitivity sub-table (headline set).</w:t>
      </w:r>
      <w:r>
        <w:rPr/>
        <w:t xml:space="preserve"> Level A: 1 pair, 0 replicated. Levels A+B: 13 pairs, 4 replicated (0.308). Excluding the negative control r01 and the post-hoc r22: 16 pairs, 6 replicated (0.375). Source: outputs/confirmatory/headline_sensitivity.json.</w:t>
      </w:r>
    </w:p>
    <w:p>
      <w:pPr>
        <w:pStyle w:val="Style17"/>
        <w:bidi w:val="0"/>
        <w:rPr/>
      </w:pPr>
      <w:r>
        <w:rPr/>
      </w:r>
    </w:p>
    <w:p>
      <w:pPr>
        <w:pStyle w:val="Heading2"/>
        <w:bidi w:val="0"/>
        <w:ind w:hanging="0" w:start="0"/>
        <w:rPr/>
      </w:pPr>
      <w:r>
        <w:rPr/>
        <w:t>Supplementary Table S3. Validation layers: pairs available, testable and informative</w:t>
      </w:r>
    </w:p>
    <w:tbl>
      <w:tblPr>
        <w:tblW w:w="5000" w:type="pct"/>
        <w:jc w:val="start"/>
        <w:tblInd w:w="-5" w:type="dxa"/>
        <w:tblLayout w:type="fixed"/>
        <w:tblCellMar>
          <w:top w:w="55" w:type="dxa"/>
          <w:start w:w="55" w:type="dxa"/>
          <w:bottom w:w="55" w:type="dxa"/>
          <w:end w:w="55" w:type="dxa"/>
        </w:tblCellMar>
      </w:tblPr>
      <w:tblGrid>
        <w:gridCol w:w="1070"/>
        <w:gridCol w:w="1071"/>
        <w:gridCol w:w="1071"/>
        <w:gridCol w:w="1071"/>
        <w:gridCol w:w="1071"/>
        <w:gridCol w:w="1071"/>
        <w:gridCol w:w="1071"/>
        <w:gridCol w:w="1071"/>
        <w:gridCol w:w="1071"/>
      </w:tblGrid>
      <w:tr>
        <w:trPr>
          <w:tblHeader w:val="true"/>
        </w:trPr>
        <w:tc>
          <w:tcPr>
            <w:tcW w:w="1070" w:type="dxa"/>
            <w:tcBorders>
              <w:top w:val="single" w:sz="4" w:space="0" w:color="000000"/>
              <w:start w:val="single" w:sz="4" w:space="0" w:color="000000"/>
              <w:bottom w:val="single" w:sz="4" w:space="0" w:color="000000"/>
            </w:tcBorders>
          </w:tcPr>
          <w:p>
            <w:pPr>
              <w:pStyle w:val="Style15"/>
              <w:bidi w:val="0"/>
              <w:jc w:val="start"/>
              <w:rPr/>
            </w:pPr>
            <w:r>
              <w:rPr/>
              <w:t>Dataset</w:t>
            </w:r>
          </w:p>
        </w:tc>
        <w:tc>
          <w:tcPr>
            <w:tcW w:w="1071" w:type="dxa"/>
            <w:tcBorders>
              <w:top w:val="single" w:sz="4" w:space="0" w:color="000000"/>
              <w:start w:val="single" w:sz="4" w:space="0" w:color="000000"/>
              <w:bottom w:val="single" w:sz="4" w:space="0" w:color="000000"/>
            </w:tcBorders>
          </w:tcPr>
          <w:p>
            <w:pPr>
              <w:pStyle w:val="Style15"/>
              <w:bidi w:val="0"/>
              <w:jc w:val="start"/>
              <w:rPr/>
            </w:pPr>
            <w:r>
              <w:rPr/>
              <w:t>Total pairs</w:t>
            </w:r>
          </w:p>
        </w:tc>
        <w:tc>
          <w:tcPr>
            <w:tcW w:w="1071" w:type="dxa"/>
            <w:tcBorders>
              <w:top w:val="single" w:sz="4" w:space="0" w:color="000000"/>
              <w:start w:val="single" w:sz="4" w:space="0" w:color="000000"/>
              <w:bottom w:val="single" w:sz="4" w:space="0" w:color="000000"/>
            </w:tcBorders>
          </w:tcPr>
          <w:p>
            <w:pPr>
              <w:pStyle w:val="Style15"/>
              <w:bidi w:val="0"/>
              <w:jc w:val="start"/>
              <w:rPr/>
            </w:pPr>
            <w:r>
              <w:rPr/>
              <w:t>Tested</w:t>
            </w:r>
          </w:p>
        </w:tc>
        <w:tc>
          <w:tcPr>
            <w:tcW w:w="1071" w:type="dxa"/>
            <w:tcBorders>
              <w:top w:val="single" w:sz="4" w:space="0" w:color="000000"/>
              <w:start w:val="single" w:sz="4" w:space="0" w:color="000000"/>
              <w:bottom w:val="single" w:sz="4" w:space="0" w:color="000000"/>
            </w:tcBorders>
          </w:tcPr>
          <w:p>
            <w:pPr>
              <w:pStyle w:val="Style15"/>
              <w:bidi w:val="0"/>
              <w:jc w:val="start"/>
              <w:rPr/>
            </w:pPr>
            <w:r>
              <w:rPr/>
              <w:t>Underpowered</w:t>
            </w:r>
          </w:p>
        </w:tc>
        <w:tc>
          <w:tcPr>
            <w:tcW w:w="1071" w:type="dxa"/>
            <w:tcBorders>
              <w:top w:val="single" w:sz="4" w:space="0" w:color="000000"/>
              <w:start w:val="single" w:sz="4" w:space="0" w:color="000000"/>
              <w:bottom w:val="single" w:sz="4" w:space="0" w:color="000000"/>
            </w:tcBorders>
          </w:tcPr>
          <w:p>
            <w:pPr>
              <w:pStyle w:val="Style15"/>
              <w:bidi w:val="0"/>
              <w:jc w:val="start"/>
              <w:rPr/>
            </w:pPr>
            <w:r>
              <w:rPr/>
              <w:t>Rule-relevant tested</w:t>
            </w:r>
          </w:p>
        </w:tc>
        <w:tc>
          <w:tcPr>
            <w:tcW w:w="1071" w:type="dxa"/>
            <w:tcBorders>
              <w:top w:val="single" w:sz="4" w:space="0" w:color="000000"/>
              <w:start w:val="single" w:sz="4" w:space="0" w:color="000000"/>
              <w:bottom w:val="single" w:sz="4" w:space="0" w:color="000000"/>
            </w:tcBorders>
          </w:tcPr>
          <w:p>
            <w:pPr>
              <w:pStyle w:val="Style15"/>
              <w:bidi w:val="0"/>
              <w:jc w:val="start"/>
              <w:rPr/>
            </w:pPr>
            <w:r>
              <w:rPr/>
              <w:t>Replicated</w:t>
            </w:r>
          </w:p>
        </w:tc>
        <w:tc>
          <w:tcPr>
            <w:tcW w:w="1071" w:type="dxa"/>
            <w:tcBorders>
              <w:top w:val="single" w:sz="4" w:space="0" w:color="000000"/>
              <w:start w:val="single" w:sz="4" w:space="0" w:color="000000"/>
              <w:bottom w:val="single" w:sz="4" w:space="0" w:color="000000"/>
            </w:tcBorders>
          </w:tcPr>
          <w:p>
            <w:pPr>
              <w:pStyle w:val="Style15"/>
              <w:bidi w:val="0"/>
              <w:jc w:val="start"/>
              <w:rPr/>
            </w:pPr>
            <w:r>
              <w:rPr/>
              <w:t>Contradicted</w:t>
            </w:r>
          </w:p>
        </w:tc>
        <w:tc>
          <w:tcPr>
            <w:tcW w:w="1071" w:type="dxa"/>
            <w:tcBorders>
              <w:top w:val="single" w:sz="4" w:space="0" w:color="000000"/>
              <w:start w:val="single" w:sz="4" w:space="0" w:color="000000"/>
              <w:bottom w:val="single" w:sz="4" w:space="0" w:color="000000"/>
            </w:tcBorders>
          </w:tcPr>
          <w:p>
            <w:pPr>
              <w:pStyle w:val="Style15"/>
              <w:bidi w:val="0"/>
              <w:jc w:val="start"/>
              <w:rPr/>
            </w:pPr>
            <w:r>
              <w:rPr/>
              <w:t>Uninformative</w:t>
            </w:r>
          </w:p>
        </w:tc>
        <w:tc>
          <w:tcPr>
            <w:tcW w:w="1071" w:type="dxa"/>
            <w:tcBorders>
              <w:top w:val="single" w:sz="4" w:space="0" w:color="000000"/>
              <w:start w:val="single" w:sz="4" w:space="0" w:color="000000"/>
              <w:bottom w:val="single" w:sz="4" w:space="0" w:color="000000"/>
              <w:end w:val="single" w:sz="4" w:space="0" w:color="000000"/>
            </w:tcBorders>
          </w:tcPr>
          <w:p>
            <w:pPr>
              <w:pStyle w:val="Style15"/>
              <w:bidi w:val="0"/>
              <w:jc w:val="start"/>
              <w:rPr/>
            </w:pPr>
            <w:r>
              <w:rPr/>
              <w:t>Not estimable</w:t>
            </w:r>
          </w:p>
        </w:tc>
      </w:tr>
      <w:tr>
        <w:trPr/>
        <w:tc>
          <w:tcPr>
            <w:tcW w:w="1070" w:type="dxa"/>
            <w:tcBorders>
              <w:start w:val="single" w:sz="4" w:space="0" w:color="000000"/>
              <w:bottom w:val="single" w:sz="4" w:space="0" w:color="000000"/>
            </w:tcBorders>
          </w:tcPr>
          <w:p>
            <w:pPr>
              <w:pStyle w:val="Style14"/>
              <w:bidi w:val="0"/>
              <w:jc w:val="start"/>
              <w:rPr/>
            </w:pPr>
            <w:r>
              <w:rPr/>
              <w:t>NHANES</w:t>
            </w:r>
          </w:p>
        </w:tc>
        <w:tc>
          <w:tcPr>
            <w:tcW w:w="1071" w:type="dxa"/>
            <w:tcBorders>
              <w:start w:val="single" w:sz="4" w:space="0" w:color="000000"/>
              <w:bottom w:val="single" w:sz="4" w:space="0" w:color="000000"/>
            </w:tcBorders>
          </w:tcPr>
          <w:p>
            <w:pPr>
              <w:pStyle w:val="Style14"/>
              <w:bidi w:val="0"/>
              <w:jc w:val="start"/>
              <w:rPr/>
            </w:pPr>
            <w:r>
              <w:rPr/>
              <w:t>180</w:t>
            </w:r>
          </w:p>
        </w:tc>
        <w:tc>
          <w:tcPr>
            <w:tcW w:w="1071" w:type="dxa"/>
            <w:tcBorders>
              <w:start w:val="single" w:sz="4" w:space="0" w:color="000000"/>
              <w:bottom w:val="single" w:sz="4" w:space="0" w:color="000000"/>
            </w:tcBorders>
          </w:tcPr>
          <w:p>
            <w:pPr>
              <w:pStyle w:val="Style14"/>
              <w:bidi w:val="0"/>
              <w:jc w:val="start"/>
              <w:rPr/>
            </w:pPr>
            <w:r>
              <w:rPr/>
              <w:t>159</w:t>
            </w:r>
          </w:p>
        </w:tc>
        <w:tc>
          <w:tcPr>
            <w:tcW w:w="1071" w:type="dxa"/>
            <w:tcBorders>
              <w:start w:val="single" w:sz="4" w:space="0" w:color="000000"/>
              <w:bottom w:val="single" w:sz="4" w:space="0" w:color="000000"/>
            </w:tcBorders>
          </w:tcPr>
          <w:p>
            <w:pPr>
              <w:pStyle w:val="Style14"/>
              <w:bidi w:val="0"/>
              <w:jc w:val="start"/>
              <w:rPr/>
            </w:pPr>
            <w:r>
              <w:rPr/>
              <w:t>21</w:t>
            </w:r>
          </w:p>
        </w:tc>
        <w:tc>
          <w:tcPr>
            <w:tcW w:w="1071" w:type="dxa"/>
            <w:tcBorders>
              <w:start w:val="single" w:sz="4" w:space="0" w:color="000000"/>
              <w:bottom w:val="single" w:sz="4" w:space="0" w:color="000000"/>
            </w:tcBorders>
          </w:tcPr>
          <w:p>
            <w:pPr>
              <w:pStyle w:val="Style14"/>
              <w:bidi w:val="0"/>
              <w:jc w:val="start"/>
              <w:rPr/>
            </w:pPr>
            <w:r>
              <w:rPr/>
              <w:t>16</w:t>
            </w:r>
          </w:p>
        </w:tc>
        <w:tc>
          <w:tcPr>
            <w:tcW w:w="1071" w:type="dxa"/>
            <w:tcBorders>
              <w:start w:val="single" w:sz="4" w:space="0" w:color="000000"/>
              <w:bottom w:val="single" w:sz="4" w:space="0" w:color="000000"/>
            </w:tcBorders>
          </w:tcPr>
          <w:p>
            <w:pPr>
              <w:pStyle w:val="Style14"/>
              <w:bidi w:val="0"/>
              <w:jc w:val="start"/>
              <w:rPr/>
            </w:pPr>
            <w:r>
              <w:rPr/>
              <w:t>6</w:t>
            </w:r>
          </w:p>
        </w:tc>
        <w:tc>
          <w:tcPr>
            <w:tcW w:w="1071" w:type="dxa"/>
            <w:tcBorders>
              <w:start w:val="single" w:sz="4" w:space="0" w:color="000000"/>
              <w:bottom w:val="single" w:sz="4" w:space="0" w:color="000000"/>
            </w:tcBorders>
          </w:tcPr>
          <w:p>
            <w:pPr>
              <w:pStyle w:val="Style14"/>
              <w:bidi w:val="0"/>
              <w:jc w:val="start"/>
              <w:rPr/>
            </w:pPr>
            <w:r>
              <w:rPr/>
              <w:t>0</w:t>
            </w:r>
          </w:p>
        </w:tc>
        <w:tc>
          <w:tcPr>
            <w:tcW w:w="1071" w:type="dxa"/>
            <w:tcBorders>
              <w:start w:val="single" w:sz="4" w:space="0" w:color="000000"/>
              <w:bottom w:val="single" w:sz="4" w:space="0" w:color="000000"/>
            </w:tcBorders>
          </w:tcPr>
          <w:p>
            <w:pPr>
              <w:pStyle w:val="Style14"/>
              <w:bidi w:val="0"/>
              <w:jc w:val="start"/>
              <w:rPr/>
            </w:pPr>
            <w:r>
              <w:rPr/>
              <w:t>10</w:t>
            </w:r>
          </w:p>
        </w:tc>
        <w:tc>
          <w:tcPr>
            <w:tcW w:w="1071" w:type="dxa"/>
            <w:tcBorders>
              <w:start w:val="single" w:sz="4" w:space="0" w:color="000000"/>
              <w:bottom w:val="single" w:sz="4" w:space="0" w:color="000000"/>
              <w:end w:val="single" w:sz="4" w:space="0" w:color="000000"/>
            </w:tcBorders>
          </w:tcPr>
          <w:p>
            <w:pPr>
              <w:pStyle w:val="Style14"/>
              <w:bidi w:val="0"/>
              <w:jc w:val="start"/>
              <w:rPr/>
            </w:pPr>
            <w:r>
              <w:rPr/>
              <w:t>0</w:t>
            </w:r>
          </w:p>
        </w:tc>
      </w:tr>
      <w:tr>
        <w:trPr/>
        <w:tc>
          <w:tcPr>
            <w:tcW w:w="1070" w:type="dxa"/>
            <w:tcBorders>
              <w:start w:val="single" w:sz="4" w:space="0" w:color="000000"/>
              <w:bottom w:val="single" w:sz="4" w:space="0" w:color="000000"/>
            </w:tcBorders>
          </w:tcPr>
          <w:p>
            <w:pPr>
              <w:pStyle w:val="Style14"/>
              <w:bidi w:val="0"/>
              <w:jc w:val="start"/>
              <w:rPr/>
            </w:pPr>
            <w:r>
              <w:rPr/>
              <w:t>KNHANES</w:t>
            </w:r>
          </w:p>
        </w:tc>
        <w:tc>
          <w:tcPr>
            <w:tcW w:w="1071" w:type="dxa"/>
            <w:tcBorders>
              <w:start w:val="single" w:sz="4" w:space="0" w:color="000000"/>
              <w:bottom w:val="single" w:sz="4" w:space="0" w:color="000000"/>
            </w:tcBorders>
          </w:tcPr>
          <w:p>
            <w:pPr>
              <w:pStyle w:val="Style14"/>
              <w:bidi w:val="0"/>
              <w:jc w:val="start"/>
              <w:rPr/>
            </w:pPr>
            <w:r>
              <w:rPr/>
              <w:t>352</w:t>
            </w:r>
          </w:p>
        </w:tc>
        <w:tc>
          <w:tcPr>
            <w:tcW w:w="1071" w:type="dxa"/>
            <w:tcBorders>
              <w:start w:val="single" w:sz="4" w:space="0" w:color="000000"/>
              <w:bottom w:val="single" w:sz="4" w:space="0" w:color="000000"/>
            </w:tcBorders>
          </w:tcPr>
          <w:p>
            <w:pPr>
              <w:pStyle w:val="Style14"/>
              <w:bidi w:val="0"/>
              <w:jc w:val="start"/>
              <w:rPr/>
            </w:pPr>
            <w:r>
              <w:rPr/>
              <w:t>301</w:t>
            </w:r>
          </w:p>
        </w:tc>
        <w:tc>
          <w:tcPr>
            <w:tcW w:w="1071" w:type="dxa"/>
            <w:tcBorders>
              <w:start w:val="single" w:sz="4" w:space="0" w:color="000000"/>
              <w:bottom w:val="single" w:sz="4" w:space="0" w:color="000000"/>
            </w:tcBorders>
          </w:tcPr>
          <w:p>
            <w:pPr>
              <w:pStyle w:val="Style14"/>
              <w:bidi w:val="0"/>
              <w:jc w:val="start"/>
              <w:rPr/>
            </w:pPr>
            <w:r>
              <w:rPr/>
              <w:t>50</w:t>
            </w:r>
          </w:p>
        </w:tc>
        <w:tc>
          <w:tcPr>
            <w:tcW w:w="1071" w:type="dxa"/>
            <w:tcBorders>
              <w:start w:val="single" w:sz="4" w:space="0" w:color="000000"/>
              <w:bottom w:val="single" w:sz="4" w:space="0" w:color="000000"/>
            </w:tcBorders>
          </w:tcPr>
          <w:p>
            <w:pPr>
              <w:pStyle w:val="Style14"/>
              <w:bidi w:val="0"/>
              <w:jc w:val="start"/>
              <w:rPr/>
            </w:pPr>
            <w:r>
              <w:rPr/>
              <w:t>15</w:t>
            </w:r>
          </w:p>
        </w:tc>
        <w:tc>
          <w:tcPr>
            <w:tcW w:w="1071" w:type="dxa"/>
            <w:tcBorders>
              <w:start w:val="single" w:sz="4" w:space="0" w:color="000000"/>
              <w:bottom w:val="single" w:sz="4" w:space="0" w:color="000000"/>
            </w:tcBorders>
          </w:tcPr>
          <w:p>
            <w:pPr>
              <w:pStyle w:val="Style14"/>
              <w:bidi w:val="0"/>
              <w:jc w:val="start"/>
              <w:rPr/>
            </w:pPr>
            <w:r>
              <w:rPr/>
              <w:t>5</w:t>
            </w:r>
          </w:p>
        </w:tc>
        <w:tc>
          <w:tcPr>
            <w:tcW w:w="1071" w:type="dxa"/>
            <w:tcBorders>
              <w:start w:val="single" w:sz="4" w:space="0" w:color="000000"/>
              <w:bottom w:val="single" w:sz="4" w:space="0" w:color="000000"/>
            </w:tcBorders>
          </w:tcPr>
          <w:p>
            <w:pPr>
              <w:pStyle w:val="Style14"/>
              <w:bidi w:val="0"/>
              <w:jc w:val="start"/>
              <w:rPr/>
            </w:pPr>
            <w:r>
              <w:rPr/>
              <w:t>0</w:t>
            </w:r>
          </w:p>
        </w:tc>
        <w:tc>
          <w:tcPr>
            <w:tcW w:w="1071" w:type="dxa"/>
            <w:tcBorders>
              <w:start w:val="single" w:sz="4" w:space="0" w:color="000000"/>
              <w:bottom w:val="single" w:sz="4" w:space="0" w:color="000000"/>
            </w:tcBorders>
          </w:tcPr>
          <w:p>
            <w:pPr>
              <w:pStyle w:val="Style14"/>
              <w:bidi w:val="0"/>
              <w:jc w:val="start"/>
              <w:rPr/>
            </w:pPr>
            <w:r>
              <w:rPr/>
              <w:t>10</w:t>
            </w:r>
          </w:p>
        </w:tc>
        <w:tc>
          <w:tcPr>
            <w:tcW w:w="1071" w:type="dxa"/>
            <w:tcBorders>
              <w:start w:val="single" w:sz="4" w:space="0" w:color="000000"/>
              <w:bottom w:val="single" w:sz="4" w:space="0" w:color="000000"/>
              <w:end w:val="single" w:sz="4" w:space="0" w:color="000000"/>
            </w:tcBorders>
          </w:tcPr>
          <w:p>
            <w:pPr>
              <w:pStyle w:val="Style14"/>
              <w:bidi w:val="0"/>
              <w:jc w:val="start"/>
              <w:rPr/>
            </w:pPr>
            <w:r>
              <w:rPr/>
              <w:t>1</w:t>
            </w:r>
          </w:p>
        </w:tc>
      </w:tr>
      <w:tr>
        <w:trPr/>
        <w:tc>
          <w:tcPr>
            <w:tcW w:w="1070" w:type="dxa"/>
            <w:tcBorders>
              <w:start w:val="single" w:sz="4" w:space="0" w:color="000000"/>
              <w:bottom w:val="single" w:sz="4" w:space="0" w:color="000000"/>
            </w:tcBorders>
          </w:tcPr>
          <w:p>
            <w:pPr>
              <w:pStyle w:val="Style14"/>
              <w:bidi w:val="0"/>
              <w:jc w:val="start"/>
              <w:rPr/>
            </w:pPr>
            <w:r>
              <w:rPr/>
              <w:t>CHARLS</w:t>
            </w:r>
          </w:p>
        </w:tc>
        <w:tc>
          <w:tcPr>
            <w:tcW w:w="1071" w:type="dxa"/>
            <w:tcBorders>
              <w:start w:val="single" w:sz="4" w:space="0" w:color="000000"/>
              <w:bottom w:val="single" w:sz="4" w:space="0" w:color="000000"/>
            </w:tcBorders>
          </w:tcPr>
          <w:p>
            <w:pPr>
              <w:pStyle w:val="Style14"/>
              <w:bidi w:val="0"/>
              <w:jc w:val="start"/>
              <w:rPr/>
            </w:pPr>
            <w:r>
              <w:rPr/>
              <w:t>14</w:t>
            </w:r>
          </w:p>
        </w:tc>
        <w:tc>
          <w:tcPr>
            <w:tcW w:w="1071" w:type="dxa"/>
            <w:tcBorders>
              <w:start w:val="single" w:sz="4" w:space="0" w:color="000000"/>
              <w:bottom w:val="single" w:sz="4" w:space="0" w:color="000000"/>
            </w:tcBorders>
          </w:tcPr>
          <w:p>
            <w:pPr>
              <w:pStyle w:val="Style14"/>
              <w:bidi w:val="0"/>
              <w:jc w:val="start"/>
              <w:rPr/>
            </w:pPr>
            <w:r>
              <w:rPr/>
              <w:t>14</w:t>
            </w:r>
          </w:p>
        </w:tc>
        <w:tc>
          <w:tcPr>
            <w:tcW w:w="1071" w:type="dxa"/>
            <w:tcBorders>
              <w:start w:val="single" w:sz="4" w:space="0" w:color="000000"/>
              <w:bottom w:val="single" w:sz="4" w:space="0" w:color="000000"/>
            </w:tcBorders>
          </w:tcPr>
          <w:p>
            <w:pPr>
              <w:pStyle w:val="Style14"/>
              <w:bidi w:val="0"/>
              <w:jc w:val="start"/>
              <w:rPr/>
            </w:pPr>
            <w:r>
              <w:rPr/>
              <w:t>0</w:t>
            </w:r>
          </w:p>
        </w:tc>
        <w:tc>
          <w:tcPr>
            <w:tcW w:w="1071" w:type="dxa"/>
            <w:tcBorders>
              <w:start w:val="single" w:sz="4" w:space="0" w:color="000000"/>
              <w:bottom w:val="single" w:sz="4" w:space="0" w:color="000000"/>
            </w:tcBorders>
          </w:tcPr>
          <w:p>
            <w:pPr>
              <w:pStyle w:val="Style14"/>
              <w:bidi w:val="0"/>
              <w:jc w:val="start"/>
              <w:rPr/>
            </w:pPr>
            <w:r>
              <w:rPr/>
              <w:t>4</w:t>
            </w:r>
          </w:p>
        </w:tc>
        <w:tc>
          <w:tcPr>
            <w:tcW w:w="1071" w:type="dxa"/>
            <w:tcBorders>
              <w:start w:val="single" w:sz="4" w:space="0" w:color="000000"/>
              <w:bottom w:val="single" w:sz="4" w:space="0" w:color="000000"/>
            </w:tcBorders>
          </w:tcPr>
          <w:p>
            <w:pPr>
              <w:pStyle w:val="Style14"/>
              <w:bidi w:val="0"/>
              <w:jc w:val="start"/>
              <w:rPr/>
            </w:pPr>
            <w:r>
              <w:rPr/>
              <w:t>0</w:t>
            </w:r>
          </w:p>
        </w:tc>
        <w:tc>
          <w:tcPr>
            <w:tcW w:w="1071" w:type="dxa"/>
            <w:tcBorders>
              <w:start w:val="single" w:sz="4" w:space="0" w:color="000000"/>
              <w:bottom w:val="single" w:sz="4" w:space="0" w:color="000000"/>
            </w:tcBorders>
          </w:tcPr>
          <w:p>
            <w:pPr>
              <w:pStyle w:val="Style14"/>
              <w:bidi w:val="0"/>
              <w:jc w:val="start"/>
              <w:rPr/>
            </w:pPr>
            <w:r>
              <w:rPr/>
              <w:t>0</w:t>
            </w:r>
          </w:p>
        </w:tc>
        <w:tc>
          <w:tcPr>
            <w:tcW w:w="1071" w:type="dxa"/>
            <w:tcBorders>
              <w:start w:val="single" w:sz="4" w:space="0" w:color="000000"/>
              <w:bottom w:val="single" w:sz="4" w:space="0" w:color="000000"/>
            </w:tcBorders>
          </w:tcPr>
          <w:p>
            <w:pPr>
              <w:pStyle w:val="Style14"/>
              <w:bidi w:val="0"/>
              <w:jc w:val="start"/>
              <w:rPr/>
            </w:pPr>
            <w:r>
              <w:rPr/>
              <w:t>4</w:t>
            </w:r>
          </w:p>
        </w:tc>
        <w:tc>
          <w:tcPr>
            <w:tcW w:w="1071" w:type="dxa"/>
            <w:tcBorders>
              <w:start w:val="single" w:sz="4" w:space="0" w:color="000000"/>
              <w:bottom w:val="single" w:sz="4" w:space="0" w:color="000000"/>
              <w:end w:val="single" w:sz="4" w:space="0" w:color="000000"/>
            </w:tcBorders>
          </w:tcPr>
          <w:p>
            <w:pPr>
              <w:pStyle w:val="Style14"/>
              <w:bidi w:val="0"/>
              <w:jc w:val="start"/>
              <w:rPr/>
            </w:pPr>
            <w:r>
              <w:rPr/>
              <w:t>0</w:t>
            </w:r>
          </w:p>
        </w:tc>
      </w:tr>
    </w:tbl>
    <w:p>
      <w:pPr>
        <w:pStyle w:val="BodyText"/>
        <w:bidi w:val="0"/>
        <w:rPr/>
      </w:pPr>
      <w:r>
        <w:rPr/>
      </w:r>
    </w:p>
    <w:p>
      <w:pPr>
        <w:pStyle w:val="BodyText"/>
        <w:bidi w:val="0"/>
        <w:rPr/>
      </w:pPr>
      <w:r>
        <w:rPr>
          <w:b/>
        </w:rPr>
        <w:t>On the "not estimable" column.</w:t>
      </w:r>
      <w:r>
        <w:rPr/>
        <w:t xml:space="preserve"> Tested plus underpowered does not equal the total for KNHANES (301 + 50 = 351 of 352), and the residual is shown here rather than absorbed into either column. One pair failed to estimate (numerical overflow in the survey model, logged as fit_fail), so no odds ratio could be computed; it is neither a powered test nor a power failure.</w:t>
      </w:r>
    </w:p>
    <w:p>
      <w:pPr>
        <w:pStyle w:val="BodyText"/>
        <w:bidi w:val="0"/>
        <w:rPr/>
      </w:pPr>
      <w:r>
        <w:rPr>
          <w:b/>
        </w:rPr>
        <w:t>On the two denominators.</w:t>
      </w:r>
      <w:r>
        <w:rPr/>
        <w:t xml:space="preserve"> The rule-relevant counts (NHANES 16, KNHANES 15) are those used under the pre-registered three-state standard. Other figures in this paper quote 17 and 16, or 19 and 16, because they count the extended v1.2 rule set. The difference is stated here so that the denominators are not confused with one another.</w:t>
      </w:r>
    </w:p>
    <w:p>
      <w:pPr>
        <w:pStyle w:val="Style17"/>
        <w:bidi w:val="0"/>
        <w:rPr/>
      </w:pPr>
      <w:r>
        <w:rPr/>
      </w:r>
    </w:p>
    <w:p>
      <w:pPr>
        <w:pStyle w:val="Heading2"/>
        <w:bidi w:val="0"/>
        <w:ind w:hanging="0" w:start="0"/>
        <w:rPr/>
      </w:pPr>
      <w:r>
        <w:rPr/>
        <w:t>Supplementary Table S4. Participant-level interaction test for the two-cohort rules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Style15"/>
              <w:bidi w:val="0"/>
              <w:jc w:val="start"/>
              <w:rPr/>
            </w:pPr>
            <w:r>
              <w:rPr/>
              <w:t>Rule</w:t>
            </w:r>
          </w:p>
        </w:tc>
        <w:tc>
          <w:tcPr>
            <w:tcW w:w="1606" w:type="dxa"/>
            <w:tcBorders>
              <w:top w:val="single" w:sz="4" w:space="0" w:color="000000"/>
              <w:start w:val="single" w:sz="4" w:space="0" w:color="000000"/>
              <w:bottom w:val="single" w:sz="4" w:space="0" w:color="000000"/>
            </w:tcBorders>
          </w:tcPr>
          <w:p>
            <w:pPr>
              <w:pStyle w:val="Style15"/>
              <w:bidi w:val="0"/>
              <w:jc w:val="start"/>
              <w:rPr/>
            </w:pPr>
            <w:r>
              <w:rPr/>
              <w:t>Cohorts</w:t>
            </w:r>
          </w:p>
        </w:tc>
        <w:tc>
          <w:tcPr>
            <w:tcW w:w="1607" w:type="dxa"/>
            <w:tcBorders>
              <w:top w:val="single" w:sz="4" w:space="0" w:color="000000"/>
              <w:start w:val="single" w:sz="4" w:space="0" w:color="000000"/>
              <w:bottom w:val="single" w:sz="4" w:space="0" w:color="000000"/>
            </w:tcBorders>
          </w:tcPr>
          <w:p>
            <w:pPr>
              <w:pStyle w:val="Style15"/>
              <w:bidi w:val="0"/>
              <w:jc w:val="start"/>
              <w:rPr/>
            </w:pPr>
            <w:r>
              <w:rPr/>
              <w:t>Person-waves</w:t>
            </w:r>
          </w:p>
        </w:tc>
        <w:tc>
          <w:tcPr>
            <w:tcW w:w="1606" w:type="dxa"/>
            <w:tcBorders>
              <w:top w:val="single" w:sz="4" w:space="0" w:color="000000"/>
              <w:start w:val="single" w:sz="4" w:space="0" w:color="000000"/>
              <w:bottom w:val="single" w:sz="4" w:space="0" w:color="000000"/>
            </w:tcBorders>
          </w:tcPr>
          <w:p>
            <w:pPr>
              <w:pStyle w:val="Style15"/>
              <w:bidi w:val="0"/>
              <w:jc w:val="start"/>
              <w:rPr/>
            </w:pPr>
            <w:r>
              <w:rPr/>
              <w:t>One-step interaction p</w:t>
            </w:r>
          </w:p>
        </w:tc>
        <w:tc>
          <w:tcPr>
            <w:tcW w:w="1606" w:type="dxa"/>
            <w:tcBorders>
              <w:top w:val="single" w:sz="4" w:space="0" w:color="000000"/>
              <w:start w:val="single" w:sz="4" w:space="0" w:color="000000"/>
              <w:bottom w:val="single" w:sz="4" w:space="0" w:color="000000"/>
            </w:tcBorders>
          </w:tcPr>
          <w:p>
            <w:pPr>
              <w:pStyle w:val="Style15"/>
              <w:bidi w:val="0"/>
              <w:jc w:val="start"/>
              <w:rPr/>
            </w:pPr>
            <w:r>
              <w:rPr/>
              <w:t>Two-stage heterogeneity (Q) p</w:t>
            </w:r>
          </w:p>
        </w:tc>
        <w:tc>
          <w:tcPr>
            <w:tcW w:w="1607" w:type="dxa"/>
            <w:tcBorders>
              <w:top w:val="single" w:sz="4" w:space="0" w:color="000000"/>
              <w:start w:val="single" w:sz="4" w:space="0" w:color="000000"/>
              <w:bottom w:val="single" w:sz="4" w:space="0" w:color="000000"/>
              <w:end w:val="single" w:sz="4" w:space="0" w:color="000000"/>
            </w:tcBorders>
          </w:tcPr>
          <w:p>
            <w:pPr>
              <w:pStyle w:val="Style15"/>
              <w:bidi w:val="0"/>
              <w:jc w:val="start"/>
              <w:rPr/>
            </w:pPr>
            <w:r>
              <w:rPr/>
              <w:t>Agreement</w:t>
            </w:r>
          </w:p>
        </w:tc>
      </w:tr>
      <w:tr>
        <w:trPr/>
        <w:tc>
          <w:tcPr>
            <w:tcW w:w="1606" w:type="dxa"/>
            <w:tcBorders>
              <w:start w:val="single" w:sz="4" w:space="0" w:color="000000"/>
              <w:bottom w:val="single" w:sz="4" w:space="0" w:color="000000"/>
            </w:tcBorders>
          </w:tcPr>
          <w:p>
            <w:pPr>
              <w:pStyle w:val="Style14"/>
              <w:bidi w:val="0"/>
              <w:rPr/>
            </w:pPr>
            <w:r>
              <w:rPr>
                <w:rFonts w:ascii="Liberation Mono" w:hAnsi="Liberation Mono"/>
              </w:rPr>
              <w:t>r02_hyperglycemia_x_cataract</w:t>
            </w:r>
          </w:p>
        </w:tc>
        <w:tc>
          <w:tcPr>
            <w:tcW w:w="1606" w:type="dxa"/>
            <w:tcBorders>
              <w:start w:val="single" w:sz="4" w:space="0" w:color="000000"/>
              <w:bottom w:val="single" w:sz="4" w:space="0" w:color="000000"/>
            </w:tcBorders>
          </w:tcPr>
          <w:p>
            <w:pPr>
              <w:pStyle w:val="Style14"/>
              <w:bidi w:val="0"/>
              <w:jc w:val="start"/>
              <w:rPr/>
            </w:pPr>
            <w:r>
              <w:rPr/>
              <w:t>4</w:t>
            </w:r>
          </w:p>
        </w:tc>
        <w:tc>
          <w:tcPr>
            <w:tcW w:w="1607" w:type="dxa"/>
            <w:tcBorders>
              <w:start w:val="single" w:sz="4" w:space="0" w:color="000000"/>
              <w:bottom w:val="single" w:sz="4" w:space="0" w:color="000000"/>
            </w:tcBorders>
          </w:tcPr>
          <w:p>
            <w:pPr>
              <w:pStyle w:val="Style14"/>
              <w:bidi w:val="0"/>
              <w:jc w:val="start"/>
              <w:rPr/>
            </w:pPr>
            <w:r>
              <w:rPr/>
              <w:t>431,026</w:t>
            </w:r>
          </w:p>
        </w:tc>
        <w:tc>
          <w:tcPr>
            <w:tcW w:w="1606" w:type="dxa"/>
            <w:tcBorders>
              <w:start w:val="single" w:sz="4" w:space="0" w:color="000000"/>
              <w:bottom w:val="single" w:sz="4" w:space="0" w:color="000000"/>
            </w:tcBorders>
          </w:tcPr>
          <w:p>
            <w:pPr>
              <w:pStyle w:val="Style14"/>
              <w:bidi w:val="0"/>
              <w:jc w:val="start"/>
              <w:rPr/>
            </w:pPr>
            <w:r>
              <w:rPr/>
              <w:t>3.2e-08</w:t>
            </w:r>
          </w:p>
        </w:tc>
        <w:tc>
          <w:tcPr>
            <w:tcW w:w="1606" w:type="dxa"/>
            <w:tcBorders>
              <w:start w:val="single" w:sz="4" w:space="0" w:color="000000"/>
              <w:bottom w:val="single" w:sz="4" w:space="0" w:color="000000"/>
            </w:tcBorders>
          </w:tcPr>
          <w:p>
            <w:pPr>
              <w:pStyle w:val="Style14"/>
              <w:bidi w:val="0"/>
              <w:jc w:val="start"/>
              <w:rPr/>
            </w:pPr>
            <w:r>
              <w:rPr/>
              <w:t>6.94e-07</w:t>
            </w:r>
          </w:p>
        </w:tc>
        <w:tc>
          <w:tcPr>
            <w:tcW w:w="1607" w:type="dxa"/>
            <w:tcBorders>
              <w:start w:val="single" w:sz="4" w:space="0" w:color="000000"/>
              <w:bottom w:val="single" w:sz="4" w:space="0" w:color="000000"/>
              <w:end w:val="single" w:sz="4" w:space="0" w:color="000000"/>
            </w:tcBorders>
          </w:tcPr>
          <w:p>
            <w:pPr>
              <w:pStyle w:val="Style14"/>
              <w:bidi w:val="0"/>
              <w:jc w:val="start"/>
              <w:rPr/>
            </w:pPr>
            <w:r>
              <w:rPr/>
              <w:t>both significant</w:t>
            </w:r>
          </w:p>
        </w:tc>
      </w:tr>
      <w:tr>
        <w:trPr/>
        <w:tc>
          <w:tcPr>
            <w:tcW w:w="1606" w:type="dxa"/>
            <w:tcBorders>
              <w:start w:val="single" w:sz="4" w:space="0" w:color="000000"/>
              <w:bottom w:val="single" w:sz="4" w:space="0" w:color="000000"/>
            </w:tcBorders>
          </w:tcPr>
          <w:p>
            <w:pPr>
              <w:pStyle w:val="Style14"/>
              <w:bidi w:val="0"/>
              <w:rPr/>
            </w:pPr>
            <w:r>
              <w:rPr>
                <w:rFonts w:ascii="Liberation Mono" w:hAnsi="Liberation Mono"/>
              </w:rPr>
              <w:t>r10_smoking_x_cataract</w:t>
            </w:r>
          </w:p>
        </w:tc>
        <w:tc>
          <w:tcPr>
            <w:tcW w:w="1606" w:type="dxa"/>
            <w:tcBorders>
              <w:start w:val="single" w:sz="4" w:space="0" w:color="000000"/>
              <w:bottom w:val="single" w:sz="4" w:space="0" w:color="000000"/>
            </w:tcBorders>
          </w:tcPr>
          <w:p>
            <w:pPr>
              <w:pStyle w:val="Style14"/>
              <w:bidi w:val="0"/>
              <w:jc w:val="start"/>
              <w:rPr/>
            </w:pPr>
            <w:r>
              <w:rPr/>
              <w:t>4</w:t>
            </w:r>
          </w:p>
        </w:tc>
        <w:tc>
          <w:tcPr>
            <w:tcW w:w="1607" w:type="dxa"/>
            <w:tcBorders>
              <w:start w:val="single" w:sz="4" w:space="0" w:color="000000"/>
              <w:bottom w:val="single" w:sz="4" w:space="0" w:color="000000"/>
            </w:tcBorders>
          </w:tcPr>
          <w:p>
            <w:pPr>
              <w:pStyle w:val="Style14"/>
              <w:bidi w:val="0"/>
              <w:jc w:val="start"/>
              <w:rPr/>
            </w:pPr>
            <w:r>
              <w:rPr/>
              <w:t>165,365</w:t>
            </w:r>
          </w:p>
        </w:tc>
        <w:tc>
          <w:tcPr>
            <w:tcW w:w="1606" w:type="dxa"/>
            <w:tcBorders>
              <w:start w:val="single" w:sz="4" w:space="0" w:color="000000"/>
              <w:bottom w:val="single" w:sz="4" w:space="0" w:color="000000"/>
            </w:tcBorders>
          </w:tcPr>
          <w:p>
            <w:pPr>
              <w:pStyle w:val="Style14"/>
              <w:bidi w:val="0"/>
              <w:jc w:val="start"/>
              <w:rPr/>
            </w:pPr>
            <w:r>
              <w:rPr/>
              <w:t>0.00223</w:t>
            </w:r>
          </w:p>
        </w:tc>
        <w:tc>
          <w:tcPr>
            <w:tcW w:w="1606" w:type="dxa"/>
            <w:tcBorders>
              <w:start w:val="single" w:sz="4" w:space="0" w:color="000000"/>
              <w:bottom w:val="single" w:sz="4" w:space="0" w:color="000000"/>
            </w:tcBorders>
          </w:tcPr>
          <w:p>
            <w:pPr>
              <w:pStyle w:val="Style14"/>
              <w:bidi w:val="0"/>
              <w:jc w:val="start"/>
              <w:rPr/>
            </w:pPr>
            <w:r>
              <w:rPr/>
              <w:t>2.63e-07</w:t>
            </w:r>
          </w:p>
        </w:tc>
        <w:tc>
          <w:tcPr>
            <w:tcW w:w="1607" w:type="dxa"/>
            <w:tcBorders>
              <w:start w:val="single" w:sz="4" w:space="0" w:color="000000"/>
              <w:bottom w:val="single" w:sz="4" w:space="0" w:color="000000"/>
              <w:end w:val="single" w:sz="4" w:space="0" w:color="000000"/>
            </w:tcBorders>
          </w:tcPr>
          <w:p>
            <w:pPr>
              <w:pStyle w:val="Style14"/>
              <w:bidi w:val="0"/>
              <w:jc w:val="start"/>
              <w:rPr/>
            </w:pPr>
            <w:r>
              <w:rPr/>
              <w:t>both significant</w:t>
            </w:r>
          </w:p>
        </w:tc>
      </w:tr>
      <w:tr>
        <w:trPr/>
        <w:tc>
          <w:tcPr>
            <w:tcW w:w="1606" w:type="dxa"/>
            <w:tcBorders>
              <w:start w:val="single" w:sz="4" w:space="0" w:color="000000"/>
              <w:bottom w:val="single" w:sz="4" w:space="0" w:color="000000"/>
            </w:tcBorders>
          </w:tcPr>
          <w:p>
            <w:pPr>
              <w:pStyle w:val="Style14"/>
              <w:bidi w:val="0"/>
              <w:rPr/>
            </w:pPr>
            <w:r>
              <w:rPr>
                <w:rFonts w:ascii="Liberation Mono" w:hAnsi="Liberation Mono"/>
              </w:rPr>
              <w:t>r11_smoking_x_amd_late</w:t>
            </w:r>
          </w:p>
        </w:tc>
        <w:tc>
          <w:tcPr>
            <w:tcW w:w="1606" w:type="dxa"/>
            <w:tcBorders>
              <w:start w:val="single" w:sz="4" w:space="0" w:color="000000"/>
              <w:bottom w:val="single" w:sz="4" w:space="0" w:color="000000"/>
            </w:tcBorders>
          </w:tcPr>
          <w:p>
            <w:pPr>
              <w:pStyle w:val="Style14"/>
              <w:bidi w:val="0"/>
              <w:jc w:val="start"/>
              <w:rPr/>
            </w:pPr>
            <w:r>
              <w:rPr/>
              <w:t>—</w:t>
            </w:r>
          </w:p>
        </w:tc>
        <w:tc>
          <w:tcPr>
            <w:tcW w:w="1607" w:type="dxa"/>
            <w:tcBorders>
              <w:start w:val="single" w:sz="4" w:space="0" w:color="000000"/>
              <w:bottom w:val="single" w:sz="4" w:space="0" w:color="000000"/>
            </w:tcBorders>
          </w:tcPr>
          <w:p>
            <w:pPr>
              <w:pStyle w:val="Style14"/>
              <w:bidi w:val="0"/>
              <w:jc w:val="start"/>
              <w:rPr/>
            </w:pPr>
            <w:r>
              <w:rPr/>
              <w:t>3,991</w:t>
            </w:r>
          </w:p>
        </w:tc>
        <w:tc>
          <w:tcPr>
            <w:tcW w:w="1606" w:type="dxa"/>
            <w:tcBorders>
              <w:start w:val="single" w:sz="4" w:space="0" w:color="000000"/>
              <w:bottom w:val="single" w:sz="4" w:space="0" w:color="000000"/>
            </w:tcBorders>
          </w:tcPr>
          <w:p>
            <w:pPr>
              <w:pStyle w:val="Style14"/>
              <w:bidi w:val="0"/>
              <w:jc w:val="start"/>
              <w:rPr/>
            </w:pPr>
            <w:r>
              <w:rPr/>
              <w:t>not estimable</w:t>
            </w:r>
          </w:p>
        </w:tc>
        <w:tc>
          <w:tcPr>
            <w:tcW w:w="1606" w:type="dxa"/>
            <w:tcBorders>
              <w:start w:val="single" w:sz="4" w:space="0" w:color="000000"/>
              <w:bottom w:val="single" w:sz="4" w:space="0" w:color="000000"/>
            </w:tcBorders>
          </w:tcPr>
          <w:p>
            <w:pPr>
              <w:pStyle w:val="Style14"/>
              <w:bidi w:val="0"/>
              <w:jc w:val="start"/>
              <w:rPr/>
            </w:pPr>
            <w:r>
              <w:rPr/>
              <w:t>—</w:t>
            </w:r>
          </w:p>
        </w:tc>
        <w:tc>
          <w:tcPr>
            <w:tcW w:w="1607" w:type="dxa"/>
            <w:tcBorders>
              <w:start w:val="single" w:sz="4" w:space="0" w:color="000000"/>
              <w:bottom w:val="single" w:sz="4" w:space="0" w:color="000000"/>
              <w:end w:val="single" w:sz="4" w:space="0" w:color="000000"/>
            </w:tcBorders>
          </w:tcPr>
          <w:p>
            <w:pPr>
              <w:pStyle w:val="Style14"/>
              <w:bidi w:val="0"/>
              <w:jc w:val="start"/>
              <w:rPr/>
            </w:pPr>
            <w:r>
              <w:rPr/>
              <w:t>not fittable after cleaning: x_nunique=2 y_nunique=2 cohort_nunique=1 n=3991</w:t>
            </w:r>
          </w:p>
        </w:tc>
      </w:tr>
      <w:tr>
        <w:trPr/>
        <w:tc>
          <w:tcPr>
            <w:tcW w:w="1606" w:type="dxa"/>
            <w:tcBorders>
              <w:start w:val="single" w:sz="4" w:space="0" w:color="000000"/>
              <w:bottom w:val="single" w:sz="4" w:space="0" w:color="000000"/>
            </w:tcBorders>
          </w:tcPr>
          <w:p>
            <w:pPr>
              <w:pStyle w:val="Style14"/>
              <w:bidi w:val="0"/>
              <w:rPr/>
            </w:pPr>
            <w:r>
              <w:rPr>
                <w:rFonts w:ascii="Liberation Mono" w:hAnsi="Liberation Mono"/>
              </w:rPr>
              <w:t>r12_alcohol_x_cataract</w:t>
            </w:r>
          </w:p>
        </w:tc>
        <w:tc>
          <w:tcPr>
            <w:tcW w:w="1606" w:type="dxa"/>
            <w:tcBorders>
              <w:start w:val="single" w:sz="4" w:space="0" w:color="000000"/>
              <w:bottom w:val="single" w:sz="4" w:space="0" w:color="000000"/>
            </w:tcBorders>
          </w:tcPr>
          <w:p>
            <w:pPr>
              <w:pStyle w:val="Style14"/>
              <w:bidi w:val="0"/>
              <w:jc w:val="start"/>
              <w:rPr/>
            </w:pPr>
            <w:r>
              <w:rPr/>
              <w:t>2</w:t>
            </w:r>
          </w:p>
        </w:tc>
        <w:tc>
          <w:tcPr>
            <w:tcW w:w="1607" w:type="dxa"/>
            <w:tcBorders>
              <w:start w:val="single" w:sz="4" w:space="0" w:color="000000"/>
              <w:bottom w:val="single" w:sz="4" w:space="0" w:color="000000"/>
            </w:tcBorders>
          </w:tcPr>
          <w:p>
            <w:pPr>
              <w:pStyle w:val="Style14"/>
              <w:bidi w:val="0"/>
              <w:jc w:val="start"/>
              <w:rPr/>
            </w:pPr>
            <w:r>
              <w:rPr/>
              <w:t>131,271</w:t>
            </w:r>
          </w:p>
        </w:tc>
        <w:tc>
          <w:tcPr>
            <w:tcW w:w="1606" w:type="dxa"/>
            <w:tcBorders>
              <w:start w:val="single" w:sz="4" w:space="0" w:color="000000"/>
              <w:bottom w:val="single" w:sz="4" w:space="0" w:color="000000"/>
            </w:tcBorders>
          </w:tcPr>
          <w:p>
            <w:pPr>
              <w:pStyle w:val="Style14"/>
              <w:bidi w:val="0"/>
              <w:jc w:val="start"/>
              <w:rPr/>
            </w:pPr>
            <w:r>
              <w:rPr/>
              <w:t>0.141</w:t>
            </w:r>
          </w:p>
        </w:tc>
        <w:tc>
          <w:tcPr>
            <w:tcW w:w="1606" w:type="dxa"/>
            <w:tcBorders>
              <w:start w:val="single" w:sz="4" w:space="0" w:color="000000"/>
              <w:bottom w:val="single" w:sz="4" w:space="0" w:color="000000"/>
            </w:tcBorders>
          </w:tcPr>
          <w:p>
            <w:pPr>
              <w:pStyle w:val="Style14"/>
              <w:bidi w:val="0"/>
              <w:jc w:val="start"/>
              <w:rPr/>
            </w:pPr>
            <w:r>
              <w:rPr/>
              <w:t>0.0273</w:t>
            </w:r>
          </w:p>
        </w:tc>
        <w:tc>
          <w:tcPr>
            <w:tcW w:w="1607" w:type="dxa"/>
            <w:tcBorders>
              <w:start w:val="single" w:sz="4" w:space="0" w:color="000000"/>
              <w:bottom w:val="single" w:sz="4" w:space="0" w:color="000000"/>
              <w:end w:val="single" w:sz="4" w:space="0" w:color="000000"/>
            </w:tcBorders>
          </w:tcPr>
          <w:p>
            <w:pPr>
              <w:pStyle w:val="Style14"/>
              <w:bidi w:val="0"/>
              <w:rPr/>
            </w:pPr>
            <w:r>
              <w:rPr>
                <w:b/>
              </w:rPr>
              <w:t>DISAGREE</w:t>
            </w:r>
          </w:p>
        </w:tc>
      </w:tr>
      <w:tr>
        <w:trPr/>
        <w:tc>
          <w:tcPr>
            <w:tcW w:w="1606" w:type="dxa"/>
            <w:tcBorders>
              <w:start w:val="single" w:sz="4" w:space="0" w:color="000000"/>
              <w:bottom w:val="single" w:sz="4" w:space="0" w:color="000000"/>
            </w:tcBorders>
          </w:tcPr>
          <w:p>
            <w:pPr>
              <w:pStyle w:val="Style14"/>
              <w:bidi w:val="0"/>
              <w:rPr/>
            </w:pPr>
            <w:r>
              <w:rPr>
                <w:rFonts w:ascii="Liberation Mono" w:hAnsi="Liberation Mono"/>
              </w:rPr>
              <w:t>r13_bmi_x_cataract</w:t>
            </w:r>
          </w:p>
        </w:tc>
        <w:tc>
          <w:tcPr>
            <w:tcW w:w="1606" w:type="dxa"/>
            <w:tcBorders>
              <w:start w:val="single" w:sz="4" w:space="0" w:color="000000"/>
              <w:bottom w:val="single" w:sz="4" w:space="0" w:color="000000"/>
            </w:tcBorders>
          </w:tcPr>
          <w:p>
            <w:pPr>
              <w:pStyle w:val="Style14"/>
              <w:bidi w:val="0"/>
              <w:jc w:val="start"/>
              <w:rPr/>
            </w:pPr>
            <w:r>
              <w:rPr/>
              <w:t>2</w:t>
            </w:r>
          </w:p>
        </w:tc>
        <w:tc>
          <w:tcPr>
            <w:tcW w:w="1607" w:type="dxa"/>
            <w:tcBorders>
              <w:start w:val="single" w:sz="4" w:space="0" w:color="000000"/>
              <w:bottom w:val="single" w:sz="4" w:space="0" w:color="000000"/>
            </w:tcBorders>
          </w:tcPr>
          <w:p>
            <w:pPr>
              <w:pStyle w:val="Style14"/>
              <w:bidi w:val="0"/>
              <w:jc w:val="start"/>
              <w:rPr/>
            </w:pPr>
            <w:r>
              <w:rPr/>
              <w:t>342,157</w:t>
            </w:r>
          </w:p>
        </w:tc>
        <w:tc>
          <w:tcPr>
            <w:tcW w:w="1606" w:type="dxa"/>
            <w:tcBorders>
              <w:start w:val="single" w:sz="4" w:space="0" w:color="000000"/>
              <w:bottom w:val="single" w:sz="4" w:space="0" w:color="000000"/>
            </w:tcBorders>
          </w:tcPr>
          <w:p>
            <w:pPr>
              <w:pStyle w:val="Style14"/>
              <w:bidi w:val="0"/>
              <w:jc w:val="start"/>
              <w:rPr/>
            </w:pPr>
            <w:r>
              <w:rPr/>
              <w:t>0.149</w:t>
            </w:r>
          </w:p>
        </w:tc>
        <w:tc>
          <w:tcPr>
            <w:tcW w:w="1606" w:type="dxa"/>
            <w:tcBorders>
              <w:start w:val="single" w:sz="4" w:space="0" w:color="000000"/>
              <w:bottom w:val="single" w:sz="4" w:space="0" w:color="000000"/>
            </w:tcBorders>
          </w:tcPr>
          <w:p>
            <w:pPr>
              <w:pStyle w:val="Style14"/>
              <w:bidi w:val="0"/>
              <w:jc w:val="start"/>
              <w:rPr/>
            </w:pPr>
            <w:r>
              <w:rPr/>
              <w:t>0.0272</w:t>
            </w:r>
          </w:p>
        </w:tc>
        <w:tc>
          <w:tcPr>
            <w:tcW w:w="1607" w:type="dxa"/>
            <w:tcBorders>
              <w:start w:val="single" w:sz="4" w:space="0" w:color="000000"/>
              <w:bottom w:val="single" w:sz="4" w:space="0" w:color="000000"/>
              <w:end w:val="single" w:sz="4" w:space="0" w:color="000000"/>
            </w:tcBorders>
          </w:tcPr>
          <w:p>
            <w:pPr>
              <w:pStyle w:val="Style14"/>
              <w:bidi w:val="0"/>
              <w:rPr/>
            </w:pPr>
            <w:r>
              <w:rPr>
                <w:b/>
              </w:rPr>
              <w:t>DISAGREE</w:t>
            </w:r>
          </w:p>
        </w:tc>
      </w:tr>
      <w:tr>
        <w:trPr/>
        <w:tc>
          <w:tcPr>
            <w:tcW w:w="1606" w:type="dxa"/>
            <w:tcBorders>
              <w:start w:val="single" w:sz="4" w:space="0" w:color="000000"/>
              <w:bottom w:val="single" w:sz="4" w:space="0" w:color="000000"/>
            </w:tcBorders>
          </w:tcPr>
          <w:p>
            <w:pPr>
              <w:pStyle w:val="Style14"/>
              <w:bidi w:val="0"/>
              <w:rPr/>
            </w:pPr>
            <w:r>
              <w:rPr>
                <w:rFonts w:ascii="Liberation Mono" w:hAnsi="Liberation Mono"/>
              </w:rPr>
              <w:t>r20_smoking_x_vi_mod_severe</w:t>
            </w:r>
          </w:p>
        </w:tc>
        <w:tc>
          <w:tcPr>
            <w:tcW w:w="1606" w:type="dxa"/>
            <w:tcBorders>
              <w:start w:val="single" w:sz="4" w:space="0" w:color="000000"/>
              <w:bottom w:val="single" w:sz="4" w:space="0" w:color="000000"/>
            </w:tcBorders>
          </w:tcPr>
          <w:p>
            <w:pPr>
              <w:pStyle w:val="Style14"/>
              <w:bidi w:val="0"/>
              <w:jc w:val="start"/>
              <w:rPr/>
            </w:pPr>
            <w:r>
              <w:rPr/>
              <w:t>5</w:t>
            </w:r>
          </w:p>
        </w:tc>
        <w:tc>
          <w:tcPr>
            <w:tcW w:w="1607" w:type="dxa"/>
            <w:tcBorders>
              <w:start w:val="single" w:sz="4" w:space="0" w:color="000000"/>
              <w:bottom w:val="single" w:sz="4" w:space="0" w:color="000000"/>
            </w:tcBorders>
          </w:tcPr>
          <w:p>
            <w:pPr>
              <w:pStyle w:val="Style14"/>
              <w:bidi w:val="0"/>
              <w:jc w:val="start"/>
              <w:rPr/>
            </w:pPr>
            <w:r>
              <w:rPr/>
              <w:t>212,705</w:t>
            </w:r>
          </w:p>
        </w:tc>
        <w:tc>
          <w:tcPr>
            <w:tcW w:w="1606" w:type="dxa"/>
            <w:tcBorders>
              <w:start w:val="single" w:sz="4" w:space="0" w:color="000000"/>
              <w:bottom w:val="single" w:sz="4" w:space="0" w:color="000000"/>
            </w:tcBorders>
          </w:tcPr>
          <w:p>
            <w:pPr>
              <w:pStyle w:val="Style14"/>
              <w:bidi w:val="0"/>
              <w:jc w:val="start"/>
              <w:rPr/>
            </w:pPr>
            <w:r>
              <w:rPr/>
              <w:t>2.38e-29</w:t>
            </w:r>
          </w:p>
        </w:tc>
        <w:tc>
          <w:tcPr>
            <w:tcW w:w="1606" w:type="dxa"/>
            <w:tcBorders>
              <w:start w:val="single" w:sz="4" w:space="0" w:color="000000"/>
              <w:bottom w:val="single" w:sz="4" w:space="0" w:color="000000"/>
            </w:tcBorders>
          </w:tcPr>
          <w:p>
            <w:pPr>
              <w:pStyle w:val="Style14"/>
              <w:bidi w:val="0"/>
              <w:jc w:val="start"/>
              <w:rPr/>
            </w:pPr>
            <w:r>
              <w:rPr/>
              <w:t>3.03e-13</w:t>
            </w:r>
          </w:p>
        </w:tc>
        <w:tc>
          <w:tcPr>
            <w:tcW w:w="1607" w:type="dxa"/>
            <w:tcBorders>
              <w:start w:val="single" w:sz="4" w:space="0" w:color="000000"/>
              <w:bottom w:val="single" w:sz="4" w:space="0" w:color="000000"/>
              <w:end w:val="single" w:sz="4" w:space="0" w:color="000000"/>
            </w:tcBorders>
          </w:tcPr>
          <w:p>
            <w:pPr>
              <w:pStyle w:val="Style14"/>
              <w:bidi w:val="0"/>
              <w:jc w:val="start"/>
              <w:rPr/>
            </w:pPr>
            <w:r>
              <w:rPr/>
              <w:t>both significant</w:t>
            </w:r>
          </w:p>
        </w:tc>
      </w:tr>
    </w:tbl>
    <w:p>
      <w:pPr>
        <w:pStyle w:val="BodyText"/>
        <w:bidi w:val="0"/>
        <w:rPr/>
      </w:pPr>
      <w:r>
        <w:rPr/>
      </w:r>
    </w:p>
    <w:p>
      <w:pPr>
        <w:pStyle w:val="BodyText"/>
        <w:bidi w:val="0"/>
        <w:rPr/>
      </w:pPr>
      <w:r>
        <w:rPr>
          <w:b/>
        </w:rPr>
        <w:t>Definitions.</w:t>
      </w:r>
      <w:r>
        <w:rPr/>
        <w:t xml:space="preserve"> One-step: a single logistic model on stacked participants with an exposure x cohort interaction and standard errors clustered on the person; the p-value is the joint test of all interaction terms. Two-stage: Cochran Q heterogeneity test on the per-cohort estimates from random-effects pooling. At k = 2, Q is statistically identical to the regional subgroup test in Table 5, so the two-stage p quoted in the text is the same number. For k &gt; 2 the two-stage subgroup test (main-text Table 4) is a post hoc regional contrast with fewer degrees of freedom and is not the same null as a cohort-level interaction; the two need not agree (r10: regional p = 0.45, Q p = 2.6e-07).</w:t>
      </w:r>
    </w:p>
    <w:p>
      <w:pPr>
        <w:pStyle w:val="Heading2"/>
        <w:bidi w:val="0"/>
        <w:ind w:hanging="0" w:start="0"/>
        <w:rPr/>
      </w:pPr>
      <w:r>
        <w:rPr/>
        <w:t>What this table is</w:t>
      </w:r>
    </w:p>
    <w:p>
      <w:pPr>
        <w:pStyle w:val="BodyText"/>
        <w:bidi w:val="0"/>
        <w:rPr/>
      </w:pPr>
      <w:r>
        <w:rPr/>
        <w:t>Two caveats apply: at k = 2 the subgroup test and the heterogeneity test are the same number computed twice, and pooling per-cohort estimates gives a cohort of 5,191 the same weight as one of 338,703. Both objections disappear if the cohorts are stacked and fitted once at the level of the person with an exposure x cohort interaction.</w:t>
      </w:r>
    </w:p>
    <w:p>
      <w:pPr>
        <w:pStyle w:val="BodyText"/>
        <w:bidi w:val="0"/>
        <w:rPr/>
      </w:pPr>
      <w:r>
        <w:rPr/>
        <w:t>Every person enters once, so cohort size sets its own weight, and the interaction term asks the question directly. The two-stage comparator is the Cochran Q test of between-cohort heterogeneity; for k &gt; 2 it is not the same null as the post hoc regional subgroup test in main-text Table 4 (see the definitions below).</w:t>
      </w:r>
    </w:p>
    <w:p>
      <w:pPr>
        <w:pStyle w:val="Heading2"/>
        <w:bidi w:val="0"/>
        <w:ind w:hanging="0" w:start="0"/>
        <w:rPr/>
      </w:pPr>
      <w:r>
        <w:rPr/>
        <w:t>What it changes</w:t>
      </w:r>
    </w:p>
    <w:p>
      <w:pPr>
        <w:pStyle w:val="BodyText"/>
        <w:bidi w:val="0"/>
        <w:rPr/>
      </w:pPr>
      <w:r>
        <w:rPr>
          <w:b/>
        </w:rPr>
        <w:t>r13 (BMI to cataract) is the substantive change.</w:t>
      </w:r>
      <w:r>
        <w:rPr/>
        <w:t xml:space="preserve"> The two-stage Q test reports p = 0.027 -- evidence of a difference at the conventional threshold -- while the one-step test reports p = 0.149, i.e. no evidence of a difference. At k = 2 the two-stage statistic gives each cohort one weight regardless of size, so pooling SHARE (338,703 person-waves) and CRELES (5,191) on equal terms lets the small cohort's noise dominate the heterogeneity statistic; the person-level model, which weights by person, does not reproduce it.</w:t>
      </w:r>
    </w:p>
    <w:p>
      <w:pPr>
        <w:pStyle w:val="BodyText"/>
        <w:bidi w:val="0"/>
        <w:rPr/>
      </w:pPr>
      <w:r>
        <w:rPr>
          <w:b/>
        </w:rPr>
        <w:t>r12 (alcohol to cataract) shows the same k = 2 pattern.</w:t>
      </w:r>
      <w:r>
        <w:rPr/>
        <w:t xml:space="preserve"> Its two-stage Q p is 0.027 (at k = 2 identical to the regional subgroup statistic), while the one-step test gives 0.141. The disagreement at k = 2 is about weighting, not about whether the populations differ.</w:t>
      </w:r>
    </w:p>
    <w:p>
      <w:pPr>
        <w:pStyle w:val="BodyText"/>
        <w:bidi w:val="0"/>
        <w:rPr/>
      </w:pPr>
      <w:r>
        <w:rPr>
          <w:b/>
        </w:rPr>
        <w:t>For r02, r10 and r20 both tests detect heterogeneity</w:t>
      </w:r>
      <w:r>
        <w:rPr/>
        <w:t xml:space="preserve"> (one-step p = 3.2e-08, 0.00223 and 2.38e-29; Q p = 6.9e-07, 2.6e-07 and 3.0e-13), so no conclusion there depends on the choice of test. The post hoc regional subgroup test is a coarser null and does not reach significance for r10 (p = 0.45), consistent with the leave-one-out result that r10's heterogeneity is driven by SHARE, not by region.</w:t>
      </w:r>
    </w:p>
    <w:p>
      <w:pPr>
        <w:pStyle w:val="BodyText"/>
        <w:bidi w:val="0"/>
        <w:rPr/>
      </w:pPr>
      <w:r>
        <w:rPr>
          <w:b/>
        </w:rPr>
        <w:t>r11 cannot be tested this way at all</w:t>
      </w:r>
      <w:r>
        <w:rPr/>
        <w:t>: it is feasible in one cohort only, so there is no interaction to estimate. That is consistent with what the manuscript already reports for it.</w:t>
      </w:r>
    </w:p>
    <w:p>
      <w:pPr>
        <w:pStyle w:val="Heading2"/>
        <w:bidi w:val="0"/>
        <w:ind w:hanging="0" w:start="0"/>
        <w:rPr/>
      </w:pPr>
      <w:r>
        <w:rPr/>
        <w:t>Limits</w:t>
      </w:r>
    </w:p>
    <w:p>
      <w:pPr>
        <w:pStyle w:val="BodyText"/>
        <w:bidi w:val="0"/>
        <w:rPr/>
      </w:pPr>
      <w:r>
        <w:rPr/>
        <w:t>This re-fits the same frames the two-stage analysis used. It changes the inference, not which cells are feasible, and it does not add cohorts. Exposure and outcome columns come from the coverage matrix, so the two analyses are comparable. Standard errors are clustered on the person identifier.</w:t>
      </w:r>
    </w:p>
    <w:p>
      <w:pPr>
        <w:pStyle w:val="Style17"/>
        <w:bidi w:val="0"/>
        <w:rPr/>
      </w:pPr>
      <w:r>
        <w:rPr/>
      </w:r>
    </w:p>
    <w:p>
      <w:pPr>
        <w:pStyle w:val="Heading2"/>
        <w:bidi w:val="0"/>
        <w:ind w:hanging="0" w:start="0"/>
        <w:rPr/>
      </w:pPr>
      <w:r>
        <w:rPr/>
        <w:t>Supplementary Table S5. Statistical power: minimum detectable odds ratios</w:t>
      </w:r>
    </w:p>
    <w:p>
      <w:pPr>
        <w:pStyle w:val="BodyText"/>
        <w:bidi w:val="0"/>
        <w:rPr/>
      </w:pPr>
      <w:r>
        <w:rPr/>
        <w:t>Minimum detectable odds ratio at 80% power, two-sided alpha = 0.05, computed from the analysed n and the observed margins. A pair is a POWERED NULL when its confidence interval excludes its own MDE.</w:t>
      </w:r>
    </w:p>
    <w:p>
      <w:pPr>
        <w:pStyle w:val="BodyText"/>
        <w:bidi w:val="0"/>
        <w:rPr/>
      </w:pPr>
      <w:r>
        <w:rPr/>
        <w:t>SHARE appears once per pair, not five times: its five imputation replicates are stacked as rows in the source release, and counting all five inflated n by exactly 5x, which shrank SE by sqrt(5) and made every MDE look better than it is. Replicate 1 is used here, as it is for the prevalence gate.</w:t>
      </w:r>
    </w:p>
    <w:tbl>
      <w:tblPr>
        <w:tblW w:w="5000" w:type="pct"/>
        <w:jc w:val="start"/>
        <w:tblInd w:w="-5" w:type="dxa"/>
        <w:tblLayout w:type="fixed"/>
        <w:tblCellMar>
          <w:top w:w="55" w:type="dxa"/>
          <w:start w:w="55" w:type="dxa"/>
          <w:bottom w:w="55" w:type="dxa"/>
          <w:end w:w="55" w:type="dxa"/>
        </w:tblCellMar>
      </w:tblPr>
      <w:tblGrid>
        <w:gridCol w:w="803"/>
        <w:gridCol w:w="803"/>
        <w:gridCol w:w="803"/>
        <w:gridCol w:w="803"/>
        <w:gridCol w:w="803"/>
        <w:gridCol w:w="804"/>
        <w:gridCol w:w="803"/>
        <w:gridCol w:w="803"/>
        <w:gridCol w:w="803"/>
        <w:gridCol w:w="803"/>
        <w:gridCol w:w="803"/>
        <w:gridCol w:w="804"/>
      </w:tblGrid>
      <w:tr>
        <w:trPr>
          <w:tblHeader w:val="true"/>
        </w:trPr>
        <w:tc>
          <w:tcPr>
            <w:tcW w:w="803" w:type="dxa"/>
            <w:tcBorders>
              <w:top w:val="single" w:sz="4" w:space="0" w:color="000000"/>
              <w:start w:val="single" w:sz="4" w:space="0" w:color="000000"/>
              <w:bottom w:val="single" w:sz="4" w:space="0" w:color="000000"/>
            </w:tcBorders>
          </w:tcPr>
          <w:p>
            <w:pPr>
              <w:pStyle w:val="Style15"/>
              <w:bidi w:val="0"/>
              <w:jc w:val="start"/>
              <w:rPr/>
            </w:pPr>
            <w:r>
              <w:rPr/>
              <w:t>cohort</w:t>
            </w:r>
          </w:p>
        </w:tc>
        <w:tc>
          <w:tcPr>
            <w:tcW w:w="803" w:type="dxa"/>
            <w:tcBorders>
              <w:top w:val="single" w:sz="4" w:space="0" w:color="000000"/>
              <w:start w:val="single" w:sz="4" w:space="0" w:color="000000"/>
              <w:bottom w:val="single" w:sz="4" w:space="0" w:color="000000"/>
            </w:tcBorders>
          </w:tcPr>
          <w:p>
            <w:pPr>
              <w:pStyle w:val="Style15"/>
              <w:bidi w:val="0"/>
              <w:jc w:val="start"/>
              <w:rPr/>
            </w:pPr>
            <w:r>
              <w:rPr/>
              <w:t>rule_id</w:t>
            </w:r>
          </w:p>
        </w:tc>
        <w:tc>
          <w:tcPr>
            <w:tcW w:w="803" w:type="dxa"/>
            <w:tcBorders>
              <w:top w:val="single" w:sz="4" w:space="0" w:color="000000"/>
              <w:start w:val="single" w:sz="4" w:space="0" w:color="000000"/>
              <w:bottom w:val="single" w:sz="4" w:space="0" w:color="000000"/>
            </w:tcBorders>
          </w:tcPr>
          <w:p>
            <w:pPr>
              <w:pStyle w:val="Style15"/>
              <w:bidi w:val="0"/>
              <w:jc w:val="start"/>
              <w:rPr/>
            </w:pPr>
            <w:r>
              <w:rPr/>
              <w:t>n</w:t>
            </w:r>
          </w:p>
        </w:tc>
        <w:tc>
          <w:tcPr>
            <w:tcW w:w="803" w:type="dxa"/>
            <w:tcBorders>
              <w:top w:val="single" w:sz="4" w:space="0" w:color="000000"/>
              <w:start w:val="single" w:sz="4" w:space="0" w:color="000000"/>
              <w:bottom w:val="single" w:sz="4" w:space="0" w:color="000000"/>
            </w:tcBorders>
          </w:tcPr>
          <w:p>
            <w:pPr>
              <w:pStyle w:val="Style15"/>
              <w:bidi w:val="0"/>
              <w:jc w:val="start"/>
              <w:rPr/>
            </w:pPr>
            <w:r>
              <w:rPr/>
              <w:t>exposure_prevalence</w:t>
            </w:r>
          </w:p>
        </w:tc>
        <w:tc>
          <w:tcPr>
            <w:tcW w:w="803" w:type="dxa"/>
            <w:tcBorders>
              <w:top w:val="single" w:sz="4" w:space="0" w:color="000000"/>
              <w:start w:val="single" w:sz="4" w:space="0" w:color="000000"/>
              <w:bottom w:val="single" w:sz="4" w:space="0" w:color="000000"/>
            </w:tcBorders>
          </w:tcPr>
          <w:p>
            <w:pPr>
              <w:pStyle w:val="Style15"/>
              <w:bidi w:val="0"/>
              <w:jc w:val="start"/>
              <w:rPr/>
            </w:pPr>
            <w:r>
              <w:rPr/>
              <w:t>outcome_prevalence_unexposed</w:t>
            </w:r>
          </w:p>
        </w:tc>
        <w:tc>
          <w:tcPr>
            <w:tcW w:w="804" w:type="dxa"/>
            <w:tcBorders>
              <w:top w:val="single" w:sz="4" w:space="0" w:color="000000"/>
              <w:start w:val="single" w:sz="4" w:space="0" w:color="000000"/>
              <w:bottom w:val="single" w:sz="4" w:space="0" w:color="000000"/>
            </w:tcBorders>
          </w:tcPr>
          <w:p>
            <w:pPr>
              <w:pStyle w:val="Style15"/>
              <w:bidi w:val="0"/>
              <w:jc w:val="start"/>
              <w:rPr/>
            </w:pPr>
            <w:r>
              <w:rPr/>
              <w:t>mde_or_80</w:t>
            </w:r>
          </w:p>
        </w:tc>
        <w:tc>
          <w:tcPr>
            <w:tcW w:w="803" w:type="dxa"/>
            <w:tcBorders>
              <w:top w:val="single" w:sz="4" w:space="0" w:color="000000"/>
              <w:start w:val="single" w:sz="4" w:space="0" w:color="000000"/>
              <w:bottom w:val="single" w:sz="4" w:space="0" w:color="000000"/>
            </w:tcBorders>
          </w:tcPr>
          <w:p>
            <w:pPr>
              <w:pStyle w:val="Style15"/>
              <w:bidi w:val="0"/>
              <w:jc w:val="start"/>
              <w:rPr/>
            </w:pPr>
            <w:r>
              <w:rPr/>
              <w:t>observed_or</w:t>
            </w:r>
          </w:p>
        </w:tc>
        <w:tc>
          <w:tcPr>
            <w:tcW w:w="803" w:type="dxa"/>
            <w:tcBorders>
              <w:top w:val="single" w:sz="4" w:space="0" w:color="000000"/>
              <w:start w:val="single" w:sz="4" w:space="0" w:color="000000"/>
              <w:bottom w:val="single" w:sz="4" w:space="0" w:color="000000"/>
            </w:tcBorders>
          </w:tcPr>
          <w:p>
            <w:pPr>
              <w:pStyle w:val="Style15"/>
              <w:bidi w:val="0"/>
              <w:jc w:val="start"/>
              <w:rPr/>
            </w:pPr>
            <w:r>
              <w:rPr/>
              <w:t>ci_low</w:t>
            </w:r>
          </w:p>
        </w:tc>
        <w:tc>
          <w:tcPr>
            <w:tcW w:w="803" w:type="dxa"/>
            <w:tcBorders>
              <w:top w:val="single" w:sz="4" w:space="0" w:color="000000"/>
              <w:start w:val="single" w:sz="4" w:space="0" w:color="000000"/>
              <w:bottom w:val="single" w:sz="4" w:space="0" w:color="000000"/>
            </w:tcBorders>
          </w:tcPr>
          <w:p>
            <w:pPr>
              <w:pStyle w:val="Style15"/>
              <w:bidi w:val="0"/>
              <w:jc w:val="start"/>
              <w:rPr/>
            </w:pPr>
            <w:r>
              <w:rPr/>
              <w:t>ci_high</w:t>
            </w:r>
          </w:p>
        </w:tc>
        <w:tc>
          <w:tcPr>
            <w:tcW w:w="803" w:type="dxa"/>
            <w:tcBorders>
              <w:top w:val="single" w:sz="4" w:space="0" w:color="000000"/>
              <w:start w:val="single" w:sz="4" w:space="0" w:color="000000"/>
              <w:bottom w:val="single" w:sz="4" w:space="0" w:color="000000"/>
            </w:tcBorders>
          </w:tcPr>
          <w:p>
            <w:pPr>
              <w:pStyle w:val="Style15"/>
              <w:bidi w:val="0"/>
              <w:jc w:val="start"/>
              <w:rPr/>
            </w:pPr>
            <w:r>
              <w:rPr/>
              <w:t>three_state</w:t>
            </w:r>
          </w:p>
        </w:tc>
        <w:tc>
          <w:tcPr>
            <w:tcW w:w="803" w:type="dxa"/>
            <w:tcBorders>
              <w:top w:val="single" w:sz="4" w:space="0" w:color="000000"/>
              <w:start w:val="single" w:sz="4" w:space="0" w:color="000000"/>
              <w:bottom w:val="single" w:sz="4" w:space="0" w:color="000000"/>
            </w:tcBorders>
          </w:tcPr>
          <w:p>
            <w:pPr>
              <w:pStyle w:val="Style15"/>
              <w:bidi w:val="0"/>
              <w:jc w:val="start"/>
              <w:rPr/>
            </w:pPr>
            <w:r>
              <w:rPr/>
              <w:t>powered_null</w:t>
            </w:r>
          </w:p>
        </w:tc>
        <w:tc>
          <w:tcPr>
            <w:tcW w:w="804" w:type="dxa"/>
            <w:tcBorders>
              <w:top w:val="single" w:sz="4" w:space="0" w:color="000000"/>
              <w:start w:val="single" w:sz="4" w:space="0" w:color="000000"/>
              <w:bottom w:val="single" w:sz="4" w:space="0" w:color="000000"/>
              <w:end w:val="single" w:sz="4" w:space="0" w:color="000000"/>
            </w:tcBorders>
          </w:tcPr>
          <w:p>
            <w:pPr>
              <w:pStyle w:val="Style15"/>
              <w:bidi w:val="0"/>
              <w:jc w:val="start"/>
              <w:rPr/>
            </w:pPr>
            <w:r>
              <w:rPr/>
              <w:t>null_interpretation</w:t>
            </w:r>
          </w:p>
        </w:tc>
      </w:tr>
      <w:tr>
        <w:trPr/>
        <w:tc>
          <w:tcPr>
            <w:tcW w:w="803" w:type="dxa"/>
            <w:tcBorders>
              <w:start w:val="single" w:sz="4" w:space="0" w:color="000000"/>
              <w:bottom w:val="single" w:sz="4" w:space="0" w:color="000000"/>
            </w:tcBorders>
          </w:tcPr>
          <w:p>
            <w:pPr>
              <w:pStyle w:val="Style14"/>
              <w:bidi w:val="0"/>
              <w:jc w:val="start"/>
              <w:rPr/>
            </w:pPr>
            <w:r>
              <w:rPr/>
              <w:t>CLHLS</w:t>
            </w:r>
          </w:p>
        </w:tc>
        <w:tc>
          <w:tcPr>
            <w:tcW w:w="803" w:type="dxa"/>
            <w:tcBorders>
              <w:start w:val="single" w:sz="4" w:space="0" w:color="000000"/>
              <w:bottom w:val="single" w:sz="4" w:space="0" w:color="000000"/>
            </w:tcBorders>
          </w:tcPr>
          <w:p>
            <w:pPr>
              <w:pStyle w:val="Style14"/>
              <w:bidi w:val="0"/>
              <w:jc w:val="start"/>
              <w:rPr/>
            </w:pPr>
            <w:r>
              <w:rPr/>
              <w:t>r02_hyperglycemia_x_cataract</w:t>
            </w:r>
          </w:p>
        </w:tc>
        <w:tc>
          <w:tcPr>
            <w:tcW w:w="803" w:type="dxa"/>
            <w:tcBorders>
              <w:start w:val="single" w:sz="4" w:space="0" w:color="000000"/>
              <w:bottom w:val="single" w:sz="4" w:space="0" w:color="000000"/>
            </w:tcBorders>
          </w:tcPr>
          <w:p>
            <w:pPr>
              <w:pStyle w:val="Style14"/>
              <w:bidi w:val="0"/>
              <w:jc w:val="start"/>
              <w:rPr/>
            </w:pPr>
            <w:r>
              <w:rPr/>
              <w:t>16650</w:t>
            </w:r>
          </w:p>
        </w:tc>
        <w:tc>
          <w:tcPr>
            <w:tcW w:w="803" w:type="dxa"/>
            <w:tcBorders>
              <w:start w:val="single" w:sz="4" w:space="0" w:color="000000"/>
              <w:bottom w:val="single" w:sz="4" w:space="0" w:color="000000"/>
            </w:tcBorders>
          </w:tcPr>
          <w:p>
            <w:pPr>
              <w:pStyle w:val="Style14"/>
              <w:bidi w:val="0"/>
              <w:jc w:val="start"/>
              <w:rPr/>
            </w:pPr>
            <w:r>
              <w:rPr/>
              <w:t>0.0129</w:t>
            </w:r>
          </w:p>
        </w:tc>
        <w:tc>
          <w:tcPr>
            <w:tcW w:w="803" w:type="dxa"/>
            <w:tcBorders>
              <w:start w:val="single" w:sz="4" w:space="0" w:color="000000"/>
              <w:bottom w:val="single" w:sz="4" w:space="0" w:color="000000"/>
            </w:tcBorders>
          </w:tcPr>
          <w:p>
            <w:pPr>
              <w:pStyle w:val="Style14"/>
              <w:bidi w:val="0"/>
              <w:jc w:val="start"/>
              <w:rPr/>
            </w:pPr>
            <w:r>
              <w:rPr/>
              <w:t>0.1607</w:t>
            </w:r>
          </w:p>
        </w:tc>
        <w:tc>
          <w:tcPr>
            <w:tcW w:w="804" w:type="dxa"/>
            <w:tcBorders>
              <w:start w:val="single" w:sz="4" w:space="0" w:color="000000"/>
              <w:bottom w:val="single" w:sz="4" w:space="0" w:color="000000"/>
            </w:tcBorders>
          </w:tcPr>
          <w:p>
            <w:pPr>
              <w:pStyle w:val="Style14"/>
              <w:bidi w:val="0"/>
              <w:jc w:val="start"/>
              <w:rPr/>
            </w:pPr>
            <w:r>
              <w:rPr/>
              <w:t>1.6882</w:t>
            </w:r>
          </w:p>
        </w:tc>
        <w:tc>
          <w:tcPr>
            <w:tcW w:w="803" w:type="dxa"/>
            <w:tcBorders>
              <w:start w:val="single" w:sz="4" w:space="0" w:color="000000"/>
              <w:bottom w:val="single" w:sz="4" w:space="0" w:color="000000"/>
            </w:tcBorders>
          </w:tcPr>
          <w:p>
            <w:pPr>
              <w:pStyle w:val="Style14"/>
              <w:bidi w:val="0"/>
              <w:jc w:val="start"/>
              <w:rPr/>
            </w:pPr>
            <w:r>
              <w:rPr/>
              <w:t>3.5887</w:t>
            </w:r>
          </w:p>
        </w:tc>
        <w:tc>
          <w:tcPr>
            <w:tcW w:w="803" w:type="dxa"/>
            <w:tcBorders>
              <w:start w:val="single" w:sz="4" w:space="0" w:color="000000"/>
              <w:bottom w:val="single" w:sz="4" w:space="0" w:color="000000"/>
            </w:tcBorders>
          </w:tcPr>
          <w:p>
            <w:pPr>
              <w:pStyle w:val="Style14"/>
              <w:bidi w:val="0"/>
              <w:jc w:val="start"/>
              <w:rPr/>
            </w:pPr>
            <w:r>
              <w:rPr/>
              <w:t>2.6244</w:t>
            </w:r>
          </w:p>
        </w:tc>
        <w:tc>
          <w:tcPr>
            <w:tcW w:w="803" w:type="dxa"/>
            <w:tcBorders>
              <w:start w:val="single" w:sz="4" w:space="0" w:color="000000"/>
              <w:bottom w:val="single" w:sz="4" w:space="0" w:color="000000"/>
            </w:tcBorders>
          </w:tcPr>
          <w:p>
            <w:pPr>
              <w:pStyle w:val="Style14"/>
              <w:bidi w:val="0"/>
              <w:jc w:val="start"/>
              <w:rPr/>
            </w:pPr>
            <w:r>
              <w:rPr/>
              <w:t>4.9074</w:t>
            </w:r>
          </w:p>
        </w:tc>
        <w:tc>
          <w:tcPr>
            <w:tcW w:w="803" w:type="dxa"/>
            <w:tcBorders>
              <w:start w:val="single" w:sz="4" w:space="0" w:color="000000"/>
              <w:bottom w:val="single" w:sz="4" w:space="0" w:color="000000"/>
            </w:tcBorders>
          </w:tcPr>
          <w:p>
            <w:pPr>
              <w:pStyle w:val="Style14"/>
              <w:bidi w:val="0"/>
              <w:jc w:val="start"/>
              <w:rPr/>
            </w:pPr>
            <w:r>
              <w:rPr/>
              <w:t>replicated</w:t>
            </w:r>
          </w:p>
        </w:tc>
        <w:tc>
          <w:tcPr>
            <w:tcW w:w="803" w:type="dxa"/>
            <w:tcBorders>
              <w:start w:val="single" w:sz="4" w:space="0" w:color="000000"/>
              <w:bottom w:val="single" w:sz="4" w:space="0" w:color="000000"/>
            </w:tcBorders>
          </w:tcPr>
          <w:p>
            <w:pPr>
              <w:pStyle w:val="Style14"/>
              <w:bidi w:val="0"/>
              <w:jc w:val="start"/>
              <w:rPr/>
            </w:pPr>
            <w:r>
              <w:rPr/>
              <w:t>False</w:t>
            </w:r>
          </w:p>
        </w:tc>
        <w:tc>
          <w:tcPr>
            <w:tcW w:w="804" w:type="dxa"/>
            <w:tcBorders>
              <w:start w:val="single" w:sz="4" w:space="0" w:color="000000"/>
              <w:bottom w:val="single" w:sz="4" w:space="0" w:color="000000"/>
              <w:end w:val="single" w:sz="4" w:space="0" w:color="000000"/>
            </w:tcBorders>
          </w:tcPr>
          <w:p>
            <w:pPr>
              <w:pStyle w:val="Style14"/>
              <w:bidi w:val="0"/>
              <w:jc w:val="start"/>
              <w:rPr/>
            </w:pPr>
            <w:r>
              <w:rPr/>
              <w:t>replicated</w:t>
            </w:r>
          </w:p>
        </w:tc>
      </w:tr>
      <w:tr>
        <w:trPr/>
        <w:tc>
          <w:tcPr>
            <w:tcW w:w="803" w:type="dxa"/>
            <w:tcBorders>
              <w:start w:val="single" w:sz="4" w:space="0" w:color="000000"/>
              <w:bottom w:val="single" w:sz="4" w:space="0" w:color="000000"/>
            </w:tcBorders>
          </w:tcPr>
          <w:p>
            <w:pPr>
              <w:pStyle w:val="Style14"/>
              <w:bidi w:val="0"/>
              <w:jc w:val="start"/>
              <w:rPr/>
            </w:pPr>
            <w:r>
              <w:rPr/>
              <w:t>CLHLS</w:t>
            </w:r>
          </w:p>
        </w:tc>
        <w:tc>
          <w:tcPr>
            <w:tcW w:w="803" w:type="dxa"/>
            <w:tcBorders>
              <w:start w:val="single" w:sz="4" w:space="0" w:color="000000"/>
              <w:bottom w:val="single" w:sz="4" w:space="0" w:color="000000"/>
            </w:tcBorders>
          </w:tcPr>
          <w:p>
            <w:pPr>
              <w:pStyle w:val="Style14"/>
              <w:bidi w:val="0"/>
              <w:jc w:val="start"/>
              <w:rPr/>
            </w:pPr>
            <w:r>
              <w:rPr/>
              <w:t>r10_smoking_x_cataract</w:t>
            </w:r>
          </w:p>
        </w:tc>
        <w:tc>
          <w:tcPr>
            <w:tcW w:w="803" w:type="dxa"/>
            <w:tcBorders>
              <w:start w:val="single" w:sz="4" w:space="0" w:color="000000"/>
              <w:bottom w:val="single" w:sz="4" w:space="0" w:color="000000"/>
            </w:tcBorders>
          </w:tcPr>
          <w:p>
            <w:pPr>
              <w:pStyle w:val="Style14"/>
              <w:bidi w:val="0"/>
              <w:jc w:val="start"/>
              <w:rPr/>
            </w:pPr>
            <w:r>
              <w:rPr/>
              <w:t>16961</w:t>
            </w:r>
          </w:p>
        </w:tc>
        <w:tc>
          <w:tcPr>
            <w:tcW w:w="803" w:type="dxa"/>
            <w:tcBorders>
              <w:start w:val="single" w:sz="4" w:space="0" w:color="000000"/>
              <w:bottom w:val="single" w:sz="4" w:space="0" w:color="000000"/>
            </w:tcBorders>
          </w:tcPr>
          <w:p>
            <w:pPr>
              <w:pStyle w:val="Style14"/>
              <w:bidi w:val="0"/>
              <w:jc w:val="start"/>
              <w:rPr/>
            </w:pPr>
            <w:r>
              <w:rPr/>
              <w:t>0.1572</w:t>
            </w:r>
          </w:p>
        </w:tc>
        <w:tc>
          <w:tcPr>
            <w:tcW w:w="803" w:type="dxa"/>
            <w:tcBorders>
              <w:start w:val="single" w:sz="4" w:space="0" w:color="000000"/>
              <w:bottom w:val="single" w:sz="4" w:space="0" w:color="000000"/>
            </w:tcBorders>
          </w:tcPr>
          <w:p>
            <w:pPr>
              <w:pStyle w:val="Style14"/>
              <w:bidi w:val="0"/>
              <w:jc w:val="start"/>
              <w:rPr/>
            </w:pPr>
            <w:r>
              <w:rPr/>
              <w:t>0.1782</w:t>
            </w:r>
          </w:p>
        </w:tc>
        <w:tc>
          <w:tcPr>
            <w:tcW w:w="804" w:type="dxa"/>
            <w:tcBorders>
              <w:start w:val="single" w:sz="4" w:space="0" w:color="000000"/>
              <w:bottom w:val="single" w:sz="4" w:space="0" w:color="000000"/>
            </w:tcBorders>
          </w:tcPr>
          <w:p>
            <w:pPr>
              <w:pStyle w:val="Style14"/>
              <w:bidi w:val="0"/>
              <w:jc w:val="start"/>
              <w:rPr/>
            </w:pPr>
            <w:r>
              <w:rPr/>
              <w:t>1.167</w:t>
            </w:r>
          </w:p>
        </w:tc>
        <w:tc>
          <w:tcPr>
            <w:tcW w:w="803" w:type="dxa"/>
            <w:tcBorders>
              <w:start w:val="single" w:sz="4" w:space="0" w:color="000000"/>
              <w:bottom w:val="single" w:sz="4" w:space="0" w:color="000000"/>
            </w:tcBorders>
          </w:tcPr>
          <w:p>
            <w:pPr>
              <w:pStyle w:val="Style14"/>
              <w:bidi w:val="0"/>
              <w:jc w:val="start"/>
              <w:rPr/>
            </w:pPr>
            <w:r>
              <w:rPr/>
              <w:t>0.748</w:t>
            </w:r>
          </w:p>
        </w:tc>
        <w:tc>
          <w:tcPr>
            <w:tcW w:w="803" w:type="dxa"/>
            <w:tcBorders>
              <w:start w:val="single" w:sz="4" w:space="0" w:color="000000"/>
              <w:bottom w:val="single" w:sz="4" w:space="0" w:color="000000"/>
            </w:tcBorders>
          </w:tcPr>
          <w:p>
            <w:pPr>
              <w:pStyle w:val="Style14"/>
              <w:bidi w:val="0"/>
              <w:jc w:val="start"/>
              <w:rPr/>
            </w:pPr>
            <w:r>
              <w:rPr/>
              <w:t>0.6435</w:t>
            </w:r>
          </w:p>
        </w:tc>
        <w:tc>
          <w:tcPr>
            <w:tcW w:w="803" w:type="dxa"/>
            <w:tcBorders>
              <w:start w:val="single" w:sz="4" w:space="0" w:color="000000"/>
              <w:bottom w:val="single" w:sz="4" w:space="0" w:color="000000"/>
            </w:tcBorders>
          </w:tcPr>
          <w:p>
            <w:pPr>
              <w:pStyle w:val="Style14"/>
              <w:bidi w:val="0"/>
              <w:jc w:val="start"/>
              <w:rPr/>
            </w:pPr>
            <w:r>
              <w:rPr/>
              <w:t>0.8694</w:t>
            </w:r>
          </w:p>
        </w:tc>
        <w:tc>
          <w:tcPr>
            <w:tcW w:w="803" w:type="dxa"/>
            <w:tcBorders>
              <w:start w:val="single" w:sz="4" w:space="0" w:color="000000"/>
              <w:bottom w:val="single" w:sz="4" w:space="0" w:color="000000"/>
            </w:tcBorders>
          </w:tcPr>
          <w:p>
            <w:pPr>
              <w:pStyle w:val="Style14"/>
              <w:bidi w:val="0"/>
              <w:jc w:val="start"/>
              <w:rPr/>
            </w:pPr>
            <w:r>
              <w:rPr/>
              <w:t>contradicted</w:t>
            </w:r>
          </w:p>
        </w:tc>
        <w:tc>
          <w:tcPr>
            <w:tcW w:w="803" w:type="dxa"/>
            <w:tcBorders>
              <w:start w:val="single" w:sz="4" w:space="0" w:color="000000"/>
              <w:bottom w:val="single" w:sz="4" w:space="0" w:color="000000"/>
            </w:tcBorders>
          </w:tcPr>
          <w:p>
            <w:pPr>
              <w:pStyle w:val="Style14"/>
              <w:bidi w:val="0"/>
              <w:jc w:val="start"/>
              <w:rPr/>
            </w:pPr>
            <w:r>
              <w:rPr/>
              <w:t>False</w:t>
            </w:r>
          </w:p>
        </w:tc>
        <w:tc>
          <w:tcPr>
            <w:tcW w:w="804" w:type="dxa"/>
            <w:tcBorders>
              <w:start w:val="single" w:sz="4" w:space="0" w:color="000000"/>
              <w:bottom w:val="single" w:sz="4" w:space="0" w:color="000000"/>
              <w:end w:val="single" w:sz="4" w:space="0" w:color="000000"/>
            </w:tcBorders>
          </w:tcPr>
          <w:p>
            <w:pPr>
              <w:pStyle w:val="Style14"/>
              <w:bidi w:val="0"/>
              <w:jc w:val="start"/>
              <w:rPr/>
            </w:pPr>
            <w:r>
              <w:rPr/>
              <w:t>contradicted</w:t>
            </w:r>
          </w:p>
        </w:tc>
      </w:tr>
      <w:tr>
        <w:trPr/>
        <w:tc>
          <w:tcPr>
            <w:tcW w:w="803" w:type="dxa"/>
            <w:tcBorders>
              <w:start w:val="single" w:sz="4" w:space="0" w:color="000000"/>
              <w:bottom w:val="single" w:sz="4" w:space="0" w:color="000000"/>
            </w:tcBorders>
          </w:tcPr>
          <w:p>
            <w:pPr>
              <w:pStyle w:val="Style14"/>
              <w:bidi w:val="0"/>
              <w:jc w:val="start"/>
              <w:rPr/>
            </w:pPr>
            <w:r>
              <w:rPr/>
              <w:t>CLHLS</w:t>
            </w:r>
          </w:p>
        </w:tc>
        <w:tc>
          <w:tcPr>
            <w:tcW w:w="803" w:type="dxa"/>
            <w:tcBorders>
              <w:start w:val="single" w:sz="4" w:space="0" w:color="000000"/>
              <w:bottom w:val="single" w:sz="4" w:space="0" w:color="000000"/>
            </w:tcBorders>
          </w:tcPr>
          <w:p>
            <w:pPr>
              <w:pStyle w:val="Style14"/>
              <w:bidi w:val="0"/>
              <w:jc w:val="start"/>
              <w:rPr/>
            </w:pPr>
            <w:r>
              <w:rPr/>
              <w:t>r12_alcohol_x_cataract</w:t>
            </w:r>
          </w:p>
        </w:tc>
        <w:tc>
          <w:tcPr>
            <w:tcW w:w="803" w:type="dxa"/>
            <w:tcBorders>
              <w:start w:val="single" w:sz="4" w:space="0" w:color="000000"/>
              <w:bottom w:val="single" w:sz="4" w:space="0" w:color="000000"/>
            </w:tcBorders>
          </w:tcPr>
          <w:p>
            <w:pPr>
              <w:pStyle w:val="Style14"/>
              <w:bidi w:val="0"/>
              <w:jc w:val="start"/>
              <w:rPr/>
            </w:pPr>
            <w:r>
              <w:rPr/>
              <w:t>8414</w:t>
            </w:r>
          </w:p>
        </w:tc>
        <w:tc>
          <w:tcPr>
            <w:tcW w:w="803" w:type="dxa"/>
            <w:tcBorders>
              <w:start w:val="single" w:sz="4" w:space="0" w:color="000000"/>
              <w:bottom w:val="single" w:sz="4" w:space="0" w:color="000000"/>
            </w:tcBorders>
          </w:tcPr>
          <w:p>
            <w:pPr>
              <w:pStyle w:val="Style14"/>
              <w:bidi w:val="0"/>
              <w:jc w:val="start"/>
              <w:rPr/>
            </w:pPr>
            <w:r>
              <w:rPr/>
              <w:t>0.2369</w:t>
            </w:r>
          </w:p>
        </w:tc>
        <w:tc>
          <w:tcPr>
            <w:tcW w:w="803" w:type="dxa"/>
            <w:tcBorders>
              <w:start w:val="single" w:sz="4" w:space="0" w:color="000000"/>
              <w:bottom w:val="single" w:sz="4" w:space="0" w:color="000000"/>
            </w:tcBorders>
          </w:tcPr>
          <w:p>
            <w:pPr>
              <w:pStyle w:val="Style14"/>
              <w:bidi w:val="0"/>
              <w:jc w:val="start"/>
              <w:rPr/>
            </w:pPr>
            <w:r>
              <w:rPr/>
              <w:t>0.2107</w:t>
            </w:r>
          </w:p>
        </w:tc>
        <w:tc>
          <w:tcPr>
            <w:tcW w:w="804" w:type="dxa"/>
            <w:tcBorders>
              <w:start w:val="single" w:sz="4" w:space="0" w:color="000000"/>
              <w:bottom w:val="single" w:sz="4" w:space="0" w:color="000000"/>
            </w:tcBorders>
          </w:tcPr>
          <w:p>
            <w:pPr>
              <w:pStyle w:val="Style14"/>
              <w:bidi w:val="0"/>
              <w:jc w:val="start"/>
              <w:rPr/>
            </w:pPr>
            <w:r>
              <w:rPr/>
              <w:t>1.1926</w:t>
            </w:r>
          </w:p>
        </w:tc>
        <w:tc>
          <w:tcPr>
            <w:tcW w:w="803" w:type="dxa"/>
            <w:tcBorders>
              <w:start w:val="single" w:sz="4" w:space="0" w:color="000000"/>
              <w:bottom w:val="single" w:sz="4" w:space="0" w:color="000000"/>
            </w:tcBorders>
          </w:tcPr>
          <w:p>
            <w:pPr>
              <w:pStyle w:val="Style14"/>
              <w:bidi w:val="0"/>
              <w:jc w:val="start"/>
              <w:rPr/>
            </w:pPr>
            <w:r>
              <w:rPr/>
              <w:t>0.809</w:t>
            </w:r>
          </w:p>
        </w:tc>
        <w:tc>
          <w:tcPr>
            <w:tcW w:w="803" w:type="dxa"/>
            <w:tcBorders>
              <w:start w:val="single" w:sz="4" w:space="0" w:color="000000"/>
              <w:bottom w:val="single" w:sz="4" w:space="0" w:color="000000"/>
            </w:tcBorders>
          </w:tcPr>
          <w:p>
            <w:pPr>
              <w:pStyle w:val="Style14"/>
              <w:bidi w:val="0"/>
              <w:jc w:val="start"/>
              <w:rPr/>
            </w:pPr>
            <w:r>
              <w:rPr/>
              <w:t>0.704</w:t>
            </w:r>
          </w:p>
        </w:tc>
        <w:tc>
          <w:tcPr>
            <w:tcW w:w="803" w:type="dxa"/>
            <w:tcBorders>
              <w:start w:val="single" w:sz="4" w:space="0" w:color="000000"/>
              <w:bottom w:val="single" w:sz="4" w:space="0" w:color="000000"/>
            </w:tcBorders>
          </w:tcPr>
          <w:p>
            <w:pPr>
              <w:pStyle w:val="Style14"/>
              <w:bidi w:val="0"/>
              <w:jc w:val="start"/>
              <w:rPr/>
            </w:pPr>
            <w:r>
              <w:rPr/>
              <w:t>0.9297</w:t>
            </w:r>
          </w:p>
        </w:tc>
        <w:tc>
          <w:tcPr>
            <w:tcW w:w="803" w:type="dxa"/>
            <w:tcBorders>
              <w:start w:val="single" w:sz="4" w:space="0" w:color="000000"/>
              <w:bottom w:val="single" w:sz="4" w:space="0" w:color="000000"/>
            </w:tcBorders>
          </w:tcPr>
          <w:p>
            <w:pPr>
              <w:pStyle w:val="Style14"/>
              <w:bidi w:val="0"/>
              <w:jc w:val="start"/>
              <w:rPr/>
            </w:pPr>
            <w:r>
              <w:rPr/>
              <w:t>contradicted</w:t>
            </w:r>
          </w:p>
        </w:tc>
        <w:tc>
          <w:tcPr>
            <w:tcW w:w="803" w:type="dxa"/>
            <w:tcBorders>
              <w:start w:val="single" w:sz="4" w:space="0" w:color="000000"/>
              <w:bottom w:val="single" w:sz="4" w:space="0" w:color="000000"/>
            </w:tcBorders>
          </w:tcPr>
          <w:p>
            <w:pPr>
              <w:pStyle w:val="Style14"/>
              <w:bidi w:val="0"/>
              <w:jc w:val="start"/>
              <w:rPr/>
            </w:pPr>
            <w:r>
              <w:rPr/>
              <w:t>False</w:t>
            </w:r>
          </w:p>
        </w:tc>
        <w:tc>
          <w:tcPr>
            <w:tcW w:w="804" w:type="dxa"/>
            <w:tcBorders>
              <w:start w:val="single" w:sz="4" w:space="0" w:color="000000"/>
              <w:bottom w:val="single" w:sz="4" w:space="0" w:color="000000"/>
              <w:end w:val="single" w:sz="4" w:space="0" w:color="000000"/>
            </w:tcBorders>
          </w:tcPr>
          <w:p>
            <w:pPr>
              <w:pStyle w:val="Style14"/>
              <w:bidi w:val="0"/>
              <w:jc w:val="start"/>
              <w:rPr/>
            </w:pPr>
            <w:r>
              <w:rPr/>
              <w:t>contradicted</w:t>
            </w:r>
          </w:p>
        </w:tc>
      </w:tr>
      <w:tr>
        <w:trPr/>
        <w:tc>
          <w:tcPr>
            <w:tcW w:w="803" w:type="dxa"/>
            <w:tcBorders>
              <w:start w:val="single" w:sz="4" w:space="0" w:color="000000"/>
              <w:bottom w:val="single" w:sz="4" w:space="0" w:color="000000"/>
            </w:tcBorders>
          </w:tcPr>
          <w:p>
            <w:pPr>
              <w:pStyle w:val="Style14"/>
              <w:bidi w:val="0"/>
              <w:jc w:val="start"/>
              <w:rPr/>
            </w:pPr>
            <w:r>
              <w:rPr/>
              <w:t>CLHLS</w:t>
            </w:r>
          </w:p>
        </w:tc>
        <w:tc>
          <w:tcPr>
            <w:tcW w:w="803" w:type="dxa"/>
            <w:tcBorders>
              <w:start w:val="single" w:sz="4" w:space="0" w:color="000000"/>
              <w:bottom w:val="single" w:sz="4" w:space="0" w:color="000000"/>
            </w:tcBorders>
          </w:tcPr>
          <w:p>
            <w:pPr>
              <w:pStyle w:val="Style14"/>
              <w:bidi w:val="0"/>
              <w:jc w:val="start"/>
              <w:rPr/>
            </w:pPr>
            <w:r>
              <w:rPr/>
              <w:t>r20_smoking_x_vi_mod_severe</w:t>
            </w:r>
          </w:p>
        </w:tc>
        <w:tc>
          <w:tcPr>
            <w:tcW w:w="803" w:type="dxa"/>
            <w:tcBorders>
              <w:start w:val="single" w:sz="4" w:space="0" w:color="000000"/>
              <w:bottom w:val="single" w:sz="4" w:space="0" w:color="000000"/>
            </w:tcBorders>
          </w:tcPr>
          <w:p>
            <w:pPr>
              <w:pStyle w:val="Style14"/>
              <w:bidi w:val="0"/>
              <w:jc w:val="start"/>
              <w:rPr/>
            </w:pPr>
            <w:r>
              <w:rPr/>
              <w:t>13115</w:t>
            </w:r>
          </w:p>
        </w:tc>
        <w:tc>
          <w:tcPr>
            <w:tcW w:w="803" w:type="dxa"/>
            <w:tcBorders>
              <w:start w:val="single" w:sz="4" w:space="0" w:color="000000"/>
              <w:bottom w:val="single" w:sz="4" w:space="0" w:color="000000"/>
            </w:tcBorders>
          </w:tcPr>
          <w:p>
            <w:pPr>
              <w:pStyle w:val="Style14"/>
              <w:bidi w:val="0"/>
              <w:jc w:val="start"/>
              <w:rPr/>
            </w:pPr>
            <w:r>
              <w:rPr/>
              <w:t>0.1595</w:t>
            </w:r>
          </w:p>
        </w:tc>
        <w:tc>
          <w:tcPr>
            <w:tcW w:w="803" w:type="dxa"/>
            <w:tcBorders>
              <w:start w:val="single" w:sz="4" w:space="0" w:color="000000"/>
              <w:bottom w:val="single" w:sz="4" w:space="0" w:color="000000"/>
            </w:tcBorders>
          </w:tcPr>
          <w:p>
            <w:pPr>
              <w:pStyle w:val="Style14"/>
              <w:bidi w:val="0"/>
              <w:jc w:val="start"/>
              <w:rPr/>
            </w:pPr>
            <w:r>
              <w:rPr/>
              <w:t>0.1394</w:t>
            </w:r>
          </w:p>
        </w:tc>
        <w:tc>
          <w:tcPr>
            <w:tcW w:w="804" w:type="dxa"/>
            <w:tcBorders>
              <w:start w:val="single" w:sz="4" w:space="0" w:color="000000"/>
              <w:bottom w:val="single" w:sz="4" w:space="0" w:color="000000"/>
            </w:tcBorders>
          </w:tcPr>
          <w:p>
            <w:pPr>
              <w:pStyle w:val="Style14"/>
              <w:bidi w:val="0"/>
              <w:jc w:val="start"/>
              <w:rPr/>
            </w:pPr>
            <w:r>
              <w:rPr/>
              <w:t>1.2127</w:t>
            </w:r>
          </w:p>
        </w:tc>
        <w:tc>
          <w:tcPr>
            <w:tcW w:w="803" w:type="dxa"/>
            <w:tcBorders>
              <w:start w:val="single" w:sz="4" w:space="0" w:color="000000"/>
              <w:bottom w:val="single" w:sz="4" w:space="0" w:color="000000"/>
            </w:tcBorders>
          </w:tcPr>
          <w:p>
            <w:pPr>
              <w:pStyle w:val="Style14"/>
              <w:bidi w:val="0"/>
              <w:jc w:val="start"/>
              <w:rPr/>
            </w:pPr>
            <w:r>
              <w:rPr/>
              <w:t>1.0267</w:t>
            </w:r>
          </w:p>
        </w:tc>
        <w:tc>
          <w:tcPr>
            <w:tcW w:w="803" w:type="dxa"/>
            <w:tcBorders>
              <w:start w:val="single" w:sz="4" w:space="0" w:color="000000"/>
              <w:bottom w:val="single" w:sz="4" w:space="0" w:color="000000"/>
            </w:tcBorders>
          </w:tcPr>
          <w:p>
            <w:pPr>
              <w:pStyle w:val="Style14"/>
              <w:bidi w:val="0"/>
              <w:jc w:val="start"/>
              <w:rPr/>
            </w:pPr>
            <w:r>
              <w:rPr/>
              <w:t>0.8736</w:t>
            </w:r>
          </w:p>
        </w:tc>
        <w:tc>
          <w:tcPr>
            <w:tcW w:w="803" w:type="dxa"/>
            <w:tcBorders>
              <w:start w:val="single" w:sz="4" w:space="0" w:color="000000"/>
              <w:bottom w:val="single" w:sz="4" w:space="0" w:color="000000"/>
            </w:tcBorders>
          </w:tcPr>
          <w:p>
            <w:pPr>
              <w:pStyle w:val="Style14"/>
              <w:bidi w:val="0"/>
              <w:jc w:val="start"/>
              <w:rPr/>
            </w:pPr>
            <w:r>
              <w:rPr/>
              <w:t>1.2066</w:t>
            </w:r>
          </w:p>
        </w:tc>
        <w:tc>
          <w:tcPr>
            <w:tcW w:w="803" w:type="dxa"/>
            <w:tcBorders>
              <w:start w:val="single" w:sz="4" w:space="0" w:color="000000"/>
              <w:bottom w:val="single" w:sz="4" w:space="0" w:color="000000"/>
            </w:tcBorders>
          </w:tcPr>
          <w:p>
            <w:pPr>
              <w:pStyle w:val="Style14"/>
              <w:bidi w:val="0"/>
              <w:jc w:val="start"/>
              <w:rPr/>
            </w:pPr>
            <w:r>
              <w:rPr/>
              <w:t>uninformative</w:t>
            </w:r>
          </w:p>
        </w:tc>
        <w:tc>
          <w:tcPr>
            <w:tcW w:w="803" w:type="dxa"/>
            <w:tcBorders>
              <w:start w:val="single" w:sz="4" w:space="0" w:color="000000"/>
              <w:bottom w:val="single" w:sz="4" w:space="0" w:color="000000"/>
            </w:tcBorders>
          </w:tcPr>
          <w:p>
            <w:pPr>
              <w:pStyle w:val="Style14"/>
              <w:bidi w:val="0"/>
              <w:jc w:val="start"/>
              <w:rPr/>
            </w:pPr>
            <w:r>
              <w:rPr/>
              <w:t>True</w:t>
            </w:r>
          </w:p>
        </w:tc>
        <w:tc>
          <w:tcPr>
            <w:tcW w:w="804" w:type="dxa"/>
            <w:tcBorders>
              <w:start w:val="single" w:sz="4" w:space="0" w:color="000000"/>
              <w:bottom w:val="single" w:sz="4" w:space="0" w:color="000000"/>
              <w:end w:val="single" w:sz="4" w:space="0" w:color="000000"/>
            </w:tcBorders>
          </w:tcPr>
          <w:p>
            <w:pPr>
              <w:pStyle w:val="Style14"/>
              <w:bidi w:val="0"/>
              <w:jc w:val="start"/>
              <w:rPr/>
            </w:pPr>
            <w:r>
              <w:rPr/>
              <w:t>powered_null</w:t>
            </w:r>
          </w:p>
        </w:tc>
      </w:tr>
      <w:tr>
        <w:trPr/>
        <w:tc>
          <w:tcPr>
            <w:tcW w:w="803" w:type="dxa"/>
            <w:tcBorders>
              <w:start w:val="single" w:sz="4" w:space="0" w:color="000000"/>
              <w:bottom w:val="single" w:sz="4" w:space="0" w:color="000000"/>
            </w:tcBorders>
          </w:tcPr>
          <w:p>
            <w:pPr>
              <w:pStyle w:val="Style14"/>
              <w:bidi w:val="0"/>
              <w:jc w:val="start"/>
              <w:rPr/>
            </w:pPr>
            <w:r>
              <w:rPr/>
              <w:t>CRELES</w:t>
            </w:r>
          </w:p>
        </w:tc>
        <w:tc>
          <w:tcPr>
            <w:tcW w:w="803" w:type="dxa"/>
            <w:tcBorders>
              <w:start w:val="single" w:sz="4" w:space="0" w:color="000000"/>
              <w:bottom w:val="single" w:sz="4" w:space="0" w:color="000000"/>
            </w:tcBorders>
          </w:tcPr>
          <w:p>
            <w:pPr>
              <w:pStyle w:val="Style14"/>
              <w:bidi w:val="0"/>
              <w:jc w:val="start"/>
              <w:rPr/>
            </w:pPr>
            <w:r>
              <w:rPr/>
              <w:t>r02_hyperglycemia_x_cataract</w:t>
            </w:r>
          </w:p>
        </w:tc>
        <w:tc>
          <w:tcPr>
            <w:tcW w:w="803" w:type="dxa"/>
            <w:tcBorders>
              <w:start w:val="single" w:sz="4" w:space="0" w:color="000000"/>
              <w:bottom w:val="single" w:sz="4" w:space="0" w:color="000000"/>
            </w:tcBorders>
          </w:tcPr>
          <w:p>
            <w:pPr>
              <w:pStyle w:val="Style14"/>
              <w:bidi w:val="0"/>
              <w:jc w:val="start"/>
              <w:rPr/>
            </w:pPr>
            <w:r>
              <w:rPr/>
              <w:t>5086</w:t>
            </w:r>
          </w:p>
        </w:tc>
        <w:tc>
          <w:tcPr>
            <w:tcW w:w="803" w:type="dxa"/>
            <w:tcBorders>
              <w:start w:val="single" w:sz="4" w:space="0" w:color="000000"/>
              <w:bottom w:val="single" w:sz="4" w:space="0" w:color="000000"/>
            </w:tcBorders>
          </w:tcPr>
          <w:p>
            <w:pPr>
              <w:pStyle w:val="Style14"/>
              <w:bidi w:val="0"/>
              <w:jc w:val="start"/>
              <w:rPr/>
            </w:pPr>
            <w:r>
              <w:rPr/>
              <w:t>0.1917</w:t>
            </w:r>
          </w:p>
        </w:tc>
        <w:tc>
          <w:tcPr>
            <w:tcW w:w="803" w:type="dxa"/>
            <w:tcBorders>
              <w:start w:val="single" w:sz="4" w:space="0" w:color="000000"/>
              <w:bottom w:val="single" w:sz="4" w:space="0" w:color="000000"/>
            </w:tcBorders>
          </w:tcPr>
          <w:p>
            <w:pPr>
              <w:pStyle w:val="Style14"/>
              <w:bidi w:val="0"/>
              <w:jc w:val="start"/>
              <w:rPr/>
            </w:pPr>
            <w:r>
              <w:rPr/>
              <w:t>0.3809</w:t>
            </w:r>
          </w:p>
        </w:tc>
        <w:tc>
          <w:tcPr>
            <w:tcW w:w="804" w:type="dxa"/>
            <w:tcBorders>
              <w:start w:val="single" w:sz="4" w:space="0" w:color="000000"/>
              <w:bottom w:val="single" w:sz="4" w:space="0" w:color="000000"/>
            </w:tcBorders>
          </w:tcPr>
          <w:p>
            <w:pPr>
              <w:pStyle w:val="Style14"/>
              <w:bidi w:val="0"/>
              <w:jc w:val="start"/>
              <w:rPr/>
            </w:pPr>
            <w:r>
              <w:rPr/>
              <w:t>1.2281</w:t>
            </w:r>
          </w:p>
        </w:tc>
        <w:tc>
          <w:tcPr>
            <w:tcW w:w="803" w:type="dxa"/>
            <w:tcBorders>
              <w:start w:val="single" w:sz="4" w:space="0" w:color="000000"/>
              <w:bottom w:val="single" w:sz="4" w:space="0" w:color="000000"/>
            </w:tcBorders>
          </w:tcPr>
          <w:p>
            <w:pPr>
              <w:pStyle w:val="Style14"/>
              <w:bidi w:val="0"/>
              <w:jc w:val="start"/>
              <w:rPr/>
            </w:pPr>
            <w:r>
              <w:rPr/>
              <w:t>1.3116</w:t>
            </w:r>
          </w:p>
        </w:tc>
        <w:tc>
          <w:tcPr>
            <w:tcW w:w="803" w:type="dxa"/>
            <w:tcBorders>
              <w:start w:val="single" w:sz="4" w:space="0" w:color="000000"/>
              <w:bottom w:val="single" w:sz="4" w:space="0" w:color="000000"/>
            </w:tcBorders>
          </w:tcPr>
          <w:p>
            <w:pPr>
              <w:pStyle w:val="Style14"/>
              <w:bidi w:val="0"/>
              <w:jc w:val="start"/>
              <w:rPr/>
            </w:pPr>
            <w:r>
              <w:rPr/>
              <w:t>1.0705</w:t>
            </w:r>
          </w:p>
        </w:tc>
        <w:tc>
          <w:tcPr>
            <w:tcW w:w="803" w:type="dxa"/>
            <w:tcBorders>
              <w:start w:val="single" w:sz="4" w:space="0" w:color="000000"/>
              <w:bottom w:val="single" w:sz="4" w:space="0" w:color="000000"/>
            </w:tcBorders>
          </w:tcPr>
          <w:p>
            <w:pPr>
              <w:pStyle w:val="Style14"/>
              <w:bidi w:val="0"/>
              <w:jc w:val="start"/>
              <w:rPr/>
            </w:pPr>
            <w:r>
              <w:rPr/>
              <w:t>1.6069</w:t>
            </w:r>
          </w:p>
        </w:tc>
        <w:tc>
          <w:tcPr>
            <w:tcW w:w="803" w:type="dxa"/>
            <w:tcBorders>
              <w:start w:val="single" w:sz="4" w:space="0" w:color="000000"/>
              <w:bottom w:val="single" w:sz="4" w:space="0" w:color="000000"/>
            </w:tcBorders>
          </w:tcPr>
          <w:p>
            <w:pPr>
              <w:pStyle w:val="Style14"/>
              <w:bidi w:val="0"/>
              <w:jc w:val="start"/>
              <w:rPr/>
            </w:pPr>
            <w:r>
              <w:rPr/>
              <w:t>uninformative</w:t>
            </w:r>
          </w:p>
        </w:tc>
        <w:tc>
          <w:tcPr>
            <w:tcW w:w="803" w:type="dxa"/>
            <w:tcBorders>
              <w:start w:val="single" w:sz="4" w:space="0" w:color="000000"/>
              <w:bottom w:val="single" w:sz="4" w:space="0" w:color="000000"/>
            </w:tcBorders>
          </w:tcPr>
          <w:p>
            <w:pPr>
              <w:pStyle w:val="Style14"/>
              <w:bidi w:val="0"/>
              <w:jc w:val="start"/>
              <w:rPr/>
            </w:pPr>
            <w:r>
              <w:rPr/>
              <w:t>False</w:t>
            </w:r>
          </w:p>
        </w:tc>
        <w:tc>
          <w:tcPr>
            <w:tcW w:w="804" w:type="dxa"/>
            <w:tcBorders>
              <w:start w:val="single" w:sz="4" w:space="0" w:color="000000"/>
              <w:bottom w:val="single" w:sz="4" w:space="0" w:color="000000"/>
              <w:end w:val="single" w:sz="4" w:space="0" w:color="000000"/>
            </w:tcBorders>
          </w:tcPr>
          <w:p>
            <w:pPr>
              <w:pStyle w:val="Style14"/>
              <w:bidi w:val="0"/>
              <w:jc w:val="start"/>
              <w:rPr/>
            </w:pPr>
            <w:r>
              <w:rPr/>
              <w:t>underpowered_or_indeterminate</w:t>
            </w:r>
          </w:p>
        </w:tc>
      </w:tr>
      <w:tr>
        <w:trPr/>
        <w:tc>
          <w:tcPr>
            <w:tcW w:w="803" w:type="dxa"/>
            <w:tcBorders>
              <w:start w:val="single" w:sz="4" w:space="0" w:color="000000"/>
              <w:bottom w:val="single" w:sz="4" w:space="0" w:color="000000"/>
            </w:tcBorders>
          </w:tcPr>
          <w:p>
            <w:pPr>
              <w:pStyle w:val="Style14"/>
              <w:bidi w:val="0"/>
              <w:jc w:val="start"/>
              <w:rPr/>
            </w:pPr>
            <w:r>
              <w:rPr/>
              <w:t>CRELES</w:t>
            </w:r>
          </w:p>
        </w:tc>
        <w:tc>
          <w:tcPr>
            <w:tcW w:w="803" w:type="dxa"/>
            <w:tcBorders>
              <w:start w:val="single" w:sz="4" w:space="0" w:color="000000"/>
              <w:bottom w:val="single" w:sz="4" w:space="0" w:color="000000"/>
            </w:tcBorders>
          </w:tcPr>
          <w:p>
            <w:pPr>
              <w:pStyle w:val="Style14"/>
              <w:bidi w:val="0"/>
              <w:jc w:val="start"/>
              <w:rPr/>
            </w:pPr>
            <w:r>
              <w:rPr/>
              <w:t>r10_smoking_x_cataract</w:t>
            </w:r>
          </w:p>
        </w:tc>
        <w:tc>
          <w:tcPr>
            <w:tcW w:w="803" w:type="dxa"/>
            <w:tcBorders>
              <w:start w:val="single" w:sz="4" w:space="0" w:color="000000"/>
              <w:bottom w:val="single" w:sz="4" w:space="0" w:color="000000"/>
            </w:tcBorders>
          </w:tcPr>
          <w:p>
            <w:pPr>
              <w:pStyle w:val="Style14"/>
              <w:bidi w:val="0"/>
              <w:jc w:val="start"/>
              <w:rPr/>
            </w:pPr>
            <w:r>
              <w:rPr/>
              <w:t>3511</w:t>
            </w:r>
          </w:p>
        </w:tc>
        <w:tc>
          <w:tcPr>
            <w:tcW w:w="803" w:type="dxa"/>
            <w:tcBorders>
              <w:start w:val="single" w:sz="4" w:space="0" w:color="000000"/>
              <w:bottom w:val="single" w:sz="4" w:space="0" w:color="000000"/>
            </w:tcBorders>
          </w:tcPr>
          <w:p>
            <w:pPr>
              <w:pStyle w:val="Style14"/>
              <w:bidi w:val="0"/>
              <w:jc w:val="start"/>
              <w:rPr/>
            </w:pPr>
            <w:r>
              <w:rPr/>
              <w:t>0.1105</w:t>
            </w:r>
          </w:p>
        </w:tc>
        <w:tc>
          <w:tcPr>
            <w:tcW w:w="803" w:type="dxa"/>
            <w:tcBorders>
              <w:start w:val="single" w:sz="4" w:space="0" w:color="000000"/>
              <w:bottom w:val="single" w:sz="4" w:space="0" w:color="000000"/>
            </w:tcBorders>
          </w:tcPr>
          <w:p>
            <w:pPr>
              <w:pStyle w:val="Style14"/>
              <w:bidi w:val="0"/>
              <w:jc w:val="start"/>
              <w:rPr/>
            </w:pPr>
            <w:r>
              <w:rPr/>
              <w:t>0.3987</w:t>
            </w:r>
          </w:p>
        </w:tc>
        <w:tc>
          <w:tcPr>
            <w:tcW w:w="804" w:type="dxa"/>
            <w:tcBorders>
              <w:start w:val="single" w:sz="4" w:space="0" w:color="000000"/>
              <w:bottom w:val="single" w:sz="4" w:space="0" w:color="000000"/>
            </w:tcBorders>
          </w:tcPr>
          <w:p>
            <w:pPr>
              <w:pStyle w:val="Style14"/>
              <w:bidi w:val="0"/>
              <w:jc w:val="start"/>
              <w:rPr/>
            </w:pPr>
            <w:r>
              <w:rPr/>
              <w:t>1.3607</w:t>
            </w:r>
          </w:p>
        </w:tc>
        <w:tc>
          <w:tcPr>
            <w:tcW w:w="803" w:type="dxa"/>
            <w:tcBorders>
              <w:start w:val="single" w:sz="4" w:space="0" w:color="000000"/>
              <w:bottom w:val="single" w:sz="4" w:space="0" w:color="000000"/>
            </w:tcBorders>
          </w:tcPr>
          <w:p>
            <w:pPr>
              <w:pStyle w:val="Style14"/>
              <w:bidi w:val="0"/>
              <w:jc w:val="start"/>
              <w:rPr/>
            </w:pPr>
            <w:r>
              <w:rPr/>
              <w:t>0.7023</w:t>
            </w:r>
          </w:p>
        </w:tc>
        <w:tc>
          <w:tcPr>
            <w:tcW w:w="803" w:type="dxa"/>
            <w:tcBorders>
              <w:start w:val="single" w:sz="4" w:space="0" w:color="000000"/>
              <w:bottom w:val="single" w:sz="4" w:space="0" w:color="000000"/>
            </w:tcBorders>
          </w:tcPr>
          <w:p>
            <w:pPr>
              <w:pStyle w:val="Style14"/>
              <w:bidi w:val="0"/>
              <w:jc w:val="start"/>
              <w:rPr/>
            </w:pPr>
            <w:r>
              <w:rPr/>
              <w:t>0.5021</w:t>
            </w:r>
          </w:p>
        </w:tc>
        <w:tc>
          <w:tcPr>
            <w:tcW w:w="803" w:type="dxa"/>
            <w:tcBorders>
              <w:start w:val="single" w:sz="4" w:space="0" w:color="000000"/>
              <w:bottom w:val="single" w:sz="4" w:space="0" w:color="000000"/>
            </w:tcBorders>
          </w:tcPr>
          <w:p>
            <w:pPr>
              <w:pStyle w:val="Style14"/>
              <w:bidi w:val="0"/>
              <w:jc w:val="start"/>
              <w:rPr/>
            </w:pPr>
            <w:r>
              <w:rPr/>
              <w:t>0.9822</w:t>
            </w:r>
          </w:p>
        </w:tc>
        <w:tc>
          <w:tcPr>
            <w:tcW w:w="803" w:type="dxa"/>
            <w:tcBorders>
              <w:start w:val="single" w:sz="4" w:space="0" w:color="000000"/>
              <w:bottom w:val="single" w:sz="4" w:space="0" w:color="000000"/>
            </w:tcBorders>
          </w:tcPr>
          <w:p>
            <w:pPr>
              <w:pStyle w:val="Style14"/>
              <w:bidi w:val="0"/>
              <w:jc w:val="start"/>
              <w:rPr/>
            </w:pPr>
            <w:r>
              <w:rPr/>
              <w:t>uninformative</w:t>
            </w:r>
          </w:p>
        </w:tc>
        <w:tc>
          <w:tcPr>
            <w:tcW w:w="803" w:type="dxa"/>
            <w:tcBorders>
              <w:start w:val="single" w:sz="4" w:space="0" w:color="000000"/>
              <w:bottom w:val="single" w:sz="4" w:space="0" w:color="000000"/>
            </w:tcBorders>
          </w:tcPr>
          <w:p>
            <w:pPr>
              <w:pStyle w:val="Style14"/>
              <w:bidi w:val="0"/>
              <w:jc w:val="start"/>
              <w:rPr/>
            </w:pPr>
            <w:r>
              <w:rPr/>
              <w:t>True</w:t>
            </w:r>
          </w:p>
        </w:tc>
        <w:tc>
          <w:tcPr>
            <w:tcW w:w="804" w:type="dxa"/>
            <w:tcBorders>
              <w:start w:val="single" w:sz="4" w:space="0" w:color="000000"/>
              <w:bottom w:val="single" w:sz="4" w:space="0" w:color="000000"/>
              <w:end w:val="single" w:sz="4" w:space="0" w:color="000000"/>
            </w:tcBorders>
          </w:tcPr>
          <w:p>
            <w:pPr>
              <w:pStyle w:val="Style14"/>
              <w:bidi w:val="0"/>
              <w:jc w:val="start"/>
              <w:rPr/>
            </w:pPr>
            <w:r>
              <w:rPr/>
              <w:t>powered_null</w:t>
            </w:r>
          </w:p>
        </w:tc>
      </w:tr>
      <w:tr>
        <w:trPr/>
        <w:tc>
          <w:tcPr>
            <w:tcW w:w="803" w:type="dxa"/>
            <w:tcBorders>
              <w:start w:val="single" w:sz="4" w:space="0" w:color="000000"/>
              <w:bottom w:val="single" w:sz="4" w:space="0" w:color="000000"/>
            </w:tcBorders>
          </w:tcPr>
          <w:p>
            <w:pPr>
              <w:pStyle w:val="Style14"/>
              <w:bidi w:val="0"/>
              <w:jc w:val="start"/>
              <w:rPr/>
            </w:pPr>
            <w:r>
              <w:rPr/>
              <w:t>CRELES</w:t>
            </w:r>
          </w:p>
        </w:tc>
        <w:tc>
          <w:tcPr>
            <w:tcW w:w="803" w:type="dxa"/>
            <w:tcBorders>
              <w:start w:val="single" w:sz="4" w:space="0" w:color="000000"/>
              <w:bottom w:val="single" w:sz="4" w:space="0" w:color="000000"/>
            </w:tcBorders>
          </w:tcPr>
          <w:p>
            <w:pPr>
              <w:pStyle w:val="Style14"/>
              <w:bidi w:val="0"/>
              <w:jc w:val="start"/>
              <w:rPr/>
            </w:pPr>
            <w:r>
              <w:rPr/>
              <w:t>r13_bmi_x_cataract</w:t>
            </w:r>
          </w:p>
        </w:tc>
        <w:tc>
          <w:tcPr>
            <w:tcW w:w="803" w:type="dxa"/>
            <w:tcBorders>
              <w:start w:val="single" w:sz="4" w:space="0" w:color="000000"/>
              <w:bottom w:val="single" w:sz="4" w:space="0" w:color="000000"/>
            </w:tcBorders>
          </w:tcPr>
          <w:p>
            <w:pPr>
              <w:pStyle w:val="Style14"/>
              <w:bidi w:val="0"/>
              <w:jc w:val="start"/>
              <w:rPr/>
            </w:pPr>
            <w:r>
              <w:rPr/>
              <w:t>4883</w:t>
            </w:r>
          </w:p>
        </w:tc>
        <w:tc>
          <w:tcPr>
            <w:tcW w:w="803" w:type="dxa"/>
            <w:tcBorders>
              <w:start w:val="single" w:sz="4" w:space="0" w:color="000000"/>
              <w:bottom w:val="single" w:sz="4" w:space="0" w:color="000000"/>
            </w:tcBorders>
          </w:tcPr>
          <w:p>
            <w:pPr>
              <w:pStyle w:val="Style14"/>
              <w:bidi w:val="0"/>
              <w:jc w:val="start"/>
              <w:rPr/>
            </w:pPr>
            <w:r>
              <w:rPr/>
              <w:t>0.2011</w:t>
            </w:r>
          </w:p>
        </w:tc>
        <w:tc>
          <w:tcPr>
            <w:tcW w:w="803" w:type="dxa"/>
            <w:tcBorders>
              <w:start w:val="single" w:sz="4" w:space="0" w:color="000000"/>
              <w:bottom w:val="single" w:sz="4" w:space="0" w:color="000000"/>
            </w:tcBorders>
          </w:tcPr>
          <w:p>
            <w:pPr>
              <w:pStyle w:val="Style14"/>
              <w:bidi w:val="0"/>
              <w:jc w:val="start"/>
              <w:rPr/>
            </w:pPr>
            <w:r>
              <w:rPr/>
              <w:t>0.3986</w:t>
            </w:r>
          </w:p>
        </w:tc>
        <w:tc>
          <w:tcPr>
            <w:tcW w:w="804" w:type="dxa"/>
            <w:tcBorders>
              <w:start w:val="single" w:sz="4" w:space="0" w:color="000000"/>
              <w:bottom w:val="single" w:sz="4" w:space="0" w:color="000000"/>
            </w:tcBorders>
          </w:tcPr>
          <w:p>
            <w:pPr>
              <w:pStyle w:val="Style14"/>
              <w:bidi w:val="0"/>
              <w:jc w:val="start"/>
              <w:rPr/>
            </w:pPr>
            <w:r>
              <w:rPr/>
              <w:t>1.2267</w:t>
            </w:r>
          </w:p>
        </w:tc>
        <w:tc>
          <w:tcPr>
            <w:tcW w:w="803" w:type="dxa"/>
            <w:tcBorders>
              <w:start w:val="single" w:sz="4" w:space="0" w:color="000000"/>
              <w:bottom w:val="single" w:sz="4" w:space="0" w:color="000000"/>
            </w:tcBorders>
          </w:tcPr>
          <w:p>
            <w:pPr>
              <w:pStyle w:val="Style14"/>
              <w:bidi w:val="0"/>
              <w:jc w:val="start"/>
              <w:rPr/>
            </w:pPr>
            <w:r>
              <w:rPr/>
              <w:t>0.9911</w:t>
            </w:r>
          </w:p>
        </w:tc>
        <w:tc>
          <w:tcPr>
            <w:tcW w:w="803" w:type="dxa"/>
            <w:tcBorders>
              <w:start w:val="single" w:sz="4" w:space="0" w:color="000000"/>
              <w:bottom w:val="single" w:sz="4" w:space="0" w:color="000000"/>
            </w:tcBorders>
          </w:tcPr>
          <w:p>
            <w:pPr>
              <w:pStyle w:val="Style14"/>
              <w:bidi w:val="0"/>
              <w:jc w:val="start"/>
              <w:rPr/>
            </w:pPr>
            <w:r>
              <w:rPr/>
              <w:t>0.8126</w:t>
            </w:r>
          </w:p>
        </w:tc>
        <w:tc>
          <w:tcPr>
            <w:tcW w:w="803" w:type="dxa"/>
            <w:tcBorders>
              <w:start w:val="single" w:sz="4" w:space="0" w:color="000000"/>
              <w:bottom w:val="single" w:sz="4" w:space="0" w:color="000000"/>
            </w:tcBorders>
          </w:tcPr>
          <w:p>
            <w:pPr>
              <w:pStyle w:val="Style14"/>
              <w:bidi w:val="0"/>
              <w:jc w:val="start"/>
              <w:rPr/>
            </w:pPr>
            <w:r>
              <w:rPr/>
              <w:t>1.2087</w:t>
            </w:r>
          </w:p>
        </w:tc>
        <w:tc>
          <w:tcPr>
            <w:tcW w:w="803" w:type="dxa"/>
            <w:tcBorders>
              <w:start w:val="single" w:sz="4" w:space="0" w:color="000000"/>
              <w:bottom w:val="single" w:sz="4" w:space="0" w:color="000000"/>
            </w:tcBorders>
          </w:tcPr>
          <w:p>
            <w:pPr>
              <w:pStyle w:val="Style14"/>
              <w:bidi w:val="0"/>
              <w:jc w:val="start"/>
              <w:rPr/>
            </w:pPr>
            <w:r>
              <w:rPr/>
              <w:t>uninformative</w:t>
            </w:r>
          </w:p>
        </w:tc>
        <w:tc>
          <w:tcPr>
            <w:tcW w:w="803" w:type="dxa"/>
            <w:tcBorders>
              <w:start w:val="single" w:sz="4" w:space="0" w:color="000000"/>
              <w:bottom w:val="single" w:sz="4" w:space="0" w:color="000000"/>
            </w:tcBorders>
          </w:tcPr>
          <w:p>
            <w:pPr>
              <w:pStyle w:val="Style14"/>
              <w:bidi w:val="0"/>
              <w:jc w:val="start"/>
              <w:rPr/>
            </w:pPr>
            <w:r>
              <w:rPr/>
              <w:t>True</w:t>
            </w:r>
          </w:p>
        </w:tc>
        <w:tc>
          <w:tcPr>
            <w:tcW w:w="804" w:type="dxa"/>
            <w:tcBorders>
              <w:start w:val="single" w:sz="4" w:space="0" w:color="000000"/>
              <w:bottom w:val="single" w:sz="4" w:space="0" w:color="000000"/>
              <w:end w:val="single" w:sz="4" w:space="0" w:color="000000"/>
            </w:tcBorders>
          </w:tcPr>
          <w:p>
            <w:pPr>
              <w:pStyle w:val="Style14"/>
              <w:bidi w:val="0"/>
              <w:jc w:val="start"/>
              <w:rPr/>
            </w:pPr>
            <w:r>
              <w:rPr/>
              <w:t>powered_null</w:t>
            </w:r>
          </w:p>
        </w:tc>
      </w:tr>
      <w:tr>
        <w:trPr/>
        <w:tc>
          <w:tcPr>
            <w:tcW w:w="803" w:type="dxa"/>
            <w:tcBorders>
              <w:start w:val="single" w:sz="4" w:space="0" w:color="000000"/>
              <w:bottom w:val="single" w:sz="4" w:space="0" w:color="000000"/>
            </w:tcBorders>
          </w:tcPr>
          <w:p>
            <w:pPr>
              <w:pStyle w:val="Style14"/>
              <w:bidi w:val="0"/>
              <w:jc w:val="start"/>
              <w:rPr/>
            </w:pPr>
            <w:r>
              <w:rPr/>
              <w:t>ELSA</w:t>
            </w:r>
          </w:p>
        </w:tc>
        <w:tc>
          <w:tcPr>
            <w:tcW w:w="803" w:type="dxa"/>
            <w:tcBorders>
              <w:start w:val="single" w:sz="4" w:space="0" w:color="000000"/>
              <w:bottom w:val="single" w:sz="4" w:space="0" w:color="000000"/>
            </w:tcBorders>
          </w:tcPr>
          <w:p>
            <w:pPr>
              <w:pStyle w:val="Style14"/>
              <w:bidi w:val="0"/>
              <w:jc w:val="start"/>
              <w:rPr/>
            </w:pPr>
            <w:r>
              <w:rPr/>
              <w:t>r10_smoking_x_cataract</w:t>
            </w:r>
          </w:p>
        </w:tc>
        <w:tc>
          <w:tcPr>
            <w:tcW w:w="803" w:type="dxa"/>
            <w:tcBorders>
              <w:start w:val="single" w:sz="4" w:space="0" w:color="000000"/>
              <w:bottom w:val="single" w:sz="4" w:space="0" w:color="000000"/>
            </w:tcBorders>
          </w:tcPr>
          <w:p>
            <w:pPr>
              <w:pStyle w:val="Style14"/>
              <w:bidi w:val="0"/>
              <w:jc w:val="start"/>
              <w:rPr/>
            </w:pPr>
            <w:r>
              <w:rPr/>
              <w:t>4050</w:t>
            </w:r>
          </w:p>
        </w:tc>
        <w:tc>
          <w:tcPr>
            <w:tcW w:w="803" w:type="dxa"/>
            <w:tcBorders>
              <w:start w:val="single" w:sz="4" w:space="0" w:color="000000"/>
              <w:bottom w:val="single" w:sz="4" w:space="0" w:color="000000"/>
            </w:tcBorders>
          </w:tcPr>
          <w:p>
            <w:pPr>
              <w:pStyle w:val="Style14"/>
              <w:bidi w:val="0"/>
              <w:jc w:val="start"/>
              <w:rPr/>
            </w:pPr>
            <w:r>
              <w:rPr/>
              <w:t>0.2138</w:t>
            </w:r>
          </w:p>
        </w:tc>
        <w:tc>
          <w:tcPr>
            <w:tcW w:w="803" w:type="dxa"/>
            <w:tcBorders>
              <w:start w:val="single" w:sz="4" w:space="0" w:color="000000"/>
              <w:bottom w:val="single" w:sz="4" w:space="0" w:color="000000"/>
            </w:tcBorders>
          </w:tcPr>
          <w:p>
            <w:pPr>
              <w:pStyle w:val="Style14"/>
              <w:bidi w:val="0"/>
              <w:jc w:val="start"/>
              <w:rPr/>
            </w:pPr>
            <w:r>
              <w:rPr/>
              <w:t>0.2337</w:t>
            </w:r>
          </w:p>
        </w:tc>
        <w:tc>
          <w:tcPr>
            <w:tcW w:w="804" w:type="dxa"/>
            <w:tcBorders>
              <w:start w:val="single" w:sz="4" w:space="0" w:color="000000"/>
              <w:bottom w:val="single" w:sz="4" w:space="0" w:color="000000"/>
            </w:tcBorders>
          </w:tcPr>
          <w:p>
            <w:pPr>
              <w:pStyle w:val="Style14"/>
              <w:bidi w:val="0"/>
              <w:jc w:val="start"/>
              <w:rPr/>
            </w:pPr>
            <w:r>
              <w:rPr/>
              <w:t>1.2888</w:t>
            </w:r>
          </w:p>
        </w:tc>
        <w:tc>
          <w:tcPr>
            <w:tcW w:w="803" w:type="dxa"/>
            <w:tcBorders>
              <w:start w:val="single" w:sz="4" w:space="0" w:color="000000"/>
              <w:bottom w:val="single" w:sz="4" w:space="0" w:color="000000"/>
            </w:tcBorders>
          </w:tcPr>
          <w:p>
            <w:pPr>
              <w:pStyle w:val="Style14"/>
              <w:bidi w:val="0"/>
              <w:jc w:val="start"/>
              <w:rPr/>
            </w:pPr>
            <w:r>
              <w:rPr/>
              <w:t>0.7675</w:t>
            </w:r>
          </w:p>
        </w:tc>
        <w:tc>
          <w:tcPr>
            <w:tcW w:w="803" w:type="dxa"/>
            <w:tcBorders>
              <w:start w:val="single" w:sz="4" w:space="0" w:color="000000"/>
              <w:bottom w:val="single" w:sz="4" w:space="0" w:color="000000"/>
            </w:tcBorders>
          </w:tcPr>
          <w:p>
            <w:pPr>
              <w:pStyle w:val="Style14"/>
              <w:bidi w:val="0"/>
              <w:jc w:val="start"/>
              <w:rPr/>
            </w:pPr>
            <w:r>
              <w:rPr/>
              <w:t>0.6069</w:t>
            </w:r>
          </w:p>
        </w:tc>
        <w:tc>
          <w:tcPr>
            <w:tcW w:w="803" w:type="dxa"/>
            <w:tcBorders>
              <w:start w:val="single" w:sz="4" w:space="0" w:color="000000"/>
              <w:bottom w:val="single" w:sz="4" w:space="0" w:color="000000"/>
            </w:tcBorders>
          </w:tcPr>
          <w:p>
            <w:pPr>
              <w:pStyle w:val="Style14"/>
              <w:bidi w:val="0"/>
              <w:jc w:val="start"/>
              <w:rPr/>
            </w:pPr>
            <w:r>
              <w:rPr/>
              <w:t>0.9705</w:t>
            </w:r>
          </w:p>
        </w:tc>
        <w:tc>
          <w:tcPr>
            <w:tcW w:w="803" w:type="dxa"/>
            <w:tcBorders>
              <w:start w:val="single" w:sz="4" w:space="0" w:color="000000"/>
              <w:bottom w:val="single" w:sz="4" w:space="0" w:color="000000"/>
            </w:tcBorders>
          </w:tcPr>
          <w:p>
            <w:pPr>
              <w:pStyle w:val="Style14"/>
              <w:bidi w:val="0"/>
              <w:jc w:val="start"/>
              <w:rPr/>
            </w:pPr>
            <w:r>
              <w:rPr/>
              <w:t>uninformative</w:t>
            </w:r>
          </w:p>
        </w:tc>
        <w:tc>
          <w:tcPr>
            <w:tcW w:w="803" w:type="dxa"/>
            <w:tcBorders>
              <w:start w:val="single" w:sz="4" w:space="0" w:color="000000"/>
              <w:bottom w:val="single" w:sz="4" w:space="0" w:color="000000"/>
            </w:tcBorders>
          </w:tcPr>
          <w:p>
            <w:pPr>
              <w:pStyle w:val="Style14"/>
              <w:bidi w:val="0"/>
              <w:jc w:val="start"/>
              <w:rPr/>
            </w:pPr>
            <w:r>
              <w:rPr/>
              <w:t>True</w:t>
            </w:r>
          </w:p>
        </w:tc>
        <w:tc>
          <w:tcPr>
            <w:tcW w:w="804" w:type="dxa"/>
            <w:tcBorders>
              <w:start w:val="single" w:sz="4" w:space="0" w:color="000000"/>
              <w:bottom w:val="single" w:sz="4" w:space="0" w:color="000000"/>
              <w:end w:val="single" w:sz="4" w:space="0" w:color="000000"/>
            </w:tcBorders>
          </w:tcPr>
          <w:p>
            <w:pPr>
              <w:pStyle w:val="Style14"/>
              <w:bidi w:val="0"/>
              <w:jc w:val="start"/>
              <w:rPr/>
            </w:pPr>
            <w:r>
              <w:rPr/>
              <w:t>powered_null</w:t>
            </w:r>
          </w:p>
        </w:tc>
      </w:tr>
      <w:tr>
        <w:trPr/>
        <w:tc>
          <w:tcPr>
            <w:tcW w:w="803" w:type="dxa"/>
            <w:tcBorders>
              <w:start w:val="single" w:sz="4" w:space="0" w:color="000000"/>
              <w:bottom w:val="single" w:sz="4" w:space="0" w:color="000000"/>
            </w:tcBorders>
          </w:tcPr>
          <w:p>
            <w:pPr>
              <w:pStyle w:val="Style14"/>
              <w:bidi w:val="0"/>
              <w:jc w:val="start"/>
              <w:rPr/>
            </w:pPr>
            <w:r>
              <w:rPr/>
              <w:t>ELSA</w:t>
            </w:r>
          </w:p>
        </w:tc>
        <w:tc>
          <w:tcPr>
            <w:tcW w:w="803" w:type="dxa"/>
            <w:tcBorders>
              <w:start w:val="single" w:sz="4" w:space="0" w:color="000000"/>
              <w:bottom w:val="single" w:sz="4" w:space="0" w:color="000000"/>
            </w:tcBorders>
          </w:tcPr>
          <w:p>
            <w:pPr>
              <w:pStyle w:val="Style14"/>
              <w:bidi w:val="0"/>
              <w:jc w:val="start"/>
              <w:rPr/>
            </w:pPr>
            <w:r>
              <w:rPr/>
              <w:t>r11_smoking_x_amd_late</w:t>
            </w:r>
          </w:p>
        </w:tc>
        <w:tc>
          <w:tcPr>
            <w:tcW w:w="803" w:type="dxa"/>
            <w:tcBorders>
              <w:start w:val="single" w:sz="4" w:space="0" w:color="000000"/>
              <w:bottom w:val="single" w:sz="4" w:space="0" w:color="000000"/>
            </w:tcBorders>
          </w:tcPr>
          <w:p>
            <w:pPr>
              <w:pStyle w:val="Style14"/>
              <w:bidi w:val="0"/>
              <w:jc w:val="start"/>
              <w:rPr/>
            </w:pPr>
            <w:r>
              <w:rPr/>
              <w:t>4028</w:t>
            </w:r>
          </w:p>
        </w:tc>
        <w:tc>
          <w:tcPr>
            <w:tcW w:w="803" w:type="dxa"/>
            <w:tcBorders>
              <w:start w:val="single" w:sz="4" w:space="0" w:color="000000"/>
              <w:bottom w:val="single" w:sz="4" w:space="0" w:color="000000"/>
            </w:tcBorders>
          </w:tcPr>
          <w:p>
            <w:pPr>
              <w:pStyle w:val="Style14"/>
              <w:bidi w:val="0"/>
              <w:jc w:val="start"/>
              <w:rPr/>
            </w:pPr>
            <w:r>
              <w:rPr/>
              <w:t>0.2133</w:t>
            </w:r>
          </w:p>
        </w:tc>
        <w:tc>
          <w:tcPr>
            <w:tcW w:w="803" w:type="dxa"/>
            <w:tcBorders>
              <w:start w:val="single" w:sz="4" w:space="0" w:color="000000"/>
              <w:bottom w:val="single" w:sz="4" w:space="0" w:color="000000"/>
            </w:tcBorders>
          </w:tcPr>
          <w:p>
            <w:pPr>
              <w:pStyle w:val="Style14"/>
              <w:bidi w:val="0"/>
              <w:jc w:val="start"/>
              <w:rPr/>
            </w:pPr>
            <w:r>
              <w:rPr/>
              <w:t>0.0435</w:t>
            </w:r>
          </w:p>
        </w:tc>
        <w:tc>
          <w:tcPr>
            <w:tcW w:w="804" w:type="dxa"/>
            <w:tcBorders>
              <w:start w:val="single" w:sz="4" w:space="0" w:color="000000"/>
              <w:bottom w:val="single" w:sz="4" w:space="0" w:color="000000"/>
            </w:tcBorders>
          </w:tcPr>
          <w:p>
            <w:pPr>
              <w:pStyle w:val="Style14"/>
              <w:bidi w:val="0"/>
              <w:jc w:val="start"/>
              <w:rPr/>
            </w:pPr>
            <w:r>
              <w:rPr/>
              <w:t>1.6956</w:t>
            </w:r>
          </w:p>
        </w:tc>
        <w:tc>
          <w:tcPr>
            <w:tcW w:w="803" w:type="dxa"/>
            <w:tcBorders>
              <w:start w:val="single" w:sz="4" w:space="0" w:color="000000"/>
              <w:bottom w:val="single" w:sz="4" w:space="0" w:color="000000"/>
            </w:tcBorders>
          </w:tcPr>
          <w:p>
            <w:pPr>
              <w:pStyle w:val="Style14"/>
              <w:bidi w:val="0"/>
              <w:jc w:val="start"/>
              <w:rPr/>
            </w:pPr>
            <w:r>
              <w:rPr/>
              <w:t>0.8586</w:t>
            </w:r>
          </w:p>
        </w:tc>
        <w:tc>
          <w:tcPr>
            <w:tcW w:w="803" w:type="dxa"/>
            <w:tcBorders>
              <w:start w:val="single" w:sz="4" w:space="0" w:color="000000"/>
              <w:bottom w:val="single" w:sz="4" w:space="0" w:color="000000"/>
            </w:tcBorders>
          </w:tcPr>
          <w:p>
            <w:pPr>
              <w:pStyle w:val="Style14"/>
              <w:bidi w:val="0"/>
              <w:jc w:val="start"/>
              <w:rPr/>
            </w:pPr>
            <w:r>
              <w:rPr/>
              <w:t>0.5483</w:t>
            </w:r>
          </w:p>
        </w:tc>
        <w:tc>
          <w:tcPr>
            <w:tcW w:w="803" w:type="dxa"/>
            <w:tcBorders>
              <w:start w:val="single" w:sz="4" w:space="0" w:color="000000"/>
              <w:bottom w:val="single" w:sz="4" w:space="0" w:color="000000"/>
            </w:tcBorders>
          </w:tcPr>
          <w:p>
            <w:pPr>
              <w:pStyle w:val="Style14"/>
              <w:bidi w:val="0"/>
              <w:jc w:val="start"/>
              <w:rPr/>
            </w:pPr>
            <w:r>
              <w:rPr/>
              <w:t>1.3444</w:t>
            </w:r>
          </w:p>
        </w:tc>
        <w:tc>
          <w:tcPr>
            <w:tcW w:w="803" w:type="dxa"/>
            <w:tcBorders>
              <w:start w:val="single" w:sz="4" w:space="0" w:color="000000"/>
              <w:bottom w:val="single" w:sz="4" w:space="0" w:color="000000"/>
            </w:tcBorders>
          </w:tcPr>
          <w:p>
            <w:pPr>
              <w:pStyle w:val="Style14"/>
              <w:bidi w:val="0"/>
              <w:jc w:val="start"/>
              <w:rPr/>
            </w:pPr>
            <w:r>
              <w:rPr/>
              <w:t>uninformative</w:t>
            </w:r>
          </w:p>
        </w:tc>
        <w:tc>
          <w:tcPr>
            <w:tcW w:w="803" w:type="dxa"/>
            <w:tcBorders>
              <w:start w:val="single" w:sz="4" w:space="0" w:color="000000"/>
              <w:bottom w:val="single" w:sz="4" w:space="0" w:color="000000"/>
            </w:tcBorders>
          </w:tcPr>
          <w:p>
            <w:pPr>
              <w:pStyle w:val="Style14"/>
              <w:bidi w:val="0"/>
              <w:jc w:val="start"/>
              <w:rPr/>
            </w:pPr>
            <w:r>
              <w:rPr/>
              <w:t>True</w:t>
            </w:r>
          </w:p>
        </w:tc>
        <w:tc>
          <w:tcPr>
            <w:tcW w:w="804" w:type="dxa"/>
            <w:tcBorders>
              <w:start w:val="single" w:sz="4" w:space="0" w:color="000000"/>
              <w:bottom w:val="single" w:sz="4" w:space="0" w:color="000000"/>
              <w:end w:val="single" w:sz="4" w:space="0" w:color="000000"/>
            </w:tcBorders>
          </w:tcPr>
          <w:p>
            <w:pPr>
              <w:pStyle w:val="Style14"/>
              <w:bidi w:val="0"/>
              <w:jc w:val="start"/>
              <w:rPr/>
            </w:pPr>
            <w:r>
              <w:rPr/>
              <w:t>powered_null</w:t>
            </w:r>
          </w:p>
        </w:tc>
      </w:tr>
      <w:tr>
        <w:trPr/>
        <w:tc>
          <w:tcPr>
            <w:tcW w:w="803" w:type="dxa"/>
            <w:tcBorders>
              <w:start w:val="single" w:sz="4" w:space="0" w:color="000000"/>
              <w:bottom w:val="single" w:sz="4" w:space="0" w:color="000000"/>
            </w:tcBorders>
          </w:tcPr>
          <w:p>
            <w:pPr>
              <w:pStyle w:val="Style14"/>
              <w:bidi w:val="0"/>
              <w:jc w:val="start"/>
              <w:rPr/>
            </w:pPr>
            <w:r>
              <w:rPr/>
              <w:t>ELSA</w:t>
            </w:r>
          </w:p>
        </w:tc>
        <w:tc>
          <w:tcPr>
            <w:tcW w:w="803" w:type="dxa"/>
            <w:tcBorders>
              <w:start w:val="single" w:sz="4" w:space="0" w:color="000000"/>
              <w:bottom w:val="single" w:sz="4" w:space="0" w:color="000000"/>
            </w:tcBorders>
          </w:tcPr>
          <w:p>
            <w:pPr>
              <w:pStyle w:val="Style14"/>
              <w:bidi w:val="0"/>
              <w:jc w:val="start"/>
              <w:rPr/>
            </w:pPr>
            <w:r>
              <w:rPr/>
              <w:t>r20_smoking_x_vi_mod_severe</w:t>
            </w:r>
          </w:p>
        </w:tc>
        <w:tc>
          <w:tcPr>
            <w:tcW w:w="803" w:type="dxa"/>
            <w:tcBorders>
              <w:start w:val="single" w:sz="4" w:space="0" w:color="000000"/>
              <w:bottom w:val="single" w:sz="4" w:space="0" w:color="000000"/>
            </w:tcBorders>
          </w:tcPr>
          <w:p>
            <w:pPr>
              <w:pStyle w:val="Style14"/>
              <w:bidi w:val="0"/>
              <w:jc w:val="start"/>
              <w:rPr/>
            </w:pPr>
            <w:r>
              <w:rPr/>
              <w:t>4546</w:t>
            </w:r>
          </w:p>
        </w:tc>
        <w:tc>
          <w:tcPr>
            <w:tcW w:w="803" w:type="dxa"/>
            <w:tcBorders>
              <w:start w:val="single" w:sz="4" w:space="0" w:color="000000"/>
              <w:bottom w:val="single" w:sz="4" w:space="0" w:color="000000"/>
            </w:tcBorders>
          </w:tcPr>
          <w:p>
            <w:pPr>
              <w:pStyle w:val="Style14"/>
              <w:bidi w:val="0"/>
              <w:jc w:val="start"/>
              <w:rPr/>
            </w:pPr>
            <w:r>
              <w:rPr/>
              <w:t>0.2352</w:t>
            </w:r>
          </w:p>
        </w:tc>
        <w:tc>
          <w:tcPr>
            <w:tcW w:w="803" w:type="dxa"/>
            <w:tcBorders>
              <w:start w:val="single" w:sz="4" w:space="0" w:color="000000"/>
              <w:bottom w:val="single" w:sz="4" w:space="0" w:color="000000"/>
            </w:tcBorders>
          </w:tcPr>
          <w:p>
            <w:pPr>
              <w:pStyle w:val="Style14"/>
              <w:bidi w:val="0"/>
              <w:jc w:val="start"/>
              <w:rPr/>
            </w:pPr>
            <w:r>
              <w:rPr/>
              <w:t>0.1171</w:t>
            </w:r>
          </w:p>
        </w:tc>
        <w:tc>
          <w:tcPr>
            <w:tcW w:w="804" w:type="dxa"/>
            <w:tcBorders>
              <w:start w:val="single" w:sz="4" w:space="0" w:color="000000"/>
              <w:bottom w:val="single" w:sz="4" w:space="0" w:color="000000"/>
            </w:tcBorders>
          </w:tcPr>
          <w:p>
            <w:pPr>
              <w:pStyle w:val="Style14"/>
              <w:bidi w:val="0"/>
              <w:jc w:val="start"/>
              <w:rPr/>
            </w:pPr>
            <w:r>
              <w:rPr/>
              <w:t>1.3563</w:t>
            </w:r>
          </w:p>
        </w:tc>
        <w:tc>
          <w:tcPr>
            <w:tcW w:w="803" w:type="dxa"/>
            <w:tcBorders>
              <w:start w:val="single" w:sz="4" w:space="0" w:color="000000"/>
              <w:bottom w:val="single" w:sz="4" w:space="0" w:color="000000"/>
            </w:tcBorders>
          </w:tcPr>
          <w:p>
            <w:pPr>
              <w:pStyle w:val="Style14"/>
              <w:bidi w:val="0"/>
              <w:jc w:val="start"/>
              <w:rPr/>
            </w:pPr>
            <w:r>
              <w:rPr/>
              <w:t>1.4883</w:t>
            </w:r>
          </w:p>
        </w:tc>
        <w:tc>
          <w:tcPr>
            <w:tcW w:w="803" w:type="dxa"/>
            <w:tcBorders>
              <w:start w:val="single" w:sz="4" w:space="0" w:color="000000"/>
              <w:bottom w:val="single" w:sz="4" w:space="0" w:color="000000"/>
            </w:tcBorders>
          </w:tcPr>
          <w:p>
            <w:pPr>
              <w:pStyle w:val="Style14"/>
              <w:bidi w:val="0"/>
              <w:jc w:val="start"/>
              <w:rPr/>
            </w:pPr>
            <w:r>
              <w:rPr/>
              <w:t>1.2128</w:t>
            </w:r>
          </w:p>
        </w:tc>
        <w:tc>
          <w:tcPr>
            <w:tcW w:w="803" w:type="dxa"/>
            <w:tcBorders>
              <w:start w:val="single" w:sz="4" w:space="0" w:color="000000"/>
              <w:bottom w:val="single" w:sz="4" w:space="0" w:color="000000"/>
            </w:tcBorders>
          </w:tcPr>
          <w:p>
            <w:pPr>
              <w:pStyle w:val="Style14"/>
              <w:bidi w:val="0"/>
              <w:jc w:val="start"/>
              <w:rPr/>
            </w:pPr>
            <w:r>
              <w:rPr/>
              <w:t>1.8263</w:t>
            </w:r>
          </w:p>
        </w:tc>
        <w:tc>
          <w:tcPr>
            <w:tcW w:w="803" w:type="dxa"/>
            <w:tcBorders>
              <w:start w:val="single" w:sz="4" w:space="0" w:color="000000"/>
              <w:bottom w:val="single" w:sz="4" w:space="0" w:color="000000"/>
            </w:tcBorders>
          </w:tcPr>
          <w:p>
            <w:pPr>
              <w:pStyle w:val="Style14"/>
              <w:bidi w:val="0"/>
              <w:jc w:val="start"/>
              <w:rPr/>
            </w:pPr>
            <w:r>
              <w:rPr/>
              <w:t>replicated</w:t>
            </w:r>
          </w:p>
        </w:tc>
        <w:tc>
          <w:tcPr>
            <w:tcW w:w="803" w:type="dxa"/>
            <w:tcBorders>
              <w:start w:val="single" w:sz="4" w:space="0" w:color="000000"/>
              <w:bottom w:val="single" w:sz="4" w:space="0" w:color="000000"/>
            </w:tcBorders>
          </w:tcPr>
          <w:p>
            <w:pPr>
              <w:pStyle w:val="Style14"/>
              <w:bidi w:val="0"/>
              <w:jc w:val="start"/>
              <w:rPr/>
            </w:pPr>
            <w:r>
              <w:rPr/>
              <w:t>False</w:t>
            </w:r>
          </w:p>
        </w:tc>
        <w:tc>
          <w:tcPr>
            <w:tcW w:w="804" w:type="dxa"/>
            <w:tcBorders>
              <w:start w:val="single" w:sz="4" w:space="0" w:color="000000"/>
              <w:bottom w:val="single" w:sz="4" w:space="0" w:color="000000"/>
              <w:end w:val="single" w:sz="4" w:space="0" w:color="000000"/>
            </w:tcBorders>
          </w:tcPr>
          <w:p>
            <w:pPr>
              <w:pStyle w:val="Style14"/>
              <w:bidi w:val="0"/>
              <w:jc w:val="start"/>
              <w:rPr/>
            </w:pPr>
            <w:r>
              <w:rPr/>
              <w:t>replicated</w:t>
            </w:r>
          </w:p>
        </w:tc>
      </w:tr>
      <w:tr>
        <w:trPr/>
        <w:tc>
          <w:tcPr>
            <w:tcW w:w="803" w:type="dxa"/>
            <w:tcBorders>
              <w:start w:val="single" w:sz="4" w:space="0" w:color="000000"/>
              <w:bottom w:val="single" w:sz="4" w:space="0" w:color="000000"/>
            </w:tcBorders>
          </w:tcPr>
          <w:p>
            <w:pPr>
              <w:pStyle w:val="Style14"/>
              <w:bidi w:val="0"/>
              <w:jc w:val="start"/>
              <w:rPr/>
            </w:pPr>
            <w:r>
              <w:rPr/>
              <w:t>HRS</w:t>
            </w:r>
          </w:p>
        </w:tc>
        <w:tc>
          <w:tcPr>
            <w:tcW w:w="803" w:type="dxa"/>
            <w:tcBorders>
              <w:start w:val="single" w:sz="4" w:space="0" w:color="000000"/>
              <w:bottom w:val="single" w:sz="4" w:space="0" w:color="000000"/>
            </w:tcBorders>
          </w:tcPr>
          <w:p>
            <w:pPr>
              <w:pStyle w:val="Style14"/>
              <w:bidi w:val="0"/>
              <w:jc w:val="start"/>
              <w:rPr/>
            </w:pPr>
            <w:r>
              <w:rPr/>
              <w:t>r20_smoking_x_vi_mod_severe</w:t>
            </w:r>
          </w:p>
        </w:tc>
        <w:tc>
          <w:tcPr>
            <w:tcW w:w="803" w:type="dxa"/>
            <w:tcBorders>
              <w:start w:val="single" w:sz="4" w:space="0" w:color="000000"/>
              <w:bottom w:val="single" w:sz="4" w:space="0" w:color="000000"/>
            </w:tcBorders>
          </w:tcPr>
          <w:p>
            <w:pPr>
              <w:pStyle w:val="Style14"/>
              <w:bidi w:val="0"/>
              <w:jc w:val="start"/>
              <w:rPr/>
            </w:pPr>
            <w:r>
              <w:rPr/>
              <w:t>28654</w:t>
            </w:r>
          </w:p>
        </w:tc>
        <w:tc>
          <w:tcPr>
            <w:tcW w:w="803" w:type="dxa"/>
            <w:tcBorders>
              <w:start w:val="single" w:sz="4" w:space="0" w:color="000000"/>
              <w:bottom w:val="single" w:sz="4" w:space="0" w:color="000000"/>
            </w:tcBorders>
          </w:tcPr>
          <w:p>
            <w:pPr>
              <w:pStyle w:val="Style14"/>
              <w:bidi w:val="0"/>
              <w:jc w:val="start"/>
              <w:rPr/>
            </w:pPr>
            <w:r>
              <w:rPr/>
              <w:t>0.2256</w:t>
            </w:r>
          </w:p>
        </w:tc>
        <w:tc>
          <w:tcPr>
            <w:tcW w:w="803" w:type="dxa"/>
            <w:tcBorders>
              <w:start w:val="single" w:sz="4" w:space="0" w:color="000000"/>
              <w:bottom w:val="single" w:sz="4" w:space="0" w:color="000000"/>
            </w:tcBorders>
          </w:tcPr>
          <w:p>
            <w:pPr>
              <w:pStyle w:val="Style14"/>
              <w:bidi w:val="0"/>
              <w:jc w:val="start"/>
              <w:rPr/>
            </w:pPr>
            <w:r>
              <w:rPr/>
              <w:t>0.1808</w:t>
            </w:r>
          </w:p>
        </w:tc>
        <w:tc>
          <w:tcPr>
            <w:tcW w:w="804" w:type="dxa"/>
            <w:tcBorders>
              <w:start w:val="single" w:sz="4" w:space="0" w:color="000000"/>
              <w:bottom w:val="single" w:sz="4" w:space="0" w:color="000000"/>
            </w:tcBorders>
          </w:tcPr>
          <w:p>
            <w:pPr>
              <w:pStyle w:val="Style14"/>
              <w:bidi w:val="0"/>
              <w:jc w:val="start"/>
              <w:rPr/>
            </w:pPr>
            <w:r>
              <w:rPr/>
              <w:t>1.1084</w:t>
            </w:r>
          </w:p>
        </w:tc>
        <w:tc>
          <w:tcPr>
            <w:tcW w:w="803" w:type="dxa"/>
            <w:tcBorders>
              <w:start w:val="single" w:sz="4" w:space="0" w:color="000000"/>
              <w:bottom w:val="single" w:sz="4" w:space="0" w:color="000000"/>
            </w:tcBorders>
          </w:tcPr>
          <w:p>
            <w:pPr>
              <w:pStyle w:val="Style14"/>
              <w:bidi w:val="0"/>
              <w:jc w:val="start"/>
              <w:rPr/>
            </w:pPr>
            <w:r>
              <w:rPr/>
              <w:t>1.6144</w:t>
            </w:r>
          </w:p>
        </w:tc>
        <w:tc>
          <w:tcPr>
            <w:tcW w:w="803" w:type="dxa"/>
            <w:tcBorders>
              <w:start w:val="single" w:sz="4" w:space="0" w:color="000000"/>
              <w:bottom w:val="single" w:sz="4" w:space="0" w:color="000000"/>
            </w:tcBorders>
          </w:tcPr>
          <w:p>
            <w:pPr>
              <w:pStyle w:val="Style14"/>
              <w:bidi w:val="0"/>
              <w:jc w:val="start"/>
              <w:rPr/>
            </w:pPr>
            <w:r>
              <w:rPr/>
              <w:t>1.4682</w:t>
            </w:r>
          </w:p>
        </w:tc>
        <w:tc>
          <w:tcPr>
            <w:tcW w:w="803" w:type="dxa"/>
            <w:tcBorders>
              <w:start w:val="single" w:sz="4" w:space="0" w:color="000000"/>
              <w:bottom w:val="single" w:sz="4" w:space="0" w:color="000000"/>
            </w:tcBorders>
          </w:tcPr>
          <w:p>
            <w:pPr>
              <w:pStyle w:val="Style14"/>
              <w:bidi w:val="0"/>
              <w:jc w:val="start"/>
              <w:rPr/>
            </w:pPr>
            <w:r>
              <w:rPr/>
              <w:t>1.7752</w:t>
            </w:r>
          </w:p>
        </w:tc>
        <w:tc>
          <w:tcPr>
            <w:tcW w:w="803" w:type="dxa"/>
            <w:tcBorders>
              <w:start w:val="single" w:sz="4" w:space="0" w:color="000000"/>
              <w:bottom w:val="single" w:sz="4" w:space="0" w:color="000000"/>
            </w:tcBorders>
          </w:tcPr>
          <w:p>
            <w:pPr>
              <w:pStyle w:val="Style14"/>
              <w:bidi w:val="0"/>
              <w:jc w:val="start"/>
              <w:rPr/>
            </w:pPr>
            <w:r>
              <w:rPr/>
              <w:t>replicated</w:t>
            </w:r>
          </w:p>
        </w:tc>
        <w:tc>
          <w:tcPr>
            <w:tcW w:w="803" w:type="dxa"/>
            <w:tcBorders>
              <w:start w:val="single" w:sz="4" w:space="0" w:color="000000"/>
              <w:bottom w:val="single" w:sz="4" w:space="0" w:color="000000"/>
            </w:tcBorders>
          </w:tcPr>
          <w:p>
            <w:pPr>
              <w:pStyle w:val="Style14"/>
              <w:bidi w:val="0"/>
              <w:jc w:val="start"/>
              <w:rPr/>
            </w:pPr>
            <w:r>
              <w:rPr/>
              <w:t>False</w:t>
            </w:r>
          </w:p>
        </w:tc>
        <w:tc>
          <w:tcPr>
            <w:tcW w:w="804" w:type="dxa"/>
            <w:tcBorders>
              <w:start w:val="single" w:sz="4" w:space="0" w:color="000000"/>
              <w:bottom w:val="single" w:sz="4" w:space="0" w:color="000000"/>
              <w:end w:val="single" w:sz="4" w:space="0" w:color="000000"/>
            </w:tcBorders>
          </w:tcPr>
          <w:p>
            <w:pPr>
              <w:pStyle w:val="Style14"/>
              <w:bidi w:val="0"/>
              <w:jc w:val="start"/>
              <w:rPr/>
            </w:pPr>
            <w:r>
              <w:rPr/>
              <w:t>replicated</w:t>
            </w:r>
          </w:p>
        </w:tc>
      </w:tr>
      <w:tr>
        <w:trPr/>
        <w:tc>
          <w:tcPr>
            <w:tcW w:w="803" w:type="dxa"/>
            <w:tcBorders>
              <w:start w:val="single" w:sz="4" w:space="0" w:color="000000"/>
              <w:bottom w:val="single" w:sz="4" w:space="0" w:color="000000"/>
            </w:tcBorders>
          </w:tcPr>
          <w:p>
            <w:pPr>
              <w:pStyle w:val="Style14"/>
              <w:bidi w:val="0"/>
              <w:jc w:val="start"/>
              <w:rPr/>
            </w:pPr>
            <w:r>
              <w:rPr/>
              <w:t>KLoSA</w:t>
            </w:r>
          </w:p>
        </w:tc>
        <w:tc>
          <w:tcPr>
            <w:tcW w:w="803" w:type="dxa"/>
            <w:tcBorders>
              <w:start w:val="single" w:sz="4" w:space="0" w:color="000000"/>
              <w:bottom w:val="single" w:sz="4" w:space="0" w:color="000000"/>
            </w:tcBorders>
          </w:tcPr>
          <w:p>
            <w:pPr>
              <w:pStyle w:val="Style14"/>
              <w:bidi w:val="0"/>
              <w:jc w:val="start"/>
              <w:rPr/>
            </w:pPr>
            <w:r>
              <w:rPr/>
              <w:t>r20_smoking_x_vi_mod_severe</w:t>
            </w:r>
          </w:p>
        </w:tc>
        <w:tc>
          <w:tcPr>
            <w:tcW w:w="803" w:type="dxa"/>
            <w:tcBorders>
              <w:start w:val="single" w:sz="4" w:space="0" w:color="000000"/>
              <w:bottom w:val="single" w:sz="4" w:space="0" w:color="000000"/>
            </w:tcBorders>
          </w:tcPr>
          <w:p>
            <w:pPr>
              <w:pStyle w:val="Style14"/>
              <w:bidi w:val="0"/>
              <w:jc w:val="start"/>
              <w:rPr/>
            </w:pPr>
            <w:r>
              <w:rPr/>
              <w:t>40260</w:t>
            </w:r>
          </w:p>
        </w:tc>
        <w:tc>
          <w:tcPr>
            <w:tcW w:w="803" w:type="dxa"/>
            <w:tcBorders>
              <w:start w:val="single" w:sz="4" w:space="0" w:color="000000"/>
              <w:bottom w:val="single" w:sz="4" w:space="0" w:color="000000"/>
            </w:tcBorders>
          </w:tcPr>
          <w:p>
            <w:pPr>
              <w:pStyle w:val="Style14"/>
              <w:bidi w:val="0"/>
              <w:jc w:val="start"/>
              <w:rPr/>
            </w:pPr>
            <w:r>
              <w:rPr/>
              <w:t>0.1418</w:t>
            </w:r>
          </w:p>
        </w:tc>
        <w:tc>
          <w:tcPr>
            <w:tcW w:w="803" w:type="dxa"/>
            <w:tcBorders>
              <w:start w:val="single" w:sz="4" w:space="0" w:color="000000"/>
              <w:bottom w:val="single" w:sz="4" w:space="0" w:color="000000"/>
            </w:tcBorders>
          </w:tcPr>
          <w:p>
            <w:pPr>
              <w:pStyle w:val="Style14"/>
              <w:bidi w:val="0"/>
              <w:jc w:val="start"/>
              <w:rPr/>
            </w:pPr>
            <w:r>
              <w:rPr/>
              <w:t>0.215</w:t>
            </w:r>
          </w:p>
        </w:tc>
        <w:tc>
          <w:tcPr>
            <w:tcW w:w="804" w:type="dxa"/>
            <w:tcBorders>
              <w:start w:val="single" w:sz="4" w:space="0" w:color="000000"/>
              <w:bottom w:val="single" w:sz="4" w:space="0" w:color="000000"/>
            </w:tcBorders>
          </w:tcPr>
          <w:p>
            <w:pPr>
              <w:pStyle w:val="Style14"/>
              <w:bidi w:val="0"/>
              <w:jc w:val="start"/>
              <w:rPr/>
            </w:pPr>
            <w:r>
              <w:rPr/>
              <w:t>1.1023</w:t>
            </w:r>
          </w:p>
        </w:tc>
        <w:tc>
          <w:tcPr>
            <w:tcW w:w="803" w:type="dxa"/>
            <w:tcBorders>
              <w:start w:val="single" w:sz="4" w:space="0" w:color="000000"/>
              <w:bottom w:val="single" w:sz="4" w:space="0" w:color="000000"/>
            </w:tcBorders>
          </w:tcPr>
          <w:p>
            <w:pPr>
              <w:pStyle w:val="Style14"/>
              <w:bidi w:val="0"/>
              <w:jc w:val="start"/>
              <w:rPr/>
            </w:pPr>
            <w:r>
              <w:rPr/>
              <w:t>1.1002</w:t>
            </w:r>
          </w:p>
        </w:tc>
        <w:tc>
          <w:tcPr>
            <w:tcW w:w="803" w:type="dxa"/>
            <w:tcBorders>
              <w:start w:val="single" w:sz="4" w:space="0" w:color="000000"/>
              <w:bottom w:val="single" w:sz="4" w:space="0" w:color="000000"/>
            </w:tcBorders>
          </w:tcPr>
          <w:p>
            <w:pPr>
              <w:pStyle w:val="Style14"/>
              <w:bidi w:val="0"/>
              <w:jc w:val="start"/>
              <w:rPr/>
            </w:pPr>
            <w:r>
              <w:rPr/>
              <w:t>1.0004</w:t>
            </w:r>
          </w:p>
        </w:tc>
        <w:tc>
          <w:tcPr>
            <w:tcW w:w="803" w:type="dxa"/>
            <w:tcBorders>
              <w:start w:val="single" w:sz="4" w:space="0" w:color="000000"/>
              <w:bottom w:val="single" w:sz="4" w:space="0" w:color="000000"/>
            </w:tcBorders>
          </w:tcPr>
          <w:p>
            <w:pPr>
              <w:pStyle w:val="Style14"/>
              <w:bidi w:val="0"/>
              <w:jc w:val="start"/>
              <w:rPr/>
            </w:pPr>
            <w:r>
              <w:rPr/>
              <w:t>1.21</w:t>
            </w:r>
          </w:p>
        </w:tc>
        <w:tc>
          <w:tcPr>
            <w:tcW w:w="803" w:type="dxa"/>
            <w:tcBorders>
              <w:start w:val="single" w:sz="4" w:space="0" w:color="000000"/>
              <w:bottom w:val="single" w:sz="4" w:space="0" w:color="000000"/>
            </w:tcBorders>
          </w:tcPr>
          <w:p>
            <w:pPr>
              <w:pStyle w:val="Style14"/>
              <w:bidi w:val="0"/>
              <w:jc w:val="start"/>
              <w:rPr/>
            </w:pPr>
            <w:r>
              <w:rPr/>
              <w:t>uninformative</w:t>
            </w:r>
          </w:p>
        </w:tc>
        <w:tc>
          <w:tcPr>
            <w:tcW w:w="803" w:type="dxa"/>
            <w:tcBorders>
              <w:start w:val="single" w:sz="4" w:space="0" w:color="000000"/>
              <w:bottom w:val="single" w:sz="4" w:space="0" w:color="000000"/>
            </w:tcBorders>
          </w:tcPr>
          <w:p>
            <w:pPr>
              <w:pStyle w:val="Style14"/>
              <w:bidi w:val="0"/>
              <w:jc w:val="start"/>
              <w:rPr/>
            </w:pPr>
            <w:r>
              <w:rPr/>
              <w:t>False</w:t>
            </w:r>
          </w:p>
        </w:tc>
        <w:tc>
          <w:tcPr>
            <w:tcW w:w="804" w:type="dxa"/>
            <w:tcBorders>
              <w:start w:val="single" w:sz="4" w:space="0" w:color="000000"/>
              <w:bottom w:val="single" w:sz="4" w:space="0" w:color="000000"/>
              <w:end w:val="single" w:sz="4" w:space="0" w:color="000000"/>
            </w:tcBorders>
          </w:tcPr>
          <w:p>
            <w:pPr>
              <w:pStyle w:val="Style14"/>
              <w:bidi w:val="0"/>
              <w:jc w:val="start"/>
              <w:rPr/>
            </w:pPr>
            <w:r>
              <w:rPr/>
              <w:t>underpowered_or_indeterminate</w:t>
            </w:r>
          </w:p>
        </w:tc>
      </w:tr>
      <w:tr>
        <w:trPr/>
        <w:tc>
          <w:tcPr>
            <w:tcW w:w="803" w:type="dxa"/>
            <w:tcBorders>
              <w:start w:val="single" w:sz="4" w:space="0" w:color="000000"/>
              <w:bottom w:val="single" w:sz="4" w:space="0" w:color="000000"/>
            </w:tcBorders>
          </w:tcPr>
          <w:p>
            <w:pPr>
              <w:pStyle w:val="Style14"/>
              <w:bidi w:val="0"/>
              <w:jc w:val="start"/>
              <w:rPr/>
            </w:pPr>
            <w:r>
              <w:rPr/>
              <w:t>LASI</w:t>
            </w:r>
          </w:p>
        </w:tc>
        <w:tc>
          <w:tcPr>
            <w:tcW w:w="803" w:type="dxa"/>
            <w:tcBorders>
              <w:start w:val="single" w:sz="4" w:space="0" w:color="000000"/>
              <w:bottom w:val="single" w:sz="4" w:space="0" w:color="000000"/>
            </w:tcBorders>
          </w:tcPr>
          <w:p>
            <w:pPr>
              <w:pStyle w:val="Style14"/>
              <w:bidi w:val="0"/>
              <w:jc w:val="start"/>
              <w:rPr/>
            </w:pPr>
            <w:r>
              <w:rPr/>
              <w:t>r02_hyperglycemia_x_cataract</w:t>
            </w:r>
          </w:p>
        </w:tc>
        <w:tc>
          <w:tcPr>
            <w:tcW w:w="803" w:type="dxa"/>
            <w:tcBorders>
              <w:start w:val="single" w:sz="4" w:space="0" w:color="000000"/>
              <w:bottom w:val="single" w:sz="4" w:space="0" w:color="000000"/>
            </w:tcBorders>
          </w:tcPr>
          <w:p>
            <w:pPr>
              <w:pStyle w:val="Style14"/>
              <w:bidi w:val="0"/>
              <w:jc w:val="start"/>
              <w:rPr/>
            </w:pPr>
            <w:r>
              <w:rPr/>
              <w:t>73204</w:t>
            </w:r>
          </w:p>
        </w:tc>
        <w:tc>
          <w:tcPr>
            <w:tcW w:w="803" w:type="dxa"/>
            <w:tcBorders>
              <w:start w:val="single" w:sz="4" w:space="0" w:color="000000"/>
              <w:bottom w:val="single" w:sz="4" w:space="0" w:color="000000"/>
            </w:tcBorders>
          </w:tcPr>
          <w:p>
            <w:pPr>
              <w:pStyle w:val="Style14"/>
              <w:bidi w:val="0"/>
              <w:jc w:val="start"/>
              <w:rPr/>
            </w:pPr>
            <w:r>
              <w:rPr/>
              <w:t>0.121</w:t>
            </w:r>
          </w:p>
        </w:tc>
        <w:tc>
          <w:tcPr>
            <w:tcW w:w="803" w:type="dxa"/>
            <w:tcBorders>
              <w:start w:val="single" w:sz="4" w:space="0" w:color="000000"/>
              <w:bottom w:val="single" w:sz="4" w:space="0" w:color="000000"/>
            </w:tcBorders>
          </w:tcPr>
          <w:p>
            <w:pPr>
              <w:pStyle w:val="Style14"/>
              <w:bidi w:val="0"/>
              <w:jc w:val="start"/>
              <w:rPr/>
            </w:pPr>
            <w:r>
              <w:rPr/>
              <w:t>0.1012</w:t>
            </w:r>
          </w:p>
        </w:tc>
        <w:tc>
          <w:tcPr>
            <w:tcW w:w="804" w:type="dxa"/>
            <w:tcBorders>
              <w:start w:val="single" w:sz="4" w:space="0" w:color="000000"/>
              <w:bottom w:val="single" w:sz="4" w:space="0" w:color="000000"/>
            </w:tcBorders>
          </w:tcPr>
          <w:p>
            <w:pPr>
              <w:pStyle w:val="Style14"/>
              <w:bidi w:val="0"/>
              <w:jc w:val="start"/>
              <w:rPr/>
            </w:pPr>
            <w:r>
              <w:rPr/>
              <w:t>1.111</w:t>
            </w:r>
          </w:p>
        </w:tc>
        <w:tc>
          <w:tcPr>
            <w:tcW w:w="803" w:type="dxa"/>
            <w:tcBorders>
              <w:start w:val="single" w:sz="4" w:space="0" w:color="000000"/>
              <w:bottom w:val="single" w:sz="4" w:space="0" w:color="000000"/>
            </w:tcBorders>
          </w:tcPr>
          <w:p>
            <w:pPr>
              <w:pStyle w:val="Style14"/>
              <w:bidi w:val="0"/>
              <w:jc w:val="start"/>
              <w:rPr/>
            </w:pPr>
            <w:r>
              <w:rPr/>
              <w:t>1.8782</w:t>
            </w:r>
          </w:p>
        </w:tc>
        <w:tc>
          <w:tcPr>
            <w:tcW w:w="803" w:type="dxa"/>
            <w:tcBorders>
              <w:start w:val="single" w:sz="4" w:space="0" w:color="000000"/>
              <w:bottom w:val="single" w:sz="4" w:space="0" w:color="000000"/>
            </w:tcBorders>
          </w:tcPr>
          <w:p>
            <w:pPr>
              <w:pStyle w:val="Style14"/>
              <w:bidi w:val="0"/>
              <w:jc w:val="start"/>
              <w:rPr/>
            </w:pPr>
            <w:r>
              <w:rPr/>
              <w:t>1.7646</w:t>
            </w:r>
          </w:p>
        </w:tc>
        <w:tc>
          <w:tcPr>
            <w:tcW w:w="803" w:type="dxa"/>
            <w:tcBorders>
              <w:start w:val="single" w:sz="4" w:space="0" w:color="000000"/>
              <w:bottom w:val="single" w:sz="4" w:space="0" w:color="000000"/>
            </w:tcBorders>
          </w:tcPr>
          <w:p>
            <w:pPr>
              <w:pStyle w:val="Style14"/>
              <w:bidi w:val="0"/>
              <w:jc w:val="start"/>
              <w:rPr/>
            </w:pPr>
            <w:r>
              <w:rPr/>
              <w:t>1.9991</w:t>
            </w:r>
          </w:p>
        </w:tc>
        <w:tc>
          <w:tcPr>
            <w:tcW w:w="803" w:type="dxa"/>
            <w:tcBorders>
              <w:start w:val="single" w:sz="4" w:space="0" w:color="000000"/>
              <w:bottom w:val="single" w:sz="4" w:space="0" w:color="000000"/>
            </w:tcBorders>
          </w:tcPr>
          <w:p>
            <w:pPr>
              <w:pStyle w:val="Style14"/>
              <w:bidi w:val="0"/>
              <w:jc w:val="start"/>
              <w:rPr/>
            </w:pPr>
            <w:r>
              <w:rPr/>
              <w:t>replicated</w:t>
            </w:r>
          </w:p>
        </w:tc>
        <w:tc>
          <w:tcPr>
            <w:tcW w:w="803" w:type="dxa"/>
            <w:tcBorders>
              <w:start w:val="single" w:sz="4" w:space="0" w:color="000000"/>
              <w:bottom w:val="single" w:sz="4" w:space="0" w:color="000000"/>
            </w:tcBorders>
          </w:tcPr>
          <w:p>
            <w:pPr>
              <w:pStyle w:val="Style14"/>
              <w:bidi w:val="0"/>
              <w:jc w:val="start"/>
              <w:rPr/>
            </w:pPr>
            <w:r>
              <w:rPr/>
              <w:t>False</w:t>
            </w:r>
          </w:p>
        </w:tc>
        <w:tc>
          <w:tcPr>
            <w:tcW w:w="804" w:type="dxa"/>
            <w:tcBorders>
              <w:start w:val="single" w:sz="4" w:space="0" w:color="000000"/>
              <w:bottom w:val="single" w:sz="4" w:space="0" w:color="000000"/>
              <w:end w:val="single" w:sz="4" w:space="0" w:color="000000"/>
            </w:tcBorders>
          </w:tcPr>
          <w:p>
            <w:pPr>
              <w:pStyle w:val="Style14"/>
              <w:bidi w:val="0"/>
              <w:jc w:val="start"/>
              <w:rPr/>
            </w:pPr>
            <w:r>
              <w:rPr/>
              <w:t>replicated</w:t>
            </w:r>
          </w:p>
        </w:tc>
      </w:tr>
      <w:tr>
        <w:trPr/>
        <w:tc>
          <w:tcPr>
            <w:tcW w:w="803" w:type="dxa"/>
            <w:tcBorders>
              <w:start w:val="single" w:sz="4" w:space="0" w:color="000000"/>
              <w:bottom w:val="single" w:sz="4" w:space="0" w:color="000000"/>
            </w:tcBorders>
          </w:tcPr>
          <w:p>
            <w:pPr>
              <w:pStyle w:val="Style14"/>
              <w:bidi w:val="0"/>
              <w:jc w:val="start"/>
              <w:rPr/>
            </w:pPr>
            <w:r>
              <w:rPr/>
              <w:t>SHARE</w:t>
            </w:r>
          </w:p>
        </w:tc>
        <w:tc>
          <w:tcPr>
            <w:tcW w:w="803" w:type="dxa"/>
            <w:tcBorders>
              <w:start w:val="single" w:sz="4" w:space="0" w:color="000000"/>
              <w:bottom w:val="single" w:sz="4" w:space="0" w:color="000000"/>
            </w:tcBorders>
          </w:tcPr>
          <w:p>
            <w:pPr>
              <w:pStyle w:val="Style14"/>
              <w:bidi w:val="0"/>
              <w:jc w:val="start"/>
              <w:rPr/>
            </w:pPr>
            <w:r>
              <w:rPr/>
              <w:t>r02_hyperglycemia_x_cataract</w:t>
            </w:r>
          </w:p>
        </w:tc>
        <w:tc>
          <w:tcPr>
            <w:tcW w:w="803" w:type="dxa"/>
            <w:tcBorders>
              <w:start w:val="single" w:sz="4" w:space="0" w:color="000000"/>
              <w:bottom w:val="single" w:sz="4" w:space="0" w:color="000000"/>
            </w:tcBorders>
          </w:tcPr>
          <w:p>
            <w:pPr>
              <w:pStyle w:val="Style14"/>
              <w:bidi w:val="0"/>
              <w:jc w:val="start"/>
              <w:rPr/>
            </w:pPr>
            <w:r>
              <w:rPr/>
              <w:t>337274</w:t>
            </w:r>
          </w:p>
        </w:tc>
        <w:tc>
          <w:tcPr>
            <w:tcW w:w="803" w:type="dxa"/>
            <w:tcBorders>
              <w:start w:val="single" w:sz="4" w:space="0" w:color="000000"/>
              <w:bottom w:val="single" w:sz="4" w:space="0" w:color="000000"/>
            </w:tcBorders>
          </w:tcPr>
          <w:p>
            <w:pPr>
              <w:pStyle w:val="Style14"/>
              <w:bidi w:val="0"/>
              <w:jc w:val="start"/>
              <w:rPr/>
            </w:pPr>
            <w:r>
              <w:rPr/>
              <w:t>0.1364</w:t>
            </w:r>
          </w:p>
        </w:tc>
        <w:tc>
          <w:tcPr>
            <w:tcW w:w="803" w:type="dxa"/>
            <w:tcBorders>
              <w:start w:val="single" w:sz="4" w:space="0" w:color="000000"/>
              <w:bottom w:val="single" w:sz="4" w:space="0" w:color="000000"/>
            </w:tcBorders>
          </w:tcPr>
          <w:p>
            <w:pPr>
              <w:pStyle w:val="Style14"/>
              <w:bidi w:val="0"/>
              <w:jc w:val="start"/>
              <w:rPr/>
            </w:pPr>
            <w:r>
              <w:rPr/>
              <w:t>0.0747</w:t>
            </w:r>
          </w:p>
        </w:tc>
        <w:tc>
          <w:tcPr>
            <w:tcW w:w="804" w:type="dxa"/>
            <w:tcBorders>
              <w:start w:val="single" w:sz="4" w:space="0" w:color="000000"/>
              <w:bottom w:val="single" w:sz="4" w:space="0" w:color="000000"/>
            </w:tcBorders>
          </w:tcPr>
          <w:p>
            <w:pPr>
              <w:pStyle w:val="Style14"/>
              <w:bidi w:val="0"/>
              <w:jc w:val="start"/>
              <w:rPr/>
            </w:pPr>
            <w:r>
              <w:rPr/>
              <w:t>1.0549</w:t>
            </w:r>
          </w:p>
        </w:tc>
        <w:tc>
          <w:tcPr>
            <w:tcW w:w="803" w:type="dxa"/>
            <w:tcBorders>
              <w:start w:val="single" w:sz="4" w:space="0" w:color="000000"/>
              <w:bottom w:val="single" w:sz="4" w:space="0" w:color="000000"/>
            </w:tcBorders>
          </w:tcPr>
          <w:p>
            <w:pPr>
              <w:pStyle w:val="Style14"/>
              <w:bidi w:val="0"/>
              <w:jc w:val="start"/>
              <w:rPr/>
            </w:pPr>
            <w:r>
              <w:rPr/>
              <w:t>1.7539</w:t>
            </w:r>
          </w:p>
        </w:tc>
        <w:tc>
          <w:tcPr>
            <w:tcW w:w="803" w:type="dxa"/>
            <w:tcBorders>
              <w:start w:val="single" w:sz="4" w:space="0" w:color="000000"/>
              <w:bottom w:val="single" w:sz="4" w:space="0" w:color="000000"/>
            </w:tcBorders>
          </w:tcPr>
          <w:p>
            <w:pPr>
              <w:pStyle w:val="Style14"/>
              <w:bidi w:val="0"/>
              <w:jc w:val="start"/>
              <w:rPr/>
            </w:pPr>
            <w:r>
              <w:rPr/>
              <w:t>1.6908</w:t>
            </w:r>
          </w:p>
        </w:tc>
        <w:tc>
          <w:tcPr>
            <w:tcW w:w="803" w:type="dxa"/>
            <w:tcBorders>
              <w:start w:val="single" w:sz="4" w:space="0" w:color="000000"/>
              <w:bottom w:val="single" w:sz="4" w:space="0" w:color="000000"/>
            </w:tcBorders>
          </w:tcPr>
          <w:p>
            <w:pPr>
              <w:pStyle w:val="Style14"/>
              <w:bidi w:val="0"/>
              <w:jc w:val="start"/>
              <w:rPr/>
            </w:pPr>
            <w:r>
              <w:rPr/>
              <w:t>1.8194</w:t>
            </w:r>
          </w:p>
        </w:tc>
        <w:tc>
          <w:tcPr>
            <w:tcW w:w="803" w:type="dxa"/>
            <w:tcBorders>
              <w:start w:val="single" w:sz="4" w:space="0" w:color="000000"/>
              <w:bottom w:val="single" w:sz="4" w:space="0" w:color="000000"/>
            </w:tcBorders>
          </w:tcPr>
          <w:p>
            <w:pPr>
              <w:pStyle w:val="Style14"/>
              <w:bidi w:val="0"/>
              <w:jc w:val="start"/>
              <w:rPr/>
            </w:pPr>
            <w:r>
              <w:rPr/>
              <w:t>replicated</w:t>
            </w:r>
          </w:p>
        </w:tc>
        <w:tc>
          <w:tcPr>
            <w:tcW w:w="803" w:type="dxa"/>
            <w:tcBorders>
              <w:start w:val="single" w:sz="4" w:space="0" w:color="000000"/>
              <w:bottom w:val="single" w:sz="4" w:space="0" w:color="000000"/>
            </w:tcBorders>
          </w:tcPr>
          <w:p>
            <w:pPr>
              <w:pStyle w:val="Style14"/>
              <w:bidi w:val="0"/>
              <w:jc w:val="start"/>
              <w:rPr/>
            </w:pPr>
            <w:r>
              <w:rPr/>
              <w:t>False</w:t>
            </w:r>
          </w:p>
        </w:tc>
        <w:tc>
          <w:tcPr>
            <w:tcW w:w="804" w:type="dxa"/>
            <w:tcBorders>
              <w:start w:val="single" w:sz="4" w:space="0" w:color="000000"/>
              <w:bottom w:val="single" w:sz="4" w:space="0" w:color="000000"/>
              <w:end w:val="single" w:sz="4" w:space="0" w:color="000000"/>
            </w:tcBorders>
          </w:tcPr>
          <w:p>
            <w:pPr>
              <w:pStyle w:val="Style14"/>
              <w:bidi w:val="0"/>
              <w:jc w:val="start"/>
              <w:rPr/>
            </w:pPr>
            <w:r>
              <w:rPr/>
              <w:t>replicated</w:t>
            </w:r>
          </w:p>
        </w:tc>
      </w:tr>
      <w:tr>
        <w:trPr/>
        <w:tc>
          <w:tcPr>
            <w:tcW w:w="803" w:type="dxa"/>
            <w:tcBorders>
              <w:start w:val="single" w:sz="4" w:space="0" w:color="000000"/>
              <w:bottom w:val="single" w:sz="4" w:space="0" w:color="000000"/>
            </w:tcBorders>
          </w:tcPr>
          <w:p>
            <w:pPr>
              <w:pStyle w:val="Style14"/>
              <w:bidi w:val="0"/>
              <w:jc w:val="start"/>
              <w:rPr/>
            </w:pPr>
            <w:r>
              <w:rPr/>
              <w:t>SHARE</w:t>
            </w:r>
          </w:p>
        </w:tc>
        <w:tc>
          <w:tcPr>
            <w:tcW w:w="803" w:type="dxa"/>
            <w:tcBorders>
              <w:start w:val="single" w:sz="4" w:space="0" w:color="000000"/>
              <w:bottom w:val="single" w:sz="4" w:space="0" w:color="000000"/>
            </w:tcBorders>
          </w:tcPr>
          <w:p>
            <w:pPr>
              <w:pStyle w:val="Style14"/>
              <w:bidi w:val="0"/>
              <w:jc w:val="start"/>
              <w:rPr/>
            </w:pPr>
            <w:r>
              <w:rPr/>
              <w:t>r10_smoking_x_cataract</w:t>
            </w:r>
          </w:p>
        </w:tc>
        <w:tc>
          <w:tcPr>
            <w:tcW w:w="803" w:type="dxa"/>
            <w:tcBorders>
              <w:start w:val="single" w:sz="4" w:space="0" w:color="000000"/>
              <w:bottom w:val="single" w:sz="4" w:space="0" w:color="000000"/>
            </w:tcBorders>
          </w:tcPr>
          <w:p>
            <w:pPr>
              <w:pStyle w:val="Style14"/>
              <w:bidi w:val="0"/>
              <w:jc w:val="start"/>
              <w:rPr/>
            </w:pPr>
            <w:r>
              <w:rPr/>
              <w:t>142084</w:t>
            </w:r>
          </w:p>
        </w:tc>
        <w:tc>
          <w:tcPr>
            <w:tcW w:w="803" w:type="dxa"/>
            <w:tcBorders>
              <w:start w:val="single" w:sz="4" w:space="0" w:color="000000"/>
              <w:bottom w:val="single" w:sz="4" w:space="0" w:color="000000"/>
            </w:tcBorders>
          </w:tcPr>
          <w:p>
            <w:pPr>
              <w:pStyle w:val="Style14"/>
              <w:bidi w:val="0"/>
              <w:jc w:val="start"/>
              <w:rPr/>
            </w:pPr>
            <w:r>
              <w:rPr/>
              <w:t>0.1715</w:t>
            </w:r>
          </w:p>
        </w:tc>
        <w:tc>
          <w:tcPr>
            <w:tcW w:w="803" w:type="dxa"/>
            <w:tcBorders>
              <w:start w:val="single" w:sz="4" w:space="0" w:color="000000"/>
              <w:bottom w:val="single" w:sz="4" w:space="0" w:color="000000"/>
            </w:tcBorders>
          </w:tcPr>
          <w:p>
            <w:pPr>
              <w:pStyle w:val="Style14"/>
              <w:bidi w:val="0"/>
              <w:jc w:val="start"/>
              <w:rPr/>
            </w:pPr>
            <w:r>
              <w:rPr/>
              <w:t>0.0882</w:t>
            </w:r>
          </w:p>
        </w:tc>
        <w:tc>
          <w:tcPr>
            <w:tcW w:w="804" w:type="dxa"/>
            <w:tcBorders>
              <w:start w:val="single" w:sz="4" w:space="0" w:color="000000"/>
              <w:bottom w:val="single" w:sz="4" w:space="0" w:color="000000"/>
            </w:tcBorders>
          </w:tcPr>
          <w:p>
            <w:pPr>
              <w:pStyle w:val="Style14"/>
              <w:bidi w:val="0"/>
              <w:jc w:val="start"/>
              <w:rPr/>
            </w:pPr>
            <w:r>
              <w:rPr/>
              <w:t>1.072</w:t>
            </w:r>
          </w:p>
        </w:tc>
        <w:tc>
          <w:tcPr>
            <w:tcW w:w="803" w:type="dxa"/>
            <w:tcBorders>
              <w:start w:val="single" w:sz="4" w:space="0" w:color="000000"/>
              <w:bottom w:val="single" w:sz="4" w:space="0" w:color="000000"/>
            </w:tcBorders>
          </w:tcPr>
          <w:p>
            <w:pPr>
              <w:pStyle w:val="Style14"/>
              <w:bidi w:val="0"/>
              <w:jc w:val="start"/>
              <w:rPr/>
            </w:pPr>
            <w:r>
              <w:rPr/>
              <w:t>1.109</w:t>
            </w:r>
          </w:p>
        </w:tc>
        <w:tc>
          <w:tcPr>
            <w:tcW w:w="803" w:type="dxa"/>
            <w:tcBorders>
              <w:start w:val="single" w:sz="4" w:space="0" w:color="000000"/>
              <w:bottom w:val="single" w:sz="4" w:space="0" w:color="000000"/>
            </w:tcBorders>
          </w:tcPr>
          <w:p>
            <w:pPr>
              <w:pStyle w:val="Style14"/>
              <w:bidi w:val="0"/>
              <w:jc w:val="start"/>
              <w:rPr/>
            </w:pPr>
            <w:r>
              <w:rPr/>
              <w:t>1.041</w:t>
            </w:r>
          </w:p>
        </w:tc>
        <w:tc>
          <w:tcPr>
            <w:tcW w:w="803" w:type="dxa"/>
            <w:tcBorders>
              <w:start w:val="single" w:sz="4" w:space="0" w:color="000000"/>
              <w:bottom w:val="single" w:sz="4" w:space="0" w:color="000000"/>
            </w:tcBorders>
          </w:tcPr>
          <w:p>
            <w:pPr>
              <w:pStyle w:val="Style14"/>
              <w:bidi w:val="0"/>
              <w:jc w:val="start"/>
              <w:rPr/>
            </w:pPr>
            <w:r>
              <w:rPr/>
              <w:t>1.1815</w:t>
            </w:r>
          </w:p>
        </w:tc>
        <w:tc>
          <w:tcPr>
            <w:tcW w:w="803" w:type="dxa"/>
            <w:tcBorders>
              <w:start w:val="single" w:sz="4" w:space="0" w:color="000000"/>
              <w:bottom w:val="single" w:sz="4" w:space="0" w:color="000000"/>
            </w:tcBorders>
          </w:tcPr>
          <w:p>
            <w:pPr>
              <w:pStyle w:val="Style14"/>
              <w:bidi w:val="0"/>
              <w:jc w:val="start"/>
              <w:rPr/>
            </w:pPr>
            <w:r>
              <w:rPr/>
              <w:t>replicated</w:t>
            </w:r>
          </w:p>
        </w:tc>
        <w:tc>
          <w:tcPr>
            <w:tcW w:w="803" w:type="dxa"/>
            <w:tcBorders>
              <w:start w:val="single" w:sz="4" w:space="0" w:color="000000"/>
              <w:bottom w:val="single" w:sz="4" w:space="0" w:color="000000"/>
            </w:tcBorders>
          </w:tcPr>
          <w:p>
            <w:pPr>
              <w:pStyle w:val="Style14"/>
              <w:bidi w:val="0"/>
              <w:jc w:val="start"/>
              <w:rPr/>
            </w:pPr>
            <w:r>
              <w:rPr/>
              <w:t>False</w:t>
            </w:r>
          </w:p>
        </w:tc>
        <w:tc>
          <w:tcPr>
            <w:tcW w:w="804" w:type="dxa"/>
            <w:tcBorders>
              <w:start w:val="single" w:sz="4" w:space="0" w:color="000000"/>
              <w:bottom w:val="single" w:sz="4" w:space="0" w:color="000000"/>
              <w:end w:val="single" w:sz="4" w:space="0" w:color="000000"/>
            </w:tcBorders>
          </w:tcPr>
          <w:p>
            <w:pPr>
              <w:pStyle w:val="Style14"/>
              <w:bidi w:val="0"/>
              <w:jc w:val="start"/>
              <w:rPr/>
            </w:pPr>
            <w:r>
              <w:rPr/>
              <w:t>replicated</w:t>
            </w:r>
          </w:p>
        </w:tc>
      </w:tr>
      <w:tr>
        <w:trPr/>
        <w:tc>
          <w:tcPr>
            <w:tcW w:w="803" w:type="dxa"/>
            <w:tcBorders>
              <w:start w:val="single" w:sz="4" w:space="0" w:color="000000"/>
              <w:bottom w:val="single" w:sz="4" w:space="0" w:color="000000"/>
            </w:tcBorders>
          </w:tcPr>
          <w:p>
            <w:pPr>
              <w:pStyle w:val="Style14"/>
              <w:bidi w:val="0"/>
              <w:jc w:val="start"/>
              <w:rPr/>
            </w:pPr>
            <w:r>
              <w:rPr/>
              <w:t>SHARE</w:t>
            </w:r>
          </w:p>
        </w:tc>
        <w:tc>
          <w:tcPr>
            <w:tcW w:w="803" w:type="dxa"/>
            <w:tcBorders>
              <w:start w:val="single" w:sz="4" w:space="0" w:color="000000"/>
              <w:bottom w:val="single" w:sz="4" w:space="0" w:color="000000"/>
            </w:tcBorders>
          </w:tcPr>
          <w:p>
            <w:pPr>
              <w:pStyle w:val="Style14"/>
              <w:bidi w:val="0"/>
              <w:jc w:val="start"/>
              <w:rPr/>
            </w:pPr>
            <w:r>
              <w:rPr/>
              <w:t>r12_alcohol_x_cataract</w:t>
            </w:r>
          </w:p>
        </w:tc>
        <w:tc>
          <w:tcPr>
            <w:tcW w:w="803" w:type="dxa"/>
            <w:tcBorders>
              <w:start w:val="single" w:sz="4" w:space="0" w:color="000000"/>
              <w:bottom w:val="single" w:sz="4" w:space="0" w:color="000000"/>
            </w:tcBorders>
          </w:tcPr>
          <w:p>
            <w:pPr>
              <w:pStyle w:val="Style14"/>
              <w:bidi w:val="0"/>
              <w:jc w:val="start"/>
              <w:rPr/>
            </w:pPr>
            <w:r>
              <w:rPr/>
              <w:t>123478</w:t>
            </w:r>
          </w:p>
        </w:tc>
        <w:tc>
          <w:tcPr>
            <w:tcW w:w="803" w:type="dxa"/>
            <w:tcBorders>
              <w:start w:val="single" w:sz="4" w:space="0" w:color="000000"/>
              <w:bottom w:val="single" w:sz="4" w:space="0" w:color="000000"/>
            </w:tcBorders>
          </w:tcPr>
          <w:p>
            <w:pPr>
              <w:pStyle w:val="Style14"/>
              <w:bidi w:val="0"/>
              <w:jc w:val="start"/>
              <w:rPr/>
            </w:pPr>
            <w:r>
              <w:rPr/>
              <w:t>0.167</w:t>
            </w:r>
          </w:p>
        </w:tc>
        <w:tc>
          <w:tcPr>
            <w:tcW w:w="803" w:type="dxa"/>
            <w:tcBorders>
              <w:start w:val="single" w:sz="4" w:space="0" w:color="000000"/>
              <w:bottom w:val="single" w:sz="4" w:space="0" w:color="000000"/>
            </w:tcBorders>
          </w:tcPr>
          <w:p>
            <w:pPr>
              <w:pStyle w:val="Style14"/>
              <w:bidi w:val="0"/>
              <w:jc w:val="start"/>
              <w:rPr/>
            </w:pPr>
            <w:r>
              <w:rPr/>
              <w:t>0.0919</w:t>
            </w:r>
          </w:p>
        </w:tc>
        <w:tc>
          <w:tcPr>
            <w:tcW w:w="804" w:type="dxa"/>
            <w:tcBorders>
              <w:start w:val="single" w:sz="4" w:space="0" w:color="000000"/>
              <w:bottom w:val="single" w:sz="4" w:space="0" w:color="000000"/>
            </w:tcBorders>
          </w:tcPr>
          <w:p>
            <w:pPr>
              <w:pStyle w:val="Style14"/>
              <w:bidi w:val="0"/>
              <w:jc w:val="start"/>
              <w:rPr/>
            </w:pPr>
            <w:r>
              <w:rPr/>
              <w:t>1.0768</w:t>
            </w:r>
          </w:p>
        </w:tc>
        <w:tc>
          <w:tcPr>
            <w:tcW w:w="803" w:type="dxa"/>
            <w:tcBorders>
              <w:start w:val="single" w:sz="4" w:space="0" w:color="000000"/>
              <w:bottom w:val="single" w:sz="4" w:space="0" w:color="000000"/>
            </w:tcBorders>
          </w:tcPr>
          <w:p>
            <w:pPr>
              <w:pStyle w:val="Style14"/>
              <w:bidi w:val="0"/>
              <w:jc w:val="start"/>
              <w:rPr/>
            </w:pPr>
            <w:r>
              <w:rPr/>
              <w:t>0.9628</w:t>
            </w:r>
          </w:p>
        </w:tc>
        <w:tc>
          <w:tcPr>
            <w:tcW w:w="803" w:type="dxa"/>
            <w:tcBorders>
              <w:start w:val="single" w:sz="4" w:space="0" w:color="000000"/>
              <w:bottom w:val="single" w:sz="4" w:space="0" w:color="000000"/>
            </w:tcBorders>
          </w:tcPr>
          <w:p>
            <w:pPr>
              <w:pStyle w:val="Style14"/>
              <w:bidi w:val="0"/>
              <w:jc w:val="start"/>
              <w:rPr/>
            </w:pPr>
            <w:r>
              <w:rPr/>
              <w:t>0.8999</w:t>
            </w:r>
          </w:p>
        </w:tc>
        <w:tc>
          <w:tcPr>
            <w:tcW w:w="803" w:type="dxa"/>
            <w:tcBorders>
              <w:start w:val="single" w:sz="4" w:space="0" w:color="000000"/>
              <w:bottom w:val="single" w:sz="4" w:space="0" w:color="000000"/>
            </w:tcBorders>
          </w:tcPr>
          <w:p>
            <w:pPr>
              <w:pStyle w:val="Style14"/>
              <w:bidi w:val="0"/>
              <w:jc w:val="start"/>
              <w:rPr/>
            </w:pPr>
            <w:r>
              <w:rPr/>
              <w:t>1.0301</w:t>
            </w:r>
          </w:p>
        </w:tc>
        <w:tc>
          <w:tcPr>
            <w:tcW w:w="803" w:type="dxa"/>
            <w:tcBorders>
              <w:start w:val="single" w:sz="4" w:space="0" w:color="000000"/>
              <w:bottom w:val="single" w:sz="4" w:space="0" w:color="000000"/>
            </w:tcBorders>
          </w:tcPr>
          <w:p>
            <w:pPr>
              <w:pStyle w:val="Style14"/>
              <w:bidi w:val="0"/>
              <w:jc w:val="start"/>
              <w:rPr/>
            </w:pPr>
            <w:r>
              <w:rPr/>
              <w:t>uninformative</w:t>
            </w:r>
          </w:p>
        </w:tc>
        <w:tc>
          <w:tcPr>
            <w:tcW w:w="803" w:type="dxa"/>
            <w:tcBorders>
              <w:start w:val="single" w:sz="4" w:space="0" w:color="000000"/>
              <w:bottom w:val="single" w:sz="4" w:space="0" w:color="000000"/>
            </w:tcBorders>
          </w:tcPr>
          <w:p>
            <w:pPr>
              <w:pStyle w:val="Style14"/>
              <w:bidi w:val="0"/>
              <w:jc w:val="start"/>
              <w:rPr/>
            </w:pPr>
            <w:r>
              <w:rPr/>
              <w:t>True</w:t>
            </w:r>
          </w:p>
        </w:tc>
        <w:tc>
          <w:tcPr>
            <w:tcW w:w="804" w:type="dxa"/>
            <w:tcBorders>
              <w:start w:val="single" w:sz="4" w:space="0" w:color="000000"/>
              <w:bottom w:val="single" w:sz="4" w:space="0" w:color="000000"/>
              <w:end w:val="single" w:sz="4" w:space="0" w:color="000000"/>
            </w:tcBorders>
          </w:tcPr>
          <w:p>
            <w:pPr>
              <w:pStyle w:val="Style14"/>
              <w:bidi w:val="0"/>
              <w:jc w:val="start"/>
              <w:rPr/>
            </w:pPr>
            <w:r>
              <w:rPr/>
              <w:t>powered_null</w:t>
            </w:r>
          </w:p>
        </w:tc>
      </w:tr>
      <w:tr>
        <w:trPr/>
        <w:tc>
          <w:tcPr>
            <w:tcW w:w="803" w:type="dxa"/>
            <w:tcBorders>
              <w:start w:val="single" w:sz="4" w:space="0" w:color="000000"/>
              <w:bottom w:val="single" w:sz="4" w:space="0" w:color="000000"/>
            </w:tcBorders>
          </w:tcPr>
          <w:p>
            <w:pPr>
              <w:pStyle w:val="Style14"/>
              <w:bidi w:val="0"/>
              <w:jc w:val="start"/>
              <w:rPr/>
            </w:pPr>
            <w:r>
              <w:rPr/>
              <w:t>SHARE</w:t>
            </w:r>
          </w:p>
        </w:tc>
        <w:tc>
          <w:tcPr>
            <w:tcW w:w="803" w:type="dxa"/>
            <w:tcBorders>
              <w:start w:val="single" w:sz="4" w:space="0" w:color="000000"/>
              <w:bottom w:val="single" w:sz="4" w:space="0" w:color="000000"/>
            </w:tcBorders>
          </w:tcPr>
          <w:p>
            <w:pPr>
              <w:pStyle w:val="Style14"/>
              <w:bidi w:val="0"/>
              <w:jc w:val="start"/>
              <w:rPr/>
            </w:pPr>
            <w:r>
              <w:rPr/>
              <w:t>r13_bmi_x_cataract</w:t>
            </w:r>
          </w:p>
        </w:tc>
        <w:tc>
          <w:tcPr>
            <w:tcW w:w="803" w:type="dxa"/>
            <w:tcBorders>
              <w:start w:val="single" w:sz="4" w:space="0" w:color="000000"/>
              <w:bottom w:val="single" w:sz="4" w:space="0" w:color="000000"/>
            </w:tcBorders>
          </w:tcPr>
          <w:p>
            <w:pPr>
              <w:pStyle w:val="Style14"/>
              <w:bidi w:val="0"/>
              <w:jc w:val="start"/>
              <w:rPr/>
            </w:pPr>
            <w:r>
              <w:rPr/>
              <w:t>337274</w:t>
            </w:r>
          </w:p>
        </w:tc>
        <w:tc>
          <w:tcPr>
            <w:tcW w:w="803" w:type="dxa"/>
            <w:tcBorders>
              <w:start w:val="single" w:sz="4" w:space="0" w:color="000000"/>
              <w:bottom w:val="single" w:sz="4" w:space="0" w:color="000000"/>
            </w:tcBorders>
          </w:tcPr>
          <w:p>
            <w:pPr>
              <w:pStyle w:val="Style14"/>
              <w:bidi w:val="0"/>
              <w:jc w:val="start"/>
              <w:rPr/>
            </w:pPr>
            <w:r>
              <w:rPr/>
              <w:t>0.2282</w:t>
            </w:r>
          </w:p>
        </w:tc>
        <w:tc>
          <w:tcPr>
            <w:tcW w:w="803" w:type="dxa"/>
            <w:tcBorders>
              <w:start w:val="single" w:sz="4" w:space="0" w:color="000000"/>
              <w:bottom w:val="single" w:sz="4" w:space="0" w:color="000000"/>
            </w:tcBorders>
          </w:tcPr>
          <w:p>
            <w:pPr>
              <w:pStyle w:val="Style14"/>
              <w:bidi w:val="0"/>
              <w:jc w:val="start"/>
              <w:rPr/>
            </w:pPr>
            <w:r>
              <w:rPr/>
              <w:t>0.0822</w:t>
            </w:r>
          </w:p>
        </w:tc>
        <w:tc>
          <w:tcPr>
            <w:tcW w:w="804" w:type="dxa"/>
            <w:tcBorders>
              <w:start w:val="single" w:sz="4" w:space="0" w:color="000000"/>
              <w:bottom w:val="single" w:sz="4" w:space="0" w:color="000000"/>
            </w:tcBorders>
          </w:tcPr>
          <w:p>
            <w:pPr>
              <w:pStyle w:val="Style14"/>
              <w:bidi w:val="0"/>
              <w:jc w:val="start"/>
              <w:rPr/>
            </w:pPr>
            <w:r>
              <w:rPr/>
              <w:t>1.0427</w:t>
            </w:r>
          </w:p>
        </w:tc>
        <w:tc>
          <w:tcPr>
            <w:tcW w:w="803" w:type="dxa"/>
            <w:tcBorders>
              <w:start w:val="single" w:sz="4" w:space="0" w:color="000000"/>
              <w:bottom w:val="single" w:sz="4" w:space="0" w:color="000000"/>
            </w:tcBorders>
          </w:tcPr>
          <w:p>
            <w:pPr>
              <w:pStyle w:val="Style14"/>
              <w:bidi w:val="0"/>
              <w:jc w:val="start"/>
              <w:rPr/>
            </w:pPr>
            <w:r>
              <w:rPr/>
              <w:t>1.2439</w:t>
            </w:r>
          </w:p>
        </w:tc>
        <w:tc>
          <w:tcPr>
            <w:tcW w:w="803" w:type="dxa"/>
            <w:tcBorders>
              <w:start w:val="single" w:sz="4" w:space="0" w:color="000000"/>
              <w:bottom w:val="single" w:sz="4" w:space="0" w:color="000000"/>
            </w:tcBorders>
          </w:tcPr>
          <w:p>
            <w:pPr>
              <w:pStyle w:val="Style14"/>
              <w:bidi w:val="0"/>
              <w:jc w:val="start"/>
              <w:rPr/>
            </w:pPr>
            <w:r>
              <w:rPr/>
              <w:t>1.2008</w:t>
            </w:r>
          </w:p>
        </w:tc>
        <w:tc>
          <w:tcPr>
            <w:tcW w:w="803" w:type="dxa"/>
            <w:tcBorders>
              <w:start w:val="single" w:sz="4" w:space="0" w:color="000000"/>
              <w:bottom w:val="single" w:sz="4" w:space="0" w:color="000000"/>
            </w:tcBorders>
          </w:tcPr>
          <w:p>
            <w:pPr>
              <w:pStyle w:val="Style14"/>
              <w:bidi w:val="0"/>
              <w:jc w:val="start"/>
              <w:rPr/>
            </w:pPr>
            <w:r>
              <w:rPr/>
              <w:t>1.2886</w:t>
            </w:r>
          </w:p>
        </w:tc>
        <w:tc>
          <w:tcPr>
            <w:tcW w:w="803" w:type="dxa"/>
            <w:tcBorders>
              <w:start w:val="single" w:sz="4" w:space="0" w:color="000000"/>
              <w:bottom w:val="single" w:sz="4" w:space="0" w:color="000000"/>
            </w:tcBorders>
          </w:tcPr>
          <w:p>
            <w:pPr>
              <w:pStyle w:val="Style14"/>
              <w:bidi w:val="0"/>
              <w:jc w:val="start"/>
              <w:rPr/>
            </w:pPr>
            <w:r>
              <w:rPr/>
              <w:t>replicated</w:t>
            </w:r>
          </w:p>
        </w:tc>
        <w:tc>
          <w:tcPr>
            <w:tcW w:w="803" w:type="dxa"/>
            <w:tcBorders>
              <w:start w:val="single" w:sz="4" w:space="0" w:color="000000"/>
              <w:bottom w:val="single" w:sz="4" w:space="0" w:color="000000"/>
            </w:tcBorders>
          </w:tcPr>
          <w:p>
            <w:pPr>
              <w:pStyle w:val="Style14"/>
              <w:bidi w:val="0"/>
              <w:jc w:val="start"/>
              <w:rPr/>
            </w:pPr>
            <w:r>
              <w:rPr/>
              <w:t>False</w:t>
            </w:r>
          </w:p>
        </w:tc>
        <w:tc>
          <w:tcPr>
            <w:tcW w:w="804" w:type="dxa"/>
            <w:tcBorders>
              <w:start w:val="single" w:sz="4" w:space="0" w:color="000000"/>
              <w:bottom w:val="single" w:sz="4" w:space="0" w:color="000000"/>
              <w:end w:val="single" w:sz="4" w:space="0" w:color="000000"/>
            </w:tcBorders>
          </w:tcPr>
          <w:p>
            <w:pPr>
              <w:pStyle w:val="Style14"/>
              <w:bidi w:val="0"/>
              <w:jc w:val="start"/>
              <w:rPr/>
            </w:pPr>
            <w:r>
              <w:rPr/>
              <w:t>replicated</w:t>
            </w:r>
          </w:p>
        </w:tc>
      </w:tr>
      <w:tr>
        <w:trPr/>
        <w:tc>
          <w:tcPr>
            <w:tcW w:w="803" w:type="dxa"/>
            <w:tcBorders>
              <w:start w:val="single" w:sz="4" w:space="0" w:color="000000"/>
              <w:bottom w:val="single" w:sz="4" w:space="0" w:color="000000"/>
            </w:tcBorders>
          </w:tcPr>
          <w:p>
            <w:pPr>
              <w:pStyle w:val="Style14"/>
              <w:bidi w:val="0"/>
              <w:jc w:val="start"/>
              <w:rPr/>
            </w:pPr>
            <w:r>
              <w:rPr/>
              <w:t>SHARE</w:t>
            </w:r>
          </w:p>
        </w:tc>
        <w:tc>
          <w:tcPr>
            <w:tcW w:w="803" w:type="dxa"/>
            <w:tcBorders>
              <w:start w:val="single" w:sz="4" w:space="0" w:color="000000"/>
              <w:bottom w:val="single" w:sz="4" w:space="0" w:color="000000"/>
            </w:tcBorders>
          </w:tcPr>
          <w:p>
            <w:pPr>
              <w:pStyle w:val="Style14"/>
              <w:bidi w:val="0"/>
              <w:jc w:val="start"/>
              <w:rPr/>
            </w:pPr>
            <w:r>
              <w:rPr/>
              <w:t>r20_smoking_x_vi_mod_severe</w:t>
            </w:r>
          </w:p>
        </w:tc>
        <w:tc>
          <w:tcPr>
            <w:tcW w:w="803" w:type="dxa"/>
            <w:tcBorders>
              <w:start w:val="single" w:sz="4" w:space="0" w:color="000000"/>
              <w:bottom w:val="single" w:sz="4" w:space="0" w:color="000000"/>
            </w:tcBorders>
          </w:tcPr>
          <w:p>
            <w:pPr>
              <w:pStyle w:val="Style14"/>
              <w:bidi w:val="0"/>
              <w:jc w:val="start"/>
              <w:rPr/>
            </w:pPr>
            <w:r>
              <w:rPr/>
              <w:t>142229</w:t>
            </w:r>
          </w:p>
        </w:tc>
        <w:tc>
          <w:tcPr>
            <w:tcW w:w="803" w:type="dxa"/>
            <w:tcBorders>
              <w:start w:val="single" w:sz="4" w:space="0" w:color="000000"/>
              <w:bottom w:val="single" w:sz="4" w:space="0" w:color="000000"/>
            </w:tcBorders>
          </w:tcPr>
          <w:p>
            <w:pPr>
              <w:pStyle w:val="Style14"/>
              <w:bidi w:val="0"/>
              <w:jc w:val="start"/>
              <w:rPr/>
            </w:pPr>
            <w:r>
              <w:rPr/>
              <w:t>0.1715</w:t>
            </w:r>
          </w:p>
        </w:tc>
        <w:tc>
          <w:tcPr>
            <w:tcW w:w="803" w:type="dxa"/>
            <w:tcBorders>
              <w:start w:val="single" w:sz="4" w:space="0" w:color="000000"/>
              <w:bottom w:val="single" w:sz="4" w:space="0" w:color="000000"/>
            </w:tcBorders>
          </w:tcPr>
          <w:p>
            <w:pPr>
              <w:pStyle w:val="Style14"/>
              <w:bidi w:val="0"/>
              <w:jc w:val="start"/>
              <w:rPr/>
            </w:pPr>
            <w:r>
              <w:rPr/>
              <w:t>0.1443</w:t>
            </w:r>
          </w:p>
        </w:tc>
        <w:tc>
          <w:tcPr>
            <w:tcW w:w="804" w:type="dxa"/>
            <w:tcBorders>
              <w:start w:val="single" w:sz="4" w:space="0" w:color="000000"/>
              <w:bottom w:val="single" w:sz="4" w:space="0" w:color="000000"/>
            </w:tcBorders>
          </w:tcPr>
          <w:p>
            <w:pPr>
              <w:pStyle w:val="Style14"/>
              <w:bidi w:val="0"/>
              <w:jc w:val="start"/>
              <w:rPr/>
            </w:pPr>
            <w:r>
              <w:rPr/>
              <w:t>1.0577</w:t>
            </w:r>
          </w:p>
        </w:tc>
        <w:tc>
          <w:tcPr>
            <w:tcW w:w="803" w:type="dxa"/>
            <w:tcBorders>
              <w:start w:val="single" w:sz="4" w:space="0" w:color="000000"/>
              <w:bottom w:val="single" w:sz="4" w:space="0" w:color="000000"/>
            </w:tcBorders>
          </w:tcPr>
          <w:p>
            <w:pPr>
              <w:pStyle w:val="Style14"/>
              <w:bidi w:val="0"/>
              <w:jc w:val="start"/>
              <w:rPr/>
            </w:pPr>
            <w:r>
              <w:rPr/>
              <w:t>1.0875</w:t>
            </w:r>
          </w:p>
        </w:tc>
        <w:tc>
          <w:tcPr>
            <w:tcW w:w="803" w:type="dxa"/>
            <w:tcBorders>
              <w:start w:val="single" w:sz="4" w:space="0" w:color="000000"/>
              <w:bottom w:val="single" w:sz="4" w:space="0" w:color="000000"/>
            </w:tcBorders>
          </w:tcPr>
          <w:p>
            <w:pPr>
              <w:pStyle w:val="Style14"/>
              <w:bidi w:val="0"/>
              <w:jc w:val="start"/>
              <w:rPr/>
            </w:pPr>
            <w:r>
              <w:rPr/>
              <w:t>1.0429</w:t>
            </w:r>
          </w:p>
        </w:tc>
        <w:tc>
          <w:tcPr>
            <w:tcW w:w="803" w:type="dxa"/>
            <w:tcBorders>
              <w:start w:val="single" w:sz="4" w:space="0" w:color="000000"/>
              <w:bottom w:val="single" w:sz="4" w:space="0" w:color="000000"/>
            </w:tcBorders>
          </w:tcPr>
          <w:p>
            <w:pPr>
              <w:pStyle w:val="Style14"/>
              <w:bidi w:val="0"/>
              <w:jc w:val="start"/>
              <w:rPr/>
            </w:pPr>
            <w:r>
              <w:rPr/>
              <w:t>1.1339</w:t>
            </w:r>
          </w:p>
        </w:tc>
        <w:tc>
          <w:tcPr>
            <w:tcW w:w="803" w:type="dxa"/>
            <w:tcBorders>
              <w:start w:val="single" w:sz="4" w:space="0" w:color="000000"/>
              <w:bottom w:val="single" w:sz="4" w:space="0" w:color="000000"/>
            </w:tcBorders>
          </w:tcPr>
          <w:p>
            <w:pPr>
              <w:pStyle w:val="Style14"/>
              <w:bidi w:val="0"/>
              <w:jc w:val="start"/>
              <w:rPr/>
            </w:pPr>
            <w:r>
              <w:rPr/>
              <w:t>replicated</w:t>
            </w:r>
          </w:p>
        </w:tc>
        <w:tc>
          <w:tcPr>
            <w:tcW w:w="803" w:type="dxa"/>
            <w:tcBorders>
              <w:start w:val="single" w:sz="4" w:space="0" w:color="000000"/>
              <w:bottom w:val="single" w:sz="4" w:space="0" w:color="000000"/>
            </w:tcBorders>
          </w:tcPr>
          <w:p>
            <w:pPr>
              <w:pStyle w:val="Style14"/>
              <w:bidi w:val="0"/>
              <w:jc w:val="start"/>
              <w:rPr/>
            </w:pPr>
            <w:r>
              <w:rPr/>
              <w:t>False</w:t>
            </w:r>
          </w:p>
        </w:tc>
        <w:tc>
          <w:tcPr>
            <w:tcW w:w="804" w:type="dxa"/>
            <w:tcBorders>
              <w:start w:val="single" w:sz="4" w:space="0" w:color="000000"/>
              <w:bottom w:val="single" w:sz="4" w:space="0" w:color="000000"/>
              <w:end w:val="single" w:sz="4" w:space="0" w:color="000000"/>
            </w:tcBorders>
          </w:tcPr>
          <w:p>
            <w:pPr>
              <w:pStyle w:val="Style14"/>
              <w:bidi w:val="0"/>
              <w:jc w:val="start"/>
              <w:rPr/>
            </w:pPr>
            <w:r>
              <w:rPr/>
              <w:t>replicated</w:t>
            </w:r>
          </w:p>
        </w:tc>
      </w:tr>
    </w:tbl>
    <w:p>
      <w:pPr>
        <w:pStyle w:val="BodyText"/>
        <w:bidi w:val="0"/>
        <w:rPr/>
      </w:pPr>
      <w:r>
        <w:rPr/>
      </w:r>
    </w:p>
    <w:p>
      <w:pPr>
        <w:pStyle w:val="Style17"/>
        <w:bidi w:val="0"/>
        <w:rPr/>
      </w:pPr>
      <w:r>
        <w:rPr/>
      </w:r>
    </w:p>
    <w:p>
      <w:pPr>
        <w:pStyle w:val="Heading2"/>
        <w:bidi w:val="0"/>
        <w:ind w:hanging="0" w:start="0"/>
        <w:rPr/>
      </w:pPr>
      <w:r>
        <w:rPr/>
        <w:t>Supplementary Table S6. Measurement-modality evidence audit</w:t>
      </w:r>
    </w:p>
    <w:p>
      <w:pPr>
        <w:pStyle w:val="BodyText"/>
        <w:bidi w:val="0"/>
        <w:rPr/>
      </w:pPr>
      <w:r>
        <w:rPr/>
        <w:t xml:space="preserve">Of 168 possible (rule × cohort) cells, </w:t>
      </w:r>
      <w:r>
        <w:rPr>
          <w:b/>
        </w:rPr>
        <w:t>18 (10.7%)</w:t>
      </w:r>
      <w:r>
        <w:rPr/>
        <w:t xml:space="preserve"> are feasible. A cell is feasible only when both the exposure and the outcome exist in that cohort with at least 200 non-missing observations.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Style15"/>
              <w:bidi w:val="0"/>
              <w:jc w:val="start"/>
              <w:rPr/>
            </w:pPr>
            <w:r>
              <w:rPr/>
              <w:t>Blocked by</w:t>
            </w:r>
          </w:p>
        </w:tc>
        <w:tc>
          <w:tcPr>
            <w:tcW w:w="3213" w:type="dxa"/>
            <w:tcBorders>
              <w:top w:val="single" w:sz="4" w:space="0" w:color="000000"/>
              <w:start w:val="single" w:sz="4" w:space="0" w:color="000000"/>
              <w:bottom w:val="single" w:sz="4" w:space="0" w:color="000000"/>
            </w:tcBorders>
          </w:tcPr>
          <w:p>
            <w:pPr>
              <w:pStyle w:val="Style15"/>
              <w:bidi w:val="0"/>
              <w:jc w:val="start"/>
              <w:rPr/>
            </w:pPr>
            <w:r>
              <w:rPr/>
              <w:t>Cells</w:t>
            </w:r>
          </w:p>
        </w:tc>
        <w:tc>
          <w:tcPr>
            <w:tcW w:w="3213" w:type="dxa"/>
            <w:tcBorders>
              <w:top w:val="single" w:sz="4" w:space="0" w:color="000000"/>
              <w:start w:val="single" w:sz="4" w:space="0" w:color="000000"/>
              <w:bottom w:val="single" w:sz="4" w:space="0" w:color="000000"/>
              <w:end w:val="single" w:sz="4" w:space="0" w:color="000000"/>
            </w:tcBorders>
          </w:tcPr>
          <w:p>
            <w:pPr>
              <w:pStyle w:val="Style15"/>
              <w:bidi w:val="0"/>
              <w:jc w:val="start"/>
              <w:rPr/>
            </w:pPr>
            <w:r>
              <w:rPr/>
              <w:t>Share of infeasible</w:t>
            </w:r>
          </w:p>
        </w:tc>
      </w:tr>
      <w:tr>
        <w:trPr/>
        <w:tc>
          <w:tcPr>
            <w:tcW w:w="3212" w:type="dxa"/>
            <w:tcBorders>
              <w:start w:val="single" w:sz="4" w:space="0" w:color="000000"/>
              <w:bottom w:val="single" w:sz="4" w:space="0" w:color="000000"/>
            </w:tcBorders>
          </w:tcPr>
          <w:p>
            <w:pPr>
              <w:pStyle w:val="Style14"/>
              <w:bidi w:val="0"/>
              <w:jc w:val="start"/>
              <w:rPr/>
            </w:pPr>
            <w:r>
              <w:rPr/>
              <w:t>both_sides</w:t>
            </w:r>
          </w:p>
        </w:tc>
        <w:tc>
          <w:tcPr>
            <w:tcW w:w="3213" w:type="dxa"/>
            <w:tcBorders>
              <w:start w:val="single" w:sz="4" w:space="0" w:color="000000"/>
              <w:bottom w:val="single" w:sz="4" w:space="0" w:color="000000"/>
            </w:tcBorders>
          </w:tcPr>
          <w:p>
            <w:pPr>
              <w:pStyle w:val="Style14"/>
              <w:bidi w:val="0"/>
              <w:jc w:val="start"/>
              <w:rPr/>
            </w:pPr>
            <w:r>
              <w:rPr/>
              <w:t>83</w:t>
            </w:r>
          </w:p>
        </w:tc>
        <w:tc>
          <w:tcPr>
            <w:tcW w:w="3213" w:type="dxa"/>
            <w:tcBorders>
              <w:start w:val="single" w:sz="4" w:space="0" w:color="000000"/>
              <w:bottom w:val="single" w:sz="4" w:space="0" w:color="000000"/>
              <w:end w:val="single" w:sz="4" w:space="0" w:color="000000"/>
            </w:tcBorders>
          </w:tcPr>
          <w:p>
            <w:pPr>
              <w:pStyle w:val="Style14"/>
              <w:bidi w:val="0"/>
              <w:jc w:val="start"/>
              <w:rPr/>
            </w:pPr>
            <w:r>
              <w:rPr/>
              <w:t>55.3%</w:t>
            </w:r>
          </w:p>
        </w:tc>
      </w:tr>
      <w:tr>
        <w:trPr/>
        <w:tc>
          <w:tcPr>
            <w:tcW w:w="3212" w:type="dxa"/>
            <w:tcBorders>
              <w:start w:val="single" w:sz="4" w:space="0" w:color="000000"/>
              <w:bottom w:val="single" w:sz="4" w:space="0" w:color="000000"/>
            </w:tcBorders>
          </w:tcPr>
          <w:p>
            <w:pPr>
              <w:pStyle w:val="Style14"/>
              <w:bidi w:val="0"/>
              <w:jc w:val="start"/>
              <w:rPr/>
            </w:pPr>
            <w:r>
              <w:rPr/>
              <w:t>exposure_missing</w:t>
            </w:r>
          </w:p>
        </w:tc>
        <w:tc>
          <w:tcPr>
            <w:tcW w:w="3213" w:type="dxa"/>
            <w:tcBorders>
              <w:start w:val="single" w:sz="4" w:space="0" w:color="000000"/>
              <w:bottom w:val="single" w:sz="4" w:space="0" w:color="000000"/>
            </w:tcBorders>
          </w:tcPr>
          <w:p>
            <w:pPr>
              <w:pStyle w:val="Style14"/>
              <w:bidi w:val="0"/>
              <w:jc w:val="start"/>
              <w:rPr/>
            </w:pPr>
            <w:r>
              <w:rPr/>
              <w:t>41</w:t>
            </w:r>
          </w:p>
        </w:tc>
        <w:tc>
          <w:tcPr>
            <w:tcW w:w="3213" w:type="dxa"/>
            <w:tcBorders>
              <w:start w:val="single" w:sz="4" w:space="0" w:color="000000"/>
              <w:bottom w:val="single" w:sz="4" w:space="0" w:color="000000"/>
              <w:end w:val="single" w:sz="4" w:space="0" w:color="000000"/>
            </w:tcBorders>
          </w:tcPr>
          <w:p>
            <w:pPr>
              <w:pStyle w:val="Style14"/>
              <w:bidi w:val="0"/>
              <w:jc w:val="start"/>
              <w:rPr/>
            </w:pPr>
            <w:r>
              <w:rPr/>
              <w:t>27.3%</w:t>
            </w:r>
          </w:p>
        </w:tc>
      </w:tr>
      <w:tr>
        <w:trPr/>
        <w:tc>
          <w:tcPr>
            <w:tcW w:w="3212" w:type="dxa"/>
            <w:tcBorders>
              <w:start w:val="single" w:sz="4" w:space="0" w:color="000000"/>
              <w:bottom w:val="single" w:sz="4" w:space="0" w:color="000000"/>
            </w:tcBorders>
          </w:tcPr>
          <w:p>
            <w:pPr>
              <w:pStyle w:val="Style14"/>
              <w:bidi w:val="0"/>
              <w:jc w:val="start"/>
              <w:rPr/>
            </w:pPr>
            <w:r>
              <w:rPr/>
              <w:t>outcome_missing</w:t>
            </w:r>
          </w:p>
        </w:tc>
        <w:tc>
          <w:tcPr>
            <w:tcW w:w="3213" w:type="dxa"/>
            <w:tcBorders>
              <w:start w:val="single" w:sz="4" w:space="0" w:color="000000"/>
              <w:bottom w:val="single" w:sz="4" w:space="0" w:color="000000"/>
            </w:tcBorders>
          </w:tcPr>
          <w:p>
            <w:pPr>
              <w:pStyle w:val="Style14"/>
              <w:bidi w:val="0"/>
              <w:jc w:val="start"/>
              <w:rPr/>
            </w:pPr>
            <w:r>
              <w:rPr/>
              <w:t>26</w:t>
            </w:r>
          </w:p>
        </w:tc>
        <w:tc>
          <w:tcPr>
            <w:tcW w:w="3213" w:type="dxa"/>
            <w:tcBorders>
              <w:start w:val="single" w:sz="4" w:space="0" w:color="000000"/>
              <w:bottom w:val="single" w:sz="4" w:space="0" w:color="000000"/>
              <w:end w:val="single" w:sz="4" w:space="0" w:color="000000"/>
            </w:tcBorders>
          </w:tcPr>
          <w:p>
            <w:pPr>
              <w:pStyle w:val="Style14"/>
              <w:bidi w:val="0"/>
              <w:jc w:val="start"/>
              <w:rPr/>
            </w:pPr>
            <w:r>
              <w:rPr/>
              <w:t>17.3%</w:t>
            </w:r>
          </w:p>
        </w:tc>
      </w:tr>
      <w:tr>
        <w:trPr/>
        <w:tc>
          <w:tcPr>
            <w:tcW w:w="3212" w:type="dxa"/>
            <w:tcBorders>
              <w:start w:val="single" w:sz="4" w:space="0" w:color="000000"/>
              <w:bottom w:val="single" w:sz="4" w:space="0" w:color="000000"/>
            </w:tcBorders>
          </w:tcPr>
          <w:p>
            <w:pPr>
              <w:pStyle w:val="Style14"/>
              <w:bidi w:val="0"/>
              <w:jc w:val="start"/>
              <w:rPr/>
            </w:pPr>
            <w:r>
              <w:rPr/>
              <w:t>## Marginal value of adding one measurement modality</w:t>
            </w:r>
          </w:p>
        </w:tc>
        <w:tc>
          <w:tcPr>
            <w:tcW w:w="3213" w:type="dxa"/>
            <w:tcBorders>
              <w:start w:val="single" w:sz="4" w:space="0" w:color="000000"/>
              <w:bottom w:val="single" w:sz="4" w:space="0" w:color="000000"/>
            </w:tcBorders>
          </w:tcPr>
          <w:p>
            <w:pPr>
              <w:pStyle w:val="Style14"/>
              <w:bidi w:val="0"/>
              <w:jc w:val="start"/>
              <w:rPr/>
            </w:pPr>
            <w:r>
              <w:rPr/>
            </w:r>
          </w:p>
        </w:tc>
        <w:tc>
          <w:tcPr>
            <w:tcW w:w="3213" w:type="dxa"/>
            <w:tcBorders>
              <w:start w:val="single" w:sz="4" w:space="0" w:color="000000"/>
              <w:bottom w:val="single" w:sz="4" w:space="0" w:color="000000"/>
              <w:end w:val="single" w:sz="4" w:space="0" w:color="000000"/>
            </w:tcBorders>
          </w:tcPr>
          <w:p>
            <w:pPr>
              <w:pStyle w:val="Style14"/>
              <w:bidi w:val="0"/>
              <w:jc w:val="start"/>
              <w:rPr/>
            </w:pPr>
            <w:r>
              <w:rPr/>
            </w:r>
          </w:p>
        </w:tc>
      </w:tr>
      <w:tr>
        <w:trPr/>
        <w:tc>
          <w:tcPr>
            <w:tcW w:w="3212" w:type="dxa"/>
            <w:tcBorders>
              <w:start w:val="single" w:sz="4" w:space="0" w:color="000000"/>
              <w:bottom w:val="single" w:sz="4" w:space="0" w:color="000000"/>
            </w:tcBorders>
          </w:tcPr>
          <w:p>
            <w:pPr>
              <w:pStyle w:val="Style14"/>
              <w:bidi w:val="0"/>
              <w:jc w:val="start"/>
              <w:rPr/>
            </w:pPr>
            <w:r>
              <w:rPr/>
              <w:t>Modality added</w:t>
            </w:r>
          </w:p>
        </w:tc>
        <w:tc>
          <w:tcPr>
            <w:tcW w:w="3213" w:type="dxa"/>
            <w:tcBorders>
              <w:start w:val="single" w:sz="4" w:space="0" w:color="000000"/>
              <w:bottom w:val="single" w:sz="4" w:space="0" w:color="000000"/>
            </w:tcBorders>
          </w:tcPr>
          <w:p>
            <w:pPr>
              <w:pStyle w:val="Style14"/>
              <w:bidi w:val="0"/>
              <w:jc w:val="start"/>
              <w:rPr/>
            </w:pPr>
            <w:r>
              <w:rPr/>
              <w:t>Additional rule × cohort cells unlocked</w:t>
            </w:r>
          </w:p>
        </w:tc>
        <w:tc>
          <w:tcPr>
            <w:tcW w:w="3213" w:type="dxa"/>
            <w:tcBorders>
              <w:start w:val="single" w:sz="4" w:space="0" w:color="000000"/>
              <w:bottom w:val="single" w:sz="4" w:space="0" w:color="000000"/>
              <w:end w:val="single" w:sz="4" w:space="0" w:color="000000"/>
            </w:tcBorders>
          </w:tcPr>
          <w:p>
            <w:pPr>
              <w:pStyle w:val="Style14"/>
              <w:bidi w:val="0"/>
              <w:jc w:val="start"/>
              <w:rPr/>
            </w:pPr>
            <w:r>
              <w:rPr/>
            </w:r>
          </w:p>
        </w:tc>
      </w:tr>
      <w:tr>
        <w:trPr/>
        <w:tc>
          <w:tcPr>
            <w:tcW w:w="3212" w:type="dxa"/>
            <w:tcBorders>
              <w:start w:val="single" w:sz="4" w:space="0" w:color="000000"/>
              <w:bottom w:val="single" w:sz="4" w:space="0" w:color="000000"/>
            </w:tcBorders>
          </w:tcPr>
          <w:p>
            <w:pPr>
              <w:pStyle w:val="Style14"/>
              <w:bidi w:val="0"/>
              <w:jc w:val="start"/>
              <w:rPr/>
            </w:pPr>
            <w:r>
              <w:rPr/>
              <w:t>---</w:t>
            </w:r>
          </w:p>
        </w:tc>
        <w:tc>
          <w:tcPr>
            <w:tcW w:w="3213" w:type="dxa"/>
            <w:tcBorders>
              <w:start w:val="single" w:sz="4" w:space="0" w:color="000000"/>
              <w:bottom w:val="single" w:sz="4" w:space="0" w:color="000000"/>
            </w:tcBorders>
          </w:tcPr>
          <w:p>
            <w:pPr>
              <w:pStyle w:val="Style14"/>
              <w:bidi w:val="0"/>
              <w:jc w:val="start"/>
              <w:rPr/>
            </w:pPr>
            <w:r>
              <w:rPr/>
              <w:t>---</w:t>
            </w:r>
          </w:p>
        </w:tc>
        <w:tc>
          <w:tcPr>
            <w:tcW w:w="3213" w:type="dxa"/>
            <w:tcBorders>
              <w:start w:val="single" w:sz="4" w:space="0" w:color="000000"/>
              <w:bottom w:val="single" w:sz="4" w:space="0" w:color="000000"/>
              <w:end w:val="single" w:sz="4" w:space="0" w:color="000000"/>
            </w:tcBorders>
          </w:tcPr>
          <w:p>
            <w:pPr>
              <w:pStyle w:val="Style14"/>
              <w:bidi w:val="0"/>
              <w:jc w:val="start"/>
              <w:rPr/>
            </w:pPr>
            <w:r>
              <w:rPr/>
            </w:r>
          </w:p>
        </w:tc>
      </w:tr>
      <w:tr>
        <w:trPr/>
        <w:tc>
          <w:tcPr>
            <w:tcW w:w="3212" w:type="dxa"/>
            <w:tcBorders>
              <w:start w:val="single" w:sz="4" w:space="0" w:color="000000"/>
              <w:bottom w:val="single" w:sz="4" w:space="0" w:color="000000"/>
            </w:tcBorders>
          </w:tcPr>
          <w:p>
            <w:pPr>
              <w:pStyle w:val="Style14"/>
              <w:bidi w:val="0"/>
              <w:jc w:val="start"/>
              <w:rPr/>
            </w:pPr>
            <w:r>
              <w:rPr/>
              <w:t>OUTCOME:fundus_imaging</w:t>
            </w:r>
          </w:p>
        </w:tc>
        <w:tc>
          <w:tcPr>
            <w:tcW w:w="3213" w:type="dxa"/>
            <w:tcBorders>
              <w:start w:val="single" w:sz="4" w:space="0" w:color="000000"/>
              <w:bottom w:val="single" w:sz="4" w:space="0" w:color="000000"/>
            </w:tcBorders>
          </w:tcPr>
          <w:p>
            <w:pPr>
              <w:pStyle w:val="Style14"/>
              <w:bidi w:val="0"/>
              <w:jc w:val="start"/>
              <w:rPr/>
            </w:pPr>
            <w:r>
              <w:rPr/>
              <w:t>+15</w:t>
            </w:r>
          </w:p>
        </w:tc>
        <w:tc>
          <w:tcPr>
            <w:tcW w:w="3213" w:type="dxa"/>
            <w:tcBorders>
              <w:start w:val="single" w:sz="4" w:space="0" w:color="000000"/>
              <w:bottom w:val="single" w:sz="4" w:space="0" w:color="000000"/>
              <w:end w:val="single" w:sz="4" w:space="0" w:color="000000"/>
            </w:tcBorders>
          </w:tcPr>
          <w:p>
            <w:pPr>
              <w:pStyle w:val="Style14"/>
              <w:bidi w:val="0"/>
              <w:jc w:val="start"/>
              <w:rPr/>
            </w:pPr>
            <w:r>
              <w:rPr/>
            </w:r>
          </w:p>
        </w:tc>
      </w:tr>
      <w:tr>
        <w:trPr/>
        <w:tc>
          <w:tcPr>
            <w:tcW w:w="3212" w:type="dxa"/>
            <w:tcBorders>
              <w:start w:val="single" w:sz="4" w:space="0" w:color="000000"/>
              <w:bottom w:val="single" w:sz="4" w:space="0" w:color="000000"/>
            </w:tcBorders>
          </w:tcPr>
          <w:p>
            <w:pPr>
              <w:pStyle w:val="Style14"/>
              <w:bidi w:val="0"/>
              <w:jc w:val="start"/>
              <w:rPr/>
            </w:pPr>
            <w:r>
              <w:rPr/>
              <w:t>blood_assay</w:t>
            </w:r>
          </w:p>
        </w:tc>
        <w:tc>
          <w:tcPr>
            <w:tcW w:w="3213" w:type="dxa"/>
            <w:tcBorders>
              <w:start w:val="single" w:sz="4" w:space="0" w:color="000000"/>
              <w:bottom w:val="single" w:sz="4" w:space="0" w:color="000000"/>
            </w:tcBorders>
          </w:tcPr>
          <w:p>
            <w:pPr>
              <w:pStyle w:val="Style14"/>
              <w:bidi w:val="0"/>
              <w:jc w:val="start"/>
              <w:rPr/>
            </w:pPr>
            <w:r>
              <w:rPr/>
              <w:t>+13</w:t>
            </w:r>
          </w:p>
        </w:tc>
        <w:tc>
          <w:tcPr>
            <w:tcW w:w="3213" w:type="dxa"/>
            <w:tcBorders>
              <w:start w:val="single" w:sz="4" w:space="0" w:color="000000"/>
              <w:bottom w:val="single" w:sz="4" w:space="0" w:color="000000"/>
              <w:end w:val="single" w:sz="4" w:space="0" w:color="000000"/>
            </w:tcBorders>
          </w:tcPr>
          <w:p>
            <w:pPr>
              <w:pStyle w:val="Style14"/>
              <w:bidi w:val="0"/>
              <w:jc w:val="start"/>
              <w:rPr/>
            </w:pPr>
            <w:r>
              <w:rPr/>
            </w:r>
          </w:p>
        </w:tc>
      </w:tr>
      <w:tr>
        <w:trPr/>
        <w:tc>
          <w:tcPr>
            <w:tcW w:w="3212" w:type="dxa"/>
            <w:tcBorders>
              <w:start w:val="single" w:sz="4" w:space="0" w:color="000000"/>
              <w:bottom w:val="single" w:sz="4" w:space="0" w:color="000000"/>
            </w:tcBorders>
          </w:tcPr>
          <w:p>
            <w:pPr>
              <w:pStyle w:val="Style14"/>
              <w:bidi w:val="0"/>
              <w:jc w:val="start"/>
              <w:rPr/>
            </w:pPr>
            <w:r>
              <w:rPr/>
              <w:t>geocoded_environment</w:t>
            </w:r>
          </w:p>
        </w:tc>
        <w:tc>
          <w:tcPr>
            <w:tcW w:w="3213" w:type="dxa"/>
            <w:tcBorders>
              <w:start w:val="single" w:sz="4" w:space="0" w:color="000000"/>
              <w:bottom w:val="single" w:sz="4" w:space="0" w:color="000000"/>
            </w:tcBorders>
          </w:tcPr>
          <w:p>
            <w:pPr>
              <w:pStyle w:val="Style14"/>
              <w:bidi w:val="0"/>
              <w:jc w:val="start"/>
              <w:rPr/>
            </w:pPr>
            <w:r>
              <w:rPr/>
              <w:t>+13</w:t>
            </w:r>
          </w:p>
        </w:tc>
        <w:tc>
          <w:tcPr>
            <w:tcW w:w="3213" w:type="dxa"/>
            <w:tcBorders>
              <w:start w:val="single" w:sz="4" w:space="0" w:color="000000"/>
              <w:bottom w:val="single" w:sz="4" w:space="0" w:color="000000"/>
              <w:end w:val="single" w:sz="4" w:space="0" w:color="000000"/>
            </w:tcBorders>
          </w:tcPr>
          <w:p>
            <w:pPr>
              <w:pStyle w:val="Style14"/>
              <w:bidi w:val="0"/>
              <w:jc w:val="start"/>
              <w:rPr/>
            </w:pPr>
            <w:r>
              <w:rPr/>
            </w:r>
          </w:p>
        </w:tc>
      </w:tr>
      <w:tr>
        <w:trPr/>
        <w:tc>
          <w:tcPr>
            <w:tcW w:w="3212" w:type="dxa"/>
            <w:tcBorders>
              <w:start w:val="single" w:sz="4" w:space="0" w:color="000000"/>
              <w:bottom w:val="single" w:sz="4" w:space="0" w:color="000000"/>
            </w:tcBorders>
          </w:tcPr>
          <w:p>
            <w:pPr>
              <w:pStyle w:val="Style14"/>
              <w:bidi w:val="0"/>
              <w:jc w:val="start"/>
              <w:rPr/>
            </w:pPr>
            <w:r>
              <w:rPr/>
              <w:t>dietary_index</w:t>
            </w:r>
          </w:p>
        </w:tc>
        <w:tc>
          <w:tcPr>
            <w:tcW w:w="3213" w:type="dxa"/>
            <w:tcBorders>
              <w:start w:val="single" w:sz="4" w:space="0" w:color="000000"/>
              <w:bottom w:val="single" w:sz="4" w:space="0" w:color="000000"/>
            </w:tcBorders>
          </w:tcPr>
          <w:p>
            <w:pPr>
              <w:pStyle w:val="Style14"/>
              <w:bidi w:val="0"/>
              <w:jc w:val="start"/>
              <w:rPr/>
            </w:pPr>
            <w:r>
              <w:rPr/>
              <w:t>+6</w:t>
            </w:r>
          </w:p>
        </w:tc>
        <w:tc>
          <w:tcPr>
            <w:tcW w:w="3213" w:type="dxa"/>
            <w:tcBorders>
              <w:start w:val="single" w:sz="4" w:space="0" w:color="000000"/>
              <w:bottom w:val="single" w:sz="4" w:space="0" w:color="000000"/>
              <w:end w:val="single" w:sz="4" w:space="0" w:color="000000"/>
            </w:tcBorders>
          </w:tcPr>
          <w:p>
            <w:pPr>
              <w:pStyle w:val="Style14"/>
              <w:bidi w:val="0"/>
              <w:jc w:val="start"/>
              <w:rPr/>
            </w:pPr>
            <w:r>
              <w:rPr/>
            </w:r>
          </w:p>
        </w:tc>
      </w:tr>
      <w:tr>
        <w:trPr/>
        <w:tc>
          <w:tcPr>
            <w:tcW w:w="3212" w:type="dxa"/>
            <w:tcBorders>
              <w:start w:val="single" w:sz="4" w:space="0" w:color="000000"/>
              <w:bottom w:val="single" w:sz="4" w:space="0" w:color="000000"/>
            </w:tcBorders>
          </w:tcPr>
          <w:p>
            <w:pPr>
              <w:pStyle w:val="Style14"/>
              <w:bidi w:val="0"/>
              <w:jc w:val="start"/>
              <w:rPr/>
            </w:pPr>
            <w:r>
              <w:rPr/>
              <w:t>questionnaire_behaviour</w:t>
            </w:r>
          </w:p>
        </w:tc>
        <w:tc>
          <w:tcPr>
            <w:tcW w:w="3213" w:type="dxa"/>
            <w:tcBorders>
              <w:start w:val="single" w:sz="4" w:space="0" w:color="000000"/>
              <w:bottom w:val="single" w:sz="4" w:space="0" w:color="000000"/>
            </w:tcBorders>
          </w:tcPr>
          <w:p>
            <w:pPr>
              <w:pStyle w:val="Style14"/>
              <w:bidi w:val="0"/>
              <w:jc w:val="start"/>
              <w:rPr/>
            </w:pPr>
            <w:r>
              <w:rPr/>
              <w:t>+6</w:t>
            </w:r>
          </w:p>
        </w:tc>
        <w:tc>
          <w:tcPr>
            <w:tcW w:w="3213" w:type="dxa"/>
            <w:tcBorders>
              <w:start w:val="single" w:sz="4" w:space="0" w:color="000000"/>
              <w:bottom w:val="single" w:sz="4" w:space="0" w:color="000000"/>
              <w:end w:val="single" w:sz="4" w:space="0" w:color="000000"/>
            </w:tcBorders>
          </w:tcPr>
          <w:p>
            <w:pPr>
              <w:pStyle w:val="Style14"/>
              <w:bidi w:val="0"/>
              <w:jc w:val="start"/>
              <w:rPr/>
            </w:pPr>
            <w:r>
              <w:rPr/>
            </w:r>
          </w:p>
        </w:tc>
      </w:tr>
      <w:tr>
        <w:trPr/>
        <w:tc>
          <w:tcPr>
            <w:tcW w:w="3212" w:type="dxa"/>
            <w:tcBorders>
              <w:start w:val="single" w:sz="4" w:space="0" w:color="000000"/>
              <w:bottom w:val="single" w:sz="4" w:space="0" w:color="000000"/>
            </w:tcBorders>
          </w:tcPr>
          <w:p>
            <w:pPr>
              <w:pStyle w:val="Style14"/>
              <w:bidi w:val="0"/>
              <w:jc w:val="start"/>
              <w:rPr/>
            </w:pPr>
            <w:r>
              <w:rPr/>
              <w:t>OUTCOME:fundus_imaging_or_grading</w:t>
            </w:r>
          </w:p>
        </w:tc>
        <w:tc>
          <w:tcPr>
            <w:tcW w:w="3213" w:type="dxa"/>
            <w:tcBorders>
              <w:start w:val="single" w:sz="4" w:space="0" w:color="000000"/>
              <w:bottom w:val="single" w:sz="4" w:space="0" w:color="000000"/>
            </w:tcBorders>
          </w:tcPr>
          <w:p>
            <w:pPr>
              <w:pStyle w:val="Style14"/>
              <w:bidi w:val="0"/>
              <w:jc w:val="start"/>
              <w:rPr/>
            </w:pPr>
            <w:r>
              <w:rPr/>
              <w:t>+5</w:t>
            </w:r>
          </w:p>
        </w:tc>
        <w:tc>
          <w:tcPr>
            <w:tcW w:w="3213" w:type="dxa"/>
            <w:tcBorders>
              <w:start w:val="single" w:sz="4" w:space="0" w:color="000000"/>
              <w:bottom w:val="single" w:sz="4" w:space="0" w:color="000000"/>
              <w:end w:val="single" w:sz="4" w:space="0" w:color="000000"/>
            </w:tcBorders>
          </w:tcPr>
          <w:p>
            <w:pPr>
              <w:pStyle w:val="Style14"/>
              <w:bidi w:val="0"/>
              <w:jc w:val="start"/>
              <w:rPr/>
            </w:pPr>
            <w:r>
              <w:rPr/>
            </w:r>
          </w:p>
        </w:tc>
      </w:tr>
      <w:tr>
        <w:trPr/>
        <w:tc>
          <w:tcPr>
            <w:tcW w:w="3212" w:type="dxa"/>
            <w:tcBorders>
              <w:start w:val="single" w:sz="4" w:space="0" w:color="000000"/>
              <w:bottom w:val="single" w:sz="4" w:space="0" w:color="000000"/>
            </w:tcBorders>
          </w:tcPr>
          <w:p>
            <w:pPr>
              <w:pStyle w:val="Style14"/>
              <w:bidi w:val="0"/>
              <w:jc w:val="start"/>
              <w:rPr/>
            </w:pPr>
            <w:r>
              <w:rPr/>
              <w:t>OUTCOME:selfreport_ocular_diagnosis</w:t>
            </w:r>
          </w:p>
        </w:tc>
        <w:tc>
          <w:tcPr>
            <w:tcW w:w="3213" w:type="dxa"/>
            <w:tcBorders>
              <w:start w:val="single" w:sz="4" w:space="0" w:color="000000"/>
              <w:bottom w:val="single" w:sz="4" w:space="0" w:color="000000"/>
            </w:tcBorders>
          </w:tcPr>
          <w:p>
            <w:pPr>
              <w:pStyle w:val="Style14"/>
              <w:bidi w:val="0"/>
              <w:jc w:val="start"/>
              <w:rPr/>
            </w:pPr>
            <w:r>
              <w:rPr/>
              <w:t>+5</w:t>
            </w:r>
          </w:p>
        </w:tc>
        <w:tc>
          <w:tcPr>
            <w:tcW w:w="3213" w:type="dxa"/>
            <w:tcBorders>
              <w:start w:val="single" w:sz="4" w:space="0" w:color="000000"/>
              <w:bottom w:val="single" w:sz="4" w:space="0" w:color="000000"/>
              <w:end w:val="single" w:sz="4" w:space="0" w:color="000000"/>
            </w:tcBorders>
          </w:tcPr>
          <w:p>
            <w:pPr>
              <w:pStyle w:val="Style14"/>
              <w:bidi w:val="0"/>
              <w:jc w:val="start"/>
              <w:rPr/>
            </w:pPr>
            <w:r>
              <w:rPr/>
            </w:r>
          </w:p>
        </w:tc>
      </w:tr>
      <w:tr>
        <w:trPr/>
        <w:tc>
          <w:tcPr>
            <w:tcW w:w="3212" w:type="dxa"/>
            <w:tcBorders>
              <w:start w:val="single" w:sz="4" w:space="0" w:color="000000"/>
              <w:bottom w:val="single" w:sz="4" w:space="0" w:color="000000"/>
            </w:tcBorders>
          </w:tcPr>
          <w:p>
            <w:pPr>
              <w:pStyle w:val="Style14"/>
              <w:bidi w:val="0"/>
              <w:jc w:val="start"/>
              <w:rPr/>
            </w:pPr>
            <w:r>
              <w:rPr/>
              <w:t>anthropometry</w:t>
            </w:r>
          </w:p>
        </w:tc>
        <w:tc>
          <w:tcPr>
            <w:tcW w:w="3213" w:type="dxa"/>
            <w:tcBorders>
              <w:start w:val="single" w:sz="4" w:space="0" w:color="000000"/>
              <w:bottom w:val="single" w:sz="4" w:space="0" w:color="000000"/>
            </w:tcBorders>
          </w:tcPr>
          <w:p>
            <w:pPr>
              <w:pStyle w:val="Style14"/>
              <w:bidi w:val="0"/>
              <w:jc w:val="start"/>
              <w:rPr/>
            </w:pPr>
            <w:r>
              <w:rPr/>
              <w:t>+3</w:t>
            </w:r>
          </w:p>
        </w:tc>
        <w:tc>
          <w:tcPr>
            <w:tcW w:w="3213" w:type="dxa"/>
            <w:tcBorders>
              <w:start w:val="single" w:sz="4" w:space="0" w:color="000000"/>
              <w:bottom w:val="single" w:sz="4" w:space="0" w:color="000000"/>
              <w:end w:val="single" w:sz="4" w:space="0" w:color="000000"/>
            </w:tcBorders>
          </w:tcPr>
          <w:p>
            <w:pPr>
              <w:pStyle w:val="Style14"/>
              <w:bidi w:val="0"/>
              <w:jc w:val="start"/>
              <w:rPr/>
            </w:pPr>
            <w:r>
              <w:rPr/>
            </w:r>
          </w:p>
        </w:tc>
      </w:tr>
      <w:tr>
        <w:trPr/>
        <w:tc>
          <w:tcPr>
            <w:tcW w:w="3212" w:type="dxa"/>
            <w:tcBorders>
              <w:start w:val="single" w:sz="4" w:space="0" w:color="000000"/>
              <w:bottom w:val="single" w:sz="4" w:space="0" w:color="000000"/>
            </w:tcBorders>
          </w:tcPr>
          <w:p>
            <w:pPr>
              <w:pStyle w:val="Style14"/>
              <w:bidi w:val="0"/>
              <w:jc w:val="start"/>
              <w:rPr/>
            </w:pPr>
            <w:r>
              <w:rPr/>
              <w:t>selfreport_or_assay_metabolic</w:t>
            </w:r>
          </w:p>
        </w:tc>
        <w:tc>
          <w:tcPr>
            <w:tcW w:w="3213" w:type="dxa"/>
            <w:tcBorders>
              <w:start w:val="single" w:sz="4" w:space="0" w:color="000000"/>
              <w:bottom w:val="single" w:sz="4" w:space="0" w:color="000000"/>
            </w:tcBorders>
          </w:tcPr>
          <w:p>
            <w:pPr>
              <w:pStyle w:val="Style14"/>
              <w:bidi w:val="0"/>
              <w:jc w:val="start"/>
              <w:rPr/>
            </w:pPr>
            <w:r>
              <w:rPr/>
              <w:t>+1</w:t>
            </w:r>
          </w:p>
        </w:tc>
        <w:tc>
          <w:tcPr>
            <w:tcW w:w="3213" w:type="dxa"/>
            <w:tcBorders>
              <w:start w:val="single" w:sz="4" w:space="0" w:color="000000"/>
              <w:bottom w:val="single" w:sz="4" w:space="0" w:color="000000"/>
              <w:end w:val="single" w:sz="4" w:space="0" w:color="000000"/>
            </w:tcBorders>
          </w:tcPr>
          <w:p>
            <w:pPr>
              <w:pStyle w:val="Style14"/>
              <w:bidi w:val="0"/>
              <w:jc w:val="start"/>
              <w:rPr/>
            </w:pPr>
            <w:r>
              <w:rPr/>
            </w:r>
          </w:p>
        </w:tc>
      </w:tr>
      <w:tr>
        <w:trPr/>
        <w:tc>
          <w:tcPr>
            <w:tcW w:w="3212" w:type="dxa"/>
            <w:tcBorders>
              <w:start w:val="single" w:sz="4" w:space="0" w:color="000000"/>
              <w:bottom w:val="single" w:sz="4" w:space="0" w:color="000000"/>
            </w:tcBorders>
          </w:tcPr>
          <w:p>
            <w:pPr>
              <w:pStyle w:val="Style14"/>
              <w:bidi w:val="0"/>
              <w:jc w:val="start"/>
              <w:rPr/>
            </w:pPr>
            <w:r>
              <w:rPr/>
              <w:t>OUTCOME:vision_rating</w:t>
            </w:r>
          </w:p>
        </w:tc>
        <w:tc>
          <w:tcPr>
            <w:tcW w:w="3213" w:type="dxa"/>
            <w:tcBorders>
              <w:start w:val="single" w:sz="4" w:space="0" w:color="000000"/>
              <w:bottom w:val="single" w:sz="4" w:space="0" w:color="000000"/>
            </w:tcBorders>
          </w:tcPr>
          <w:p>
            <w:pPr>
              <w:pStyle w:val="Style14"/>
              <w:bidi w:val="0"/>
              <w:jc w:val="start"/>
              <w:rPr/>
            </w:pPr>
            <w:r>
              <w:rPr/>
              <w:t>+1</w:t>
            </w:r>
          </w:p>
        </w:tc>
        <w:tc>
          <w:tcPr>
            <w:tcW w:w="3213" w:type="dxa"/>
            <w:tcBorders>
              <w:start w:val="single" w:sz="4" w:space="0" w:color="000000"/>
              <w:bottom w:val="single" w:sz="4" w:space="0" w:color="000000"/>
              <w:end w:val="single" w:sz="4" w:space="0" w:color="000000"/>
            </w:tcBorders>
          </w:tcPr>
          <w:p>
            <w:pPr>
              <w:pStyle w:val="Style14"/>
              <w:bidi w:val="0"/>
              <w:jc w:val="start"/>
              <w:rPr/>
            </w:pPr>
            <w:r>
              <w:rPr/>
            </w:r>
          </w:p>
        </w:tc>
      </w:tr>
    </w:tbl>
    <w:p>
      <w:pPr>
        <w:pStyle w:val="BodyText"/>
        <w:bidi w:val="0"/>
        <w:rPr/>
      </w:pPr>
      <w:r>
        <w:rPr/>
      </w:r>
    </w:p>
    <w:p>
      <w:pPr>
        <w:pStyle w:val="BodyText"/>
        <w:bidi w:val="0"/>
        <w:rPr/>
      </w:pPr>
      <w:r>
        <w:rPr/>
        <w:t>The outcome-side entries are the actionable ones. No cohort in this layer has fundus imaging, tonometry or optic-disc grading, which is why the entire retinopathy and diabetic macular oedema family (r03, r04, r07, r19, r22) and the two glaucoma-measurement rules (r16) cannot be assessed in any of the eight.</w:t>
      </w:r>
    </w:p>
    <w:p>
      <w:pPr>
        <w:pStyle w:val="Style17"/>
        <w:bidi w:val="0"/>
        <w:rPr/>
      </w:pPr>
      <w:r>
        <w:rPr/>
      </w:r>
    </w:p>
    <w:p>
      <w:pPr>
        <w:pStyle w:val="BodyText"/>
        <w:bidi w:val="0"/>
        <w:rPr/>
      </w:pPr>
      <w:r>
        <w:rPr>
          <w:b/>
        </w:rPr>
        <w:t>Per-cohort infeasibility.</w:t>
      </w:r>
      <w:r>
        <w:rPr/>
        <w:t xml:space="preserve"> MHAS contributes no feasible cell (23 infeasible combinations; outputs/confirmatory/cohort_rule_coverage.json).</w:t>
      </w:r>
    </w:p>
    <w:p>
      <w:pPr>
        <w:pStyle w:val="Heading2"/>
        <w:bidi w:val="0"/>
        <w:ind w:hanging="0" w:start="0"/>
        <w:rPr/>
      </w:pPr>
      <w:r>
        <w:rPr/>
        <w:t>Supplementary Text: extended analyses (moved from the main text)</w:t>
      </w:r>
    </w:p>
    <w:p>
      <w:pPr>
        <w:pStyle w:val="BodyText"/>
        <w:bidi w:val="0"/>
        <w:rPr/>
      </w:pPr>
      <w:r>
        <w:rPr>
          <w:b/>
        </w:rPr>
        <w:t>Person-level heterogeneity tests.</w:t>
      </w:r>
      <w:r>
        <w:rPr/>
        <w:t xml:space="preserve"> At k = 2 the subgroup test is arithmetically the same statistic as Q; stacking cohorts and fitting one participant-level model with an exposure x cohort interaction gives r13 interaction p = 0.15 and r12 p = 0.14 against Q p = 0.027 for both. For the larger rules both tests detect heterogeneity (r02 3.2 × 10⁻⁸ vs 6.9 × 10⁻⁷; r10 0.0022 vs 2.6 × 10⁻⁷; r20 2.4 × 10⁻²⁹ vs 3.0 × 10⁻¹³). At k = 2 the two-stage statistic is consistent with equal weighting — r13 pools SHARE's 338,703 person-waves with CRELES's 5,191 — rather than a property of the populations; the pooled estimates and pre-registered verdicts are unchanged.</w:t>
      </w:r>
    </w:p>
    <w:p>
      <w:pPr>
        <w:pStyle w:val="BodyText"/>
        <w:bidi w:val="0"/>
        <w:rPr/>
      </w:pPr>
      <w:r>
        <w:rPr>
          <w:b/>
        </w:rPr>
        <w:t>Meta-regression on mean age.</w:t>
      </w:r>
      <w:r>
        <w:rPr/>
        <w:t xml:space="preserve"> Across the three larger rules the mean age did not predict the log OR (slopes +0.017 for r02, −0.008 for r10, −0.010 for r20 per year; p = 0.42, 0.52, 0.35; k = 4–5, low power).</w:t>
      </w:r>
    </w:p>
    <w:p>
      <w:pPr>
        <w:pStyle w:val="BodyText"/>
        <w:bidi w:val="0"/>
        <w:rPr/>
      </w:pPr>
      <w:r>
        <w:rPr>
          <w:b/>
        </w:rPr>
        <w:t>τ² interpretation.</w:t>
      </w:r>
      <w:r>
        <w:rPr/>
        <w:t xml:space="preserve"> On the log-OR scale the fitted τ² corresponds to cross-cohort ratio differences of only 1.24×–2.16×; high I² is driven by SHARE's very small standard error rather than large absolute divergence, so using I² alone as a rejection criterion would partly be a sample-size penalty.</w:t>
      </w:r>
    </w:p>
    <w:p>
      <w:pPr>
        <w:pStyle w:val="BodyText"/>
        <w:bidi w:val="0"/>
        <w:rPr/>
      </w:pPr>
      <w:r>
        <w:rPr>
          <w:b/>
        </w:rPr>
        <w:t>Architecture detail.</w:t>
      </w:r>
      <w:r>
        <w:rPr/>
        <w:t xml:space="preserve"> The rule layer fires first and can abstain; the knowledge graph retrieves supporting chunks; the arbiter grades risk within the rule's declared direction and cannot add rules or evidence. The same rule layer ran in every validation tier; the system-level classification benchmark is produced by this deterministic rule layer, while the KG and the arbiter shape the report and the risk grade. The literature-index layer tested rule direction, not the full agent.</w:t>
      </w:r>
    </w:p>
    <w:p>
      <w:pPr>
        <w:pStyle w:val="BodyText"/>
        <w:bidi w:val="0"/>
        <w:rPr/>
      </w:pPr>
      <w:r>
        <w:rPr>
          <w:b/>
        </w:rPr>
        <w:t>Development set.</w:t>
      </w:r>
      <w:r>
        <w:rPr/>
        <w:t xml:space="preserve"> The 134-pair development set was used only to construct the rule base and the evidence chunks; it contributes no independent performance estimate, and every in-text estimate is out-of-sample with respect to it.</w:t>
      </w:r>
    </w:p>
    <w:p>
      <w:pPr>
        <w:pStyle w:val="Heading2"/>
        <w:bidi w:val="0"/>
        <w:ind w:hanging="0" w:start="0"/>
        <w:rPr/>
      </w:pPr>
      <w:r>
        <w:rPr/>
        <w:t>Supplementary Table S7. Binary-collapsed discrimination metrics (secondary analysis)</w:t>
      </w:r>
    </w:p>
    <w:p>
      <w:pPr>
        <w:pStyle w:val="BodyText"/>
        <w:bidi w:val="0"/>
        <w:rPr/>
      </w:pPr>
      <w:r>
        <w:rPr/>
        <w:t>Gold positive = replicated; predicted positive = flag. Sensitivity/specificity/PPV and Cohen's κ on the full tested matrix, per-seed range across five seeds. Source: outputs/confirmatory/discriminability_summary.json (includes the rule-relevant headline subset). Caveat: uninformative pairs are treated as non-positive, which the three-state standard rejects; reported as a secondary collapse only.</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Style15"/>
              <w:bidi w:val="0"/>
              <w:jc w:val="start"/>
              <w:rPr/>
            </w:pPr>
            <w:r>
              <w:rPr/>
              <w:t>Generation / matrix</w:t>
            </w:r>
          </w:p>
        </w:tc>
        <w:tc>
          <w:tcPr>
            <w:tcW w:w="1377" w:type="dxa"/>
            <w:tcBorders>
              <w:top w:val="single" w:sz="4" w:space="0" w:color="000000"/>
              <w:start w:val="single" w:sz="4" w:space="0" w:color="000000"/>
              <w:bottom w:val="single" w:sz="4" w:space="0" w:color="000000"/>
            </w:tcBorders>
          </w:tcPr>
          <w:p>
            <w:pPr>
              <w:pStyle w:val="Style15"/>
              <w:bidi w:val="0"/>
              <w:jc w:val="start"/>
              <w:rPr/>
            </w:pPr>
            <w:r>
              <w:rPr/>
              <w:t>Method</w:t>
            </w:r>
          </w:p>
        </w:tc>
        <w:tc>
          <w:tcPr>
            <w:tcW w:w="1377" w:type="dxa"/>
            <w:tcBorders>
              <w:top w:val="single" w:sz="4" w:space="0" w:color="000000"/>
              <w:start w:val="single" w:sz="4" w:space="0" w:color="000000"/>
              <w:bottom w:val="single" w:sz="4" w:space="0" w:color="000000"/>
            </w:tcBorders>
          </w:tcPr>
          <w:p>
            <w:pPr>
              <w:pStyle w:val="Style15"/>
              <w:bidi w:val="0"/>
              <w:jc w:val="start"/>
              <w:rPr/>
            </w:pPr>
            <w:r>
              <w:rPr/>
              <w:t>Sensitivity</w:t>
            </w:r>
          </w:p>
        </w:tc>
        <w:tc>
          <w:tcPr>
            <w:tcW w:w="1377" w:type="dxa"/>
            <w:tcBorders>
              <w:top w:val="single" w:sz="4" w:space="0" w:color="000000"/>
              <w:start w:val="single" w:sz="4" w:space="0" w:color="000000"/>
              <w:bottom w:val="single" w:sz="4" w:space="0" w:color="000000"/>
            </w:tcBorders>
          </w:tcPr>
          <w:p>
            <w:pPr>
              <w:pStyle w:val="Style15"/>
              <w:bidi w:val="0"/>
              <w:jc w:val="start"/>
              <w:rPr/>
            </w:pPr>
            <w:r>
              <w:rPr/>
              <w:t>Specificity</w:t>
            </w:r>
          </w:p>
        </w:tc>
        <w:tc>
          <w:tcPr>
            <w:tcW w:w="1377" w:type="dxa"/>
            <w:tcBorders>
              <w:top w:val="single" w:sz="4" w:space="0" w:color="000000"/>
              <w:start w:val="single" w:sz="4" w:space="0" w:color="000000"/>
              <w:bottom w:val="single" w:sz="4" w:space="0" w:color="000000"/>
            </w:tcBorders>
          </w:tcPr>
          <w:p>
            <w:pPr>
              <w:pStyle w:val="Style15"/>
              <w:bidi w:val="0"/>
              <w:jc w:val="start"/>
              <w:rPr/>
            </w:pPr>
            <w:r>
              <w:rPr/>
              <w:t>PPV</w:t>
            </w:r>
          </w:p>
        </w:tc>
        <w:tc>
          <w:tcPr>
            <w:tcW w:w="1377" w:type="dxa"/>
            <w:tcBorders>
              <w:top w:val="single" w:sz="4" w:space="0" w:color="000000"/>
              <w:start w:val="single" w:sz="4" w:space="0" w:color="000000"/>
              <w:bottom w:val="single" w:sz="4" w:space="0" w:color="000000"/>
            </w:tcBorders>
          </w:tcPr>
          <w:p>
            <w:pPr>
              <w:pStyle w:val="Style15"/>
              <w:bidi w:val="0"/>
              <w:jc w:val="start"/>
              <w:rPr/>
            </w:pPr>
            <w:r>
              <w:rPr/>
              <w:t>κ</w:t>
            </w:r>
          </w:p>
        </w:tc>
        <w:tc>
          <w:tcPr>
            <w:tcW w:w="1377" w:type="dxa"/>
            <w:tcBorders>
              <w:top w:val="single" w:sz="4" w:space="0" w:color="000000"/>
              <w:start w:val="single" w:sz="4" w:space="0" w:color="000000"/>
              <w:bottom w:val="single" w:sz="4" w:space="0" w:color="000000"/>
              <w:end w:val="single" w:sz="4" w:space="0" w:color="000000"/>
            </w:tcBorders>
          </w:tcPr>
          <w:p>
            <w:pPr>
              <w:pStyle w:val="Style15"/>
              <w:bidi w:val="0"/>
              <w:jc w:val="end"/>
              <w:rPr/>
            </w:pPr>
            <w:r>
              <w:rPr/>
              <w:t>n</w:t>
            </w:r>
          </w:p>
        </w:tc>
      </w:tr>
      <w:tr>
        <w:trPr/>
        <w:tc>
          <w:tcPr>
            <w:tcW w:w="1376" w:type="dxa"/>
            <w:tcBorders>
              <w:start w:val="single" w:sz="4" w:space="0" w:color="000000"/>
              <w:bottom w:val="single" w:sz="4" w:space="0" w:color="000000"/>
            </w:tcBorders>
          </w:tcPr>
          <w:p>
            <w:pPr>
              <w:pStyle w:val="Style14"/>
              <w:bidi w:val="0"/>
              <w:jc w:val="start"/>
              <w:rPr/>
            </w:pPr>
            <w:r>
              <w:rPr/>
              <w:t>NHANES, Qwen (80)</w:t>
            </w:r>
          </w:p>
        </w:tc>
        <w:tc>
          <w:tcPr>
            <w:tcW w:w="1377" w:type="dxa"/>
            <w:tcBorders>
              <w:start w:val="single" w:sz="4" w:space="0" w:color="000000"/>
              <w:bottom w:val="single" w:sz="4" w:space="0" w:color="000000"/>
            </w:tcBorders>
          </w:tcPr>
          <w:p>
            <w:pPr>
              <w:pStyle w:val="Style14"/>
              <w:bidi w:val="0"/>
              <w:jc w:val="start"/>
              <w:rPr/>
            </w:pPr>
            <w:r>
              <w:rPr/>
              <w:t>full system</w:t>
            </w:r>
          </w:p>
        </w:tc>
        <w:tc>
          <w:tcPr>
            <w:tcW w:w="1377" w:type="dxa"/>
            <w:tcBorders>
              <w:start w:val="single" w:sz="4" w:space="0" w:color="000000"/>
              <w:bottom w:val="single" w:sz="4" w:space="0" w:color="000000"/>
            </w:tcBorders>
          </w:tcPr>
          <w:p>
            <w:pPr>
              <w:pStyle w:val="Style14"/>
              <w:bidi w:val="0"/>
              <w:jc w:val="start"/>
              <w:rPr/>
            </w:pPr>
            <w:r>
              <w:rPr/>
              <w:t>1.00</w:t>
            </w:r>
          </w:p>
        </w:tc>
        <w:tc>
          <w:tcPr>
            <w:tcW w:w="1377" w:type="dxa"/>
            <w:tcBorders>
              <w:start w:val="single" w:sz="4" w:space="0" w:color="000000"/>
              <w:bottom w:val="single" w:sz="4" w:space="0" w:color="000000"/>
            </w:tcBorders>
          </w:tcPr>
          <w:p>
            <w:pPr>
              <w:pStyle w:val="Style14"/>
              <w:bidi w:val="0"/>
              <w:jc w:val="start"/>
              <w:rPr/>
            </w:pPr>
            <w:r>
              <w:rPr/>
              <w:t>0.851</w:t>
            </w:r>
          </w:p>
        </w:tc>
        <w:tc>
          <w:tcPr>
            <w:tcW w:w="1377" w:type="dxa"/>
            <w:tcBorders>
              <w:start w:val="single" w:sz="4" w:space="0" w:color="000000"/>
              <w:bottom w:val="single" w:sz="4" w:space="0" w:color="000000"/>
            </w:tcBorders>
          </w:tcPr>
          <w:p>
            <w:pPr>
              <w:pStyle w:val="Style14"/>
              <w:bidi w:val="0"/>
              <w:jc w:val="start"/>
              <w:rPr/>
            </w:pPr>
            <w:r>
              <w:rPr/>
              <w:t>0.353</w:t>
            </w:r>
          </w:p>
        </w:tc>
        <w:tc>
          <w:tcPr>
            <w:tcW w:w="1377" w:type="dxa"/>
            <w:tcBorders>
              <w:start w:val="single" w:sz="4" w:space="0" w:color="000000"/>
              <w:bottom w:val="single" w:sz="4" w:space="0" w:color="000000"/>
            </w:tcBorders>
          </w:tcPr>
          <w:p>
            <w:pPr>
              <w:pStyle w:val="Style14"/>
              <w:bidi w:val="0"/>
              <w:jc w:val="start"/>
              <w:rPr/>
            </w:pPr>
            <w:r>
              <w:rPr/>
              <w:t>0.462</w:t>
            </w:r>
          </w:p>
        </w:tc>
        <w:tc>
          <w:tcPr>
            <w:tcW w:w="1377" w:type="dxa"/>
            <w:tcBorders>
              <w:start w:val="single" w:sz="4" w:space="0" w:color="000000"/>
              <w:bottom w:val="single" w:sz="4" w:space="0" w:color="000000"/>
              <w:end w:val="single" w:sz="4" w:space="0" w:color="000000"/>
            </w:tcBorders>
          </w:tcPr>
          <w:p>
            <w:pPr>
              <w:pStyle w:val="Style14"/>
              <w:bidi w:val="0"/>
              <w:jc w:val="end"/>
              <w:rPr/>
            </w:pPr>
            <w:r>
              <w:rPr/>
              <w:t>80</w:t>
            </w:r>
          </w:p>
        </w:tc>
      </w:tr>
      <w:tr>
        <w:trPr/>
        <w:tc>
          <w:tcPr>
            <w:tcW w:w="1376" w:type="dxa"/>
            <w:tcBorders>
              <w:start w:val="single" w:sz="4" w:space="0" w:color="000000"/>
              <w:bottom w:val="single" w:sz="4" w:space="0" w:color="000000"/>
            </w:tcBorders>
          </w:tcPr>
          <w:p>
            <w:pPr>
              <w:pStyle w:val="Style14"/>
              <w:bidi w:val="0"/>
              <w:jc w:val="start"/>
              <w:rPr/>
            </w:pPr>
            <w:r>
              <w:rPr/>
              <w:t>NHANES, Qwen (80)</w:t>
            </w:r>
          </w:p>
        </w:tc>
        <w:tc>
          <w:tcPr>
            <w:tcW w:w="1377" w:type="dxa"/>
            <w:tcBorders>
              <w:start w:val="single" w:sz="4" w:space="0" w:color="000000"/>
              <w:bottom w:val="single" w:sz="4" w:space="0" w:color="000000"/>
            </w:tcBorders>
          </w:tcPr>
          <w:p>
            <w:pPr>
              <w:pStyle w:val="Style14"/>
              <w:bidi w:val="0"/>
              <w:jc w:val="start"/>
              <w:rPr/>
            </w:pPr>
            <w:r>
              <w:rPr/>
              <w:t>LightRAG</w:t>
            </w:r>
          </w:p>
        </w:tc>
        <w:tc>
          <w:tcPr>
            <w:tcW w:w="1377" w:type="dxa"/>
            <w:tcBorders>
              <w:start w:val="single" w:sz="4" w:space="0" w:color="000000"/>
              <w:bottom w:val="single" w:sz="4" w:space="0" w:color="000000"/>
            </w:tcBorders>
          </w:tcPr>
          <w:p>
            <w:pPr>
              <w:pStyle w:val="Style14"/>
              <w:bidi w:val="0"/>
              <w:jc w:val="start"/>
              <w:rPr/>
            </w:pPr>
            <w:r>
              <w:rPr/>
              <w:t>1.00</w:t>
            </w:r>
          </w:p>
        </w:tc>
        <w:tc>
          <w:tcPr>
            <w:tcW w:w="1377" w:type="dxa"/>
            <w:tcBorders>
              <w:start w:val="single" w:sz="4" w:space="0" w:color="000000"/>
              <w:bottom w:val="single" w:sz="4" w:space="0" w:color="000000"/>
            </w:tcBorders>
          </w:tcPr>
          <w:p>
            <w:pPr>
              <w:pStyle w:val="Style14"/>
              <w:bidi w:val="0"/>
              <w:jc w:val="start"/>
              <w:rPr/>
            </w:pPr>
            <w:r>
              <w:rPr/>
              <w:t>0.743–0.757</w:t>
            </w:r>
          </w:p>
        </w:tc>
        <w:tc>
          <w:tcPr>
            <w:tcW w:w="1377" w:type="dxa"/>
            <w:tcBorders>
              <w:start w:val="single" w:sz="4" w:space="0" w:color="000000"/>
              <w:bottom w:val="single" w:sz="4" w:space="0" w:color="000000"/>
            </w:tcBorders>
          </w:tcPr>
          <w:p>
            <w:pPr>
              <w:pStyle w:val="Style14"/>
              <w:bidi w:val="0"/>
              <w:jc w:val="start"/>
              <w:rPr/>
            </w:pPr>
            <w:r>
              <w:rPr/>
              <w:t>0.24–0.25</w:t>
            </w:r>
          </w:p>
        </w:tc>
        <w:tc>
          <w:tcPr>
            <w:tcW w:w="1377" w:type="dxa"/>
            <w:tcBorders>
              <w:start w:val="single" w:sz="4" w:space="0" w:color="000000"/>
              <w:bottom w:val="single" w:sz="4" w:space="0" w:color="000000"/>
            </w:tcBorders>
          </w:tcPr>
          <w:p>
            <w:pPr>
              <w:pStyle w:val="Style14"/>
              <w:bidi w:val="0"/>
              <w:jc w:val="start"/>
              <w:rPr/>
            </w:pPr>
            <w:r>
              <w:rPr/>
              <w:t>0.303–0.318</w:t>
            </w:r>
          </w:p>
        </w:tc>
        <w:tc>
          <w:tcPr>
            <w:tcW w:w="1377" w:type="dxa"/>
            <w:tcBorders>
              <w:start w:val="single" w:sz="4" w:space="0" w:color="000000"/>
              <w:bottom w:val="single" w:sz="4" w:space="0" w:color="000000"/>
              <w:end w:val="single" w:sz="4" w:space="0" w:color="000000"/>
            </w:tcBorders>
          </w:tcPr>
          <w:p>
            <w:pPr>
              <w:pStyle w:val="Style14"/>
              <w:bidi w:val="0"/>
              <w:jc w:val="end"/>
              <w:rPr/>
            </w:pPr>
            <w:r>
              <w:rPr/>
              <w:t>80</w:t>
            </w:r>
          </w:p>
        </w:tc>
      </w:tr>
      <w:tr>
        <w:trPr/>
        <w:tc>
          <w:tcPr>
            <w:tcW w:w="1376" w:type="dxa"/>
            <w:tcBorders>
              <w:start w:val="single" w:sz="4" w:space="0" w:color="000000"/>
              <w:bottom w:val="single" w:sz="4" w:space="0" w:color="000000"/>
            </w:tcBorders>
          </w:tcPr>
          <w:p>
            <w:pPr>
              <w:pStyle w:val="Style14"/>
              <w:bidi w:val="0"/>
              <w:jc w:val="start"/>
              <w:rPr/>
            </w:pPr>
            <w:r>
              <w:rPr/>
              <w:t>NHANES, Qwen (80)</w:t>
            </w:r>
          </w:p>
        </w:tc>
        <w:tc>
          <w:tcPr>
            <w:tcW w:w="1377" w:type="dxa"/>
            <w:tcBorders>
              <w:start w:val="single" w:sz="4" w:space="0" w:color="000000"/>
              <w:bottom w:val="single" w:sz="4" w:space="0" w:color="000000"/>
            </w:tcBorders>
          </w:tcPr>
          <w:p>
            <w:pPr>
              <w:pStyle w:val="Style14"/>
              <w:bidi w:val="0"/>
              <w:jc w:val="start"/>
              <w:rPr/>
            </w:pPr>
            <w:r>
              <w:rPr/>
              <w:t>pure LLM</w:t>
            </w:r>
          </w:p>
        </w:tc>
        <w:tc>
          <w:tcPr>
            <w:tcW w:w="1377" w:type="dxa"/>
            <w:tcBorders>
              <w:start w:val="single" w:sz="4" w:space="0" w:color="000000"/>
              <w:bottom w:val="single" w:sz="4" w:space="0" w:color="000000"/>
            </w:tcBorders>
          </w:tcPr>
          <w:p>
            <w:pPr>
              <w:pStyle w:val="Style14"/>
              <w:bidi w:val="0"/>
              <w:jc w:val="start"/>
              <w:rPr/>
            </w:pPr>
            <w:r>
              <w:rPr/>
              <w:t>1.00</w:t>
            </w:r>
          </w:p>
        </w:tc>
        <w:tc>
          <w:tcPr>
            <w:tcW w:w="1377" w:type="dxa"/>
            <w:tcBorders>
              <w:start w:val="single" w:sz="4" w:space="0" w:color="000000"/>
              <w:bottom w:val="single" w:sz="4" w:space="0" w:color="000000"/>
            </w:tcBorders>
          </w:tcPr>
          <w:p>
            <w:pPr>
              <w:pStyle w:val="Style14"/>
              <w:bidi w:val="0"/>
              <w:jc w:val="start"/>
              <w:rPr/>
            </w:pPr>
            <w:r>
              <w:rPr/>
              <w:t>0.662–0.689</w:t>
            </w:r>
          </w:p>
        </w:tc>
        <w:tc>
          <w:tcPr>
            <w:tcW w:w="1377" w:type="dxa"/>
            <w:tcBorders>
              <w:start w:val="single" w:sz="4" w:space="0" w:color="000000"/>
              <w:bottom w:val="single" w:sz="4" w:space="0" w:color="000000"/>
            </w:tcBorders>
          </w:tcPr>
          <w:p>
            <w:pPr>
              <w:pStyle w:val="Style14"/>
              <w:bidi w:val="0"/>
              <w:jc w:val="start"/>
              <w:rPr/>
            </w:pPr>
            <w:r>
              <w:rPr/>
              <w:t>0.194–0.207</w:t>
            </w:r>
          </w:p>
        </w:tc>
        <w:tc>
          <w:tcPr>
            <w:tcW w:w="1377" w:type="dxa"/>
            <w:tcBorders>
              <w:start w:val="single" w:sz="4" w:space="0" w:color="000000"/>
              <w:bottom w:val="single" w:sz="4" w:space="0" w:color="000000"/>
            </w:tcBorders>
          </w:tcPr>
          <w:p>
            <w:pPr>
              <w:pStyle w:val="Style14"/>
              <w:bidi w:val="0"/>
              <w:jc w:val="start"/>
              <w:rPr/>
            </w:pPr>
            <w:r>
              <w:rPr/>
              <w:t>0.227–0.250</w:t>
            </w:r>
          </w:p>
        </w:tc>
        <w:tc>
          <w:tcPr>
            <w:tcW w:w="1377" w:type="dxa"/>
            <w:tcBorders>
              <w:start w:val="single" w:sz="4" w:space="0" w:color="000000"/>
              <w:bottom w:val="single" w:sz="4" w:space="0" w:color="000000"/>
              <w:end w:val="single" w:sz="4" w:space="0" w:color="000000"/>
            </w:tcBorders>
          </w:tcPr>
          <w:p>
            <w:pPr>
              <w:pStyle w:val="Style14"/>
              <w:bidi w:val="0"/>
              <w:jc w:val="end"/>
              <w:rPr/>
            </w:pPr>
            <w:r>
              <w:rPr/>
              <w:t>80</w:t>
            </w:r>
          </w:p>
        </w:tc>
      </w:tr>
      <w:tr>
        <w:trPr/>
        <w:tc>
          <w:tcPr>
            <w:tcW w:w="1376" w:type="dxa"/>
            <w:tcBorders>
              <w:start w:val="single" w:sz="4" w:space="0" w:color="000000"/>
              <w:bottom w:val="single" w:sz="4" w:space="0" w:color="000000"/>
            </w:tcBorders>
          </w:tcPr>
          <w:p>
            <w:pPr>
              <w:pStyle w:val="Style14"/>
              <w:bidi w:val="0"/>
              <w:jc w:val="start"/>
              <w:rPr/>
            </w:pPr>
            <w:r>
              <w:rPr/>
              <w:t>NHANES, Qwen (80)</w:t>
            </w:r>
          </w:p>
        </w:tc>
        <w:tc>
          <w:tcPr>
            <w:tcW w:w="1377" w:type="dxa"/>
            <w:tcBorders>
              <w:start w:val="single" w:sz="4" w:space="0" w:color="000000"/>
              <w:bottom w:val="single" w:sz="4" w:space="0" w:color="000000"/>
            </w:tcBorders>
          </w:tcPr>
          <w:p>
            <w:pPr>
              <w:pStyle w:val="Style14"/>
              <w:bidi w:val="0"/>
              <w:jc w:val="start"/>
              <w:rPr/>
            </w:pPr>
            <w:r>
              <w:rPr/>
              <w:t>naive RAG</w:t>
            </w:r>
          </w:p>
        </w:tc>
        <w:tc>
          <w:tcPr>
            <w:tcW w:w="1377" w:type="dxa"/>
            <w:tcBorders>
              <w:start w:val="single" w:sz="4" w:space="0" w:color="000000"/>
              <w:bottom w:val="single" w:sz="4" w:space="0" w:color="000000"/>
            </w:tcBorders>
          </w:tcPr>
          <w:p>
            <w:pPr>
              <w:pStyle w:val="Style14"/>
              <w:bidi w:val="0"/>
              <w:jc w:val="start"/>
              <w:rPr/>
            </w:pPr>
            <w:r>
              <w:rPr/>
              <w:t>0–0.167</w:t>
            </w:r>
          </w:p>
        </w:tc>
        <w:tc>
          <w:tcPr>
            <w:tcW w:w="1377" w:type="dxa"/>
            <w:tcBorders>
              <w:start w:val="single" w:sz="4" w:space="0" w:color="000000"/>
              <w:bottom w:val="single" w:sz="4" w:space="0" w:color="000000"/>
            </w:tcBorders>
          </w:tcPr>
          <w:p>
            <w:pPr>
              <w:pStyle w:val="Style14"/>
              <w:bidi w:val="0"/>
              <w:jc w:val="start"/>
              <w:rPr/>
            </w:pPr>
            <w:r>
              <w:rPr/>
              <w:t>0.905–0.959</w:t>
            </w:r>
          </w:p>
        </w:tc>
        <w:tc>
          <w:tcPr>
            <w:tcW w:w="1377" w:type="dxa"/>
            <w:tcBorders>
              <w:start w:val="single" w:sz="4" w:space="0" w:color="000000"/>
              <w:bottom w:val="single" w:sz="4" w:space="0" w:color="000000"/>
            </w:tcBorders>
          </w:tcPr>
          <w:p>
            <w:pPr>
              <w:pStyle w:val="Style14"/>
              <w:bidi w:val="0"/>
              <w:jc w:val="start"/>
              <w:rPr/>
            </w:pPr>
            <w:r>
              <w:rPr/>
              <w:t>0–0.250</w:t>
            </w:r>
          </w:p>
        </w:tc>
        <w:tc>
          <w:tcPr>
            <w:tcW w:w="1377" w:type="dxa"/>
            <w:tcBorders>
              <w:start w:val="single" w:sz="4" w:space="0" w:color="000000"/>
              <w:bottom w:val="single" w:sz="4" w:space="0" w:color="000000"/>
            </w:tcBorders>
          </w:tcPr>
          <w:p>
            <w:pPr>
              <w:pStyle w:val="Style14"/>
              <w:bidi w:val="0"/>
              <w:jc w:val="start"/>
              <w:rPr/>
            </w:pPr>
            <w:r>
              <w:rPr/>
              <w:t>−</w:t>
            </w:r>
            <w:r>
              <w:rPr/>
              <w:t>0.088–0.149</w:t>
            </w:r>
          </w:p>
        </w:tc>
        <w:tc>
          <w:tcPr>
            <w:tcW w:w="1377" w:type="dxa"/>
            <w:tcBorders>
              <w:start w:val="single" w:sz="4" w:space="0" w:color="000000"/>
              <w:bottom w:val="single" w:sz="4" w:space="0" w:color="000000"/>
              <w:end w:val="single" w:sz="4" w:space="0" w:color="000000"/>
            </w:tcBorders>
          </w:tcPr>
          <w:p>
            <w:pPr>
              <w:pStyle w:val="Style14"/>
              <w:bidi w:val="0"/>
              <w:jc w:val="end"/>
              <w:rPr/>
            </w:pPr>
            <w:r>
              <w:rPr/>
              <w:t>80</w:t>
            </w:r>
          </w:p>
        </w:tc>
      </w:tr>
      <w:tr>
        <w:trPr/>
        <w:tc>
          <w:tcPr>
            <w:tcW w:w="1376" w:type="dxa"/>
            <w:tcBorders>
              <w:start w:val="single" w:sz="4" w:space="0" w:color="000000"/>
              <w:bottom w:val="single" w:sz="4" w:space="0" w:color="000000"/>
            </w:tcBorders>
          </w:tcPr>
          <w:p>
            <w:pPr>
              <w:pStyle w:val="Style14"/>
              <w:bidi w:val="0"/>
              <w:jc w:val="start"/>
              <w:rPr/>
            </w:pPr>
            <w:r>
              <w:rPr/>
              <w:t>NHANES, GLM-5.3-flash (159)</w:t>
            </w:r>
          </w:p>
        </w:tc>
        <w:tc>
          <w:tcPr>
            <w:tcW w:w="1377" w:type="dxa"/>
            <w:tcBorders>
              <w:start w:val="single" w:sz="4" w:space="0" w:color="000000"/>
              <w:bottom w:val="single" w:sz="4" w:space="0" w:color="000000"/>
            </w:tcBorders>
          </w:tcPr>
          <w:p>
            <w:pPr>
              <w:pStyle w:val="Style14"/>
              <w:bidi w:val="0"/>
              <w:jc w:val="start"/>
              <w:rPr/>
            </w:pPr>
            <w:r>
              <w:rPr/>
              <w:t>full system</w:t>
            </w:r>
          </w:p>
        </w:tc>
        <w:tc>
          <w:tcPr>
            <w:tcW w:w="1377" w:type="dxa"/>
            <w:tcBorders>
              <w:start w:val="single" w:sz="4" w:space="0" w:color="000000"/>
              <w:bottom w:val="single" w:sz="4" w:space="0" w:color="000000"/>
            </w:tcBorders>
          </w:tcPr>
          <w:p>
            <w:pPr>
              <w:pStyle w:val="Style14"/>
              <w:bidi w:val="0"/>
              <w:jc w:val="start"/>
              <w:rPr/>
            </w:pPr>
            <w:r>
              <w:rPr/>
              <w:t>1.00</w:t>
            </w:r>
          </w:p>
        </w:tc>
        <w:tc>
          <w:tcPr>
            <w:tcW w:w="1377" w:type="dxa"/>
            <w:tcBorders>
              <w:start w:val="single" w:sz="4" w:space="0" w:color="000000"/>
              <w:bottom w:val="single" w:sz="4" w:space="0" w:color="000000"/>
            </w:tcBorders>
          </w:tcPr>
          <w:p>
            <w:pPr>
              <w:pStyle w:val="Style14"/>
              <w:bidi w:val="0"/>
              <w:jc w:val="start"/>
              <w:rPr/>
            </w:pPr>
            <w:r>
              <w:rPr/>
              <w:t>0.915</w:t>
            </w:r>
          </w:p>
        </w:tc>
        <w:tc>
          <w:tcPr>
            <w:tcW w:w="1377" w:type="dxa"/>
            <w:tcBorders>
              <w:start w:val="single" w:sz="4" w:space="0" w:color="000000"/>
              <w:bottom w:val="single" w:sz="4" w:space="0" w:color="000000"/>
            </w:tcBorders>
          </w:tcPr>
          <w:p>
            <w:pPr>
              <w:pStyle w:val="Style14"/>
              <w:bidi w:val="0"/>
              <w:jc w:val="start"/>
              <w:rPr/>
            </w:pPr>
            <w:r>
              <w:rPr/>
              <w:t>0.316</w:t>
            </w:r>
          </w:p>
        </w:tc>
        <w:tc>
          <w:tcPr>
            <w:tcW w:w="1377" w:type="dxa"/>
            <w:tcBorders>
              <w:start w:val="single" w:sz="4" w:space="0" w:color="000000"/>
              <w:bottom w:val="single" w:sz="4" w:space="0" w:color="000000"/>
            </w:tcBorders>
          </w:tcPr>
          <w:p>
            <w:pPr>
              <w:pStyle w:val="Style14"/>
              <w:bidi w:val="0"/>
              <w:jc w:val="start"/>
              <w:rPr/>
            </w:pPr>
            <w:r>
              <w:rPr/>
              <w:t>0.448</w:t>
            </w:r>
          </w:p>
        </w:tc>
        <w:tc>
          <w:tcPr>
            <w:tcW w:w="1377" w:type="dxa"/>
            <w:tcBorders>
              <w:start w:val="single" w:sz="4" w:space="0" w:color="000000"/>
              <w:bottom w:val="single" w:sz="4" w:space="0" w:color="000000"/>
              <w:end w:val="single" w:sz="4" w:space="0" w:color="000000"/>
            </w:tcBorders>
          </w:tcPr>
          <w:p>
            <w:pPr>
              <w:pStyle w:val="Style14"/>
              <w:bidi w:val="0"/>
              <w:jc w:val="end"/>
              <w:rPr/>
            </w:pPr>
            <w:r>
              <w:rPr/>
              <w:t>159</w:t>
            </w:r>
          </w:p>
        </w:tc>
      </w:tr>
      <w:tr>
        <w:trPr/>
        <w:tc>
          <w:tcPr>
            <w:tcW w:w="1376" w:type="dxa"/>
            <w:tcBorders>
              <w:start w:val="single" w:sz="4" w:space="0" w:color="000000"/>
              <w:bottom w:val="single" w:sz="4" w:space="0" w:color="000000"/>
            </w:tcBorders>
          </w:tcPr>
          <w:p>
            <w:pPr>
              <w:pStyle w:val="Style14"/>
              <w:bidi w:val="0"/>
              <w:jc w:val="start"/>
              <w:rPr/>
            </w:pPr>
            <w:r>
              <w:rPr/>
              <w:t>NHANES, GLM-5.3-flash (159)</w:t>
            </w:r>
          </w:p>
        </w:tc>
        <w:tc>
          <w:tcPr>
            <w:tcW w:w="1377" w:type="dxa"/>
            <w:tcBorders>
              <w:start w:val="single" w:sz="4" w:space="0" w:color="000000"/>
              <w:bottom w:val="single" w:sz="4" w:space="0" w:color="000000"/>
            </w:tcBorders>
          </w:tcPr>
          <w:p>
            <w:pPr>
              <w:pStyle w:val="Style14"/>
              <w:bidi w:val="0"/>
              <w:jc w:val="start"/>
              <w:rPr/>
            </w:pPr>
            <w:r>
              <w:rPr/>
              <w:t>LightRAG</w:t>
            </w:r>
          </w:p>
        </w:tc>
        <w:tc>
          <w:tcPr>
            <w:tcW w:w="1377" w:type="dxa"/>
            <w:tcBorders>
              <w:start w:val="single" w:sz="4" w:space="0" w:color="000000"/>
              <w:bottom w:val="single" w:sz="4" w:space="0" w:color="000000"/>
            </w:tcBorders>
          </w:tcPr>
          <w:p>
            <w:pPr>
              <w:pStyle w:val="Style14"/>
              <w:bidi w:val="0"/>
              <w:jc w:val="start"/>
              <w:rPr/>
            </w:pPr>
            <w:r>
              <w:rPr/>
              <w:t>0.833</w:t>
            </w:r>
          </w:p>
        </w:tc>
        <w:tc>
          <w:tcPr>
            <w:tcW w:w="1377" w:type="dxa"/>
            <w:tcBorders>
              <w:start w:val="single" w:sz="4" w:space="0" w:color="000000"/>
              <w:bottom w:val="single" w:sz="4" w:space="0" w:color="000000"/>
            </w:tcBorders>
          </w:tcPr>
          <w:p>
            <w:pPr>
              <w:pStyle w:val="Style14"/>
              <w:bidi w:val="0"/>
              <w:jc w:val="start"/>
              <w:rPr/>
            </w:pPr>
            <w:r>
              <w:rPr/>
              <w:t>0.706–0.739</w:t>
            </w:r>
          </w:p>
        </w:tc>
        <w:tc>
          <w:tcPr>
            <w:tcW w:w="1377" w:type="dxa"/>
            <w:tcBorders>
              <w:start w:val="single" w:sz="4" w:space="0" w:color="000000"/>
              <w:bottom w:val="single" w:sz="4" w:space="0" w:color="000000"/>
            </w:tcBorders>
          </w:tcPr>
          <w:p>
            <w:pPr>
              <w:pStyle w:val="Style14"/>
              <w:bidi w:val="0"/>
              <w:jc w:val="start"/>
              <w:rPr/>
            </w:pPr>
            <w:r>
              <w:rPr/>
              <w:t>0.10–0.111</w:t>
            </w:r>
          </w:p>
        </w:tc>
        <w:tc>
          <w:tcPr>
            <w:tcW w:w="1377" w:type="dxa"/>
            <w:tcBorders>
              <w:start w:val="single" w:sz="4" w:space="0" w:color="000000"/>
              <w:bottom w:val="single" w:sz="4" w:space="0" w:color="000000"/>
            </w:tcBorders>
          </w:tcPr>
          <w:p>
            <w:pPr>
              <w:pStyle w:val="Style14"/>
              <w:bidi w:val="0"/>
              <w:jc w:val="start"/>
              <w:rPr/>
            </w:pPr>
            <w:r>
              <w:rPr/>
              <w:t>0.119–0.139</w:t>
            </w:r>
          </w:p>
        </w:tc>
        <w:tc>
          <w:tcPr>
            <w:tcW w:w="1377" w:type="dxa"/>
            <w:tcBorders>
              <w:start w:val="single" w:sz="4" w:space="0" w:color="000000"/>
              <w:bottom w:val="single" w:sz="4" w:space="0" w:color="000000"/>
              <w:end w:val="single" w:sz="4" w:space="0" w:color="000000"/>
            </w:tcBorders>
          </w:tcPr>
          <w:p>
            <w:pPr>
              <w:pStyle w:val="Style14"/>
              <w:bidi w:val="0"/>
              <w:jc w:val="end"/>
              <w:rPr/>
            </w:pPr>
            <w:r>
              <w:rPr/>
              <w:t>159</w:t>
            </w:r>
          </w:p>
        </w:tc>
      </w:tr>
      <w:tr>
        <w:trPr/>
        <w:tc>
          <w:tcPr>
            <w:tcW w:w="1376" w:type="dxa"/>
            <w:tcBorders>
              <w:start w:val="single" w:sz="4" w:space="0" w:color="000000"/>
              <w:bottom w:val="single" w:sz="4" w:space="0" w:color="000000"/>
            </w:tcBorders>
          </w:tcPr>
          <w:p>
            <w:pPr>
              <w:pStyle w:val="Style14"/>
              <w:bidi w:val="0"/>
              <w:jc w:val="start"/>
              <w:rPr/>
            </w:pPr>
            <w:r>
              <w:rPr/>
              <w:t>NHANES, GLM-5.3-flash (159)</w:t>
            </w:r>
          </w:p>
        </w:tc>
        <w:tc>
          <w:tcPr>
            <w:tcW w:w="1377" w:type="dxa"/>
            <w:tcBorders>
              <w:start w:val="single" w:sz="4" w:space="0" w:color="000000"/>
              <w:bottom w:val="single" w:sz="4" w:space="0" w:color="000000"/>
            </w:tcBorders>
          </w:tcPr>
          <w:p>
            <w:pPr>
              <w:pStyle w:val="Style14"/>
              <w:bidi w:val="0"/>
              <w:jc w:val="start"/>
              <w:rPr/>
            </w:pPr>
            <w:r>
              <w:rPr/>
              <w:t>pure LLM</w:t>
            </w:r>
          </w:p>
        </w:tc>
        <w:tc>
          <w:tcPr>
            <w:tcW w:w="1377" w:type="dxa"/>
            <w:tcBorders>
              <w:start w:val="single" w:sz="4" w:space="0" w:color="000000"/>
              <w:bottom w:val="single" w:sz="4" w:space="0" w:color="000000"/>
            </w:tcBorders>
          </w:tcPr>
          <w:p>
            <w:pPr>
              <w:pStyle w:val="Style14"/>
              <w:bidi w:val="0"/>
              <w:jc w:val="start"/>
              <w:rPr/>
            </w:pPr>
            <w:r>
              <w:rPr/>
              <w:t>1.00</w:t>
            </w:r>
          </w:p>
        </w:tc>
        <w:tc>
          <w:tcPr>
            <w:tcW w:w="1377" w:type="dxa"/>
            <w:tcBorders>
              <w:start w:val="single" w:sz="4" w:space="0" w:color="000000"/>
              <w:bottom w:val="single" w:sz="4" w:space="0" w:color="000000"/>
            </w:tcBorders>
          </w:tcPr>
          <w:p>
            <w:pPr>
              <w:pStyle w:val="Style14"/>
              <w:bidi w:val="0"/>
              <w:jc w:val="start"/>
              <w:rPr/>
            </w:pPr>
            <w:r>
              <w:rPr/>
              <w:t>0.595–0.693</w:t>
            </w:r>
          </w:p>
        </w:tc>
        <w:tc>
          <w:tcPr>
            <w:tcW w:w="1377" w:type="dxa"/>
            <w:tcBorders>
              <w:start w:val="single" w:sz="4" w:space="0" w:color="000000"/>
              <w:bottom w:val="single" w:sz="4" w:space="0" w:color="000000"/>
            </w:tcBorders>
          </w:tcPr>
          <w:p>
            <w:pPr>
              <w:pStyle w:val="Style14"/>
              <w:bidi w:val="0"/>
              <w:jc w:val="start"/>
              <w:rPr/>
            </w:pPr>
            <w:r>
              <w:rPr/>
              <w:t>0.088–0.113</w:t>
            </w:r>
          </w:p>
        </w:tc>
        <w:tc>
          <w:tcPr>
            <w:tcW w:w="1377" w:type="dxa"/>
            <w:tcBorders>
              <w:start w:val="single" w:sz="4" w:space="0" w:color="000000"/>
              <w:bottom w:val="single" w:sz="4" w:space="0" w:color="000000"/>
            </w:tcBorders>
          </w:tcPr>
          <w:p>
            <w:pPr>
              <w:pStyle w:val="Style14"/>
              <w:bidi w:val="0"/>
              <w:jc w:val="start"/>
              <w:rPr/>
            </w:pPr>
            <w:r>
              <w:rPr/>
              <w:t>0.100–0.145</w:t>
            </w:r>
          </w:p>
        </w:tc>
        <w:tc>
          <w:tcPr>
            <w:tcW w:w="1377" w:type="dxa"/>
            <w:tcBorders>
              <w:start w:val="single" w:sz="4" w:space="0" w:color="000000"/>
              <w:bottom w:val="single" w:sz="4" w:space="0" w:color="000000"/>
              <w:end w:val="single" w:sz="4" w:space="0" w:color="000000"/>
            </w:tcBorders>
          </w:tcPr>
          <w:p>
            <w:pPr>
              <w:pStyle w:val="Style14"/>
              <w:bidi w:val="0"/>
              <w:jc w:val="end"/>
              <w:rPr/>
            </w:pPr>
            <w:r>
              <w:rPr/>
              <w:t>159</w:t>
            </w:r>
          </w:p>
        </w:tc>
      </w:tr>
      <w:tr>
        <w:trPr/>
        <w:tc>
          <w:tcPr>
            <w:tcW w:w="1376" w:type="dxa"/>
            <w:tcBorders>
              <w:start w:val="single" w:sz="4" w:space="0" w:color="000000"/>
              <w:bottom w:val="single" w:sz="4" w:space="0" w:color="000000"/>
            </w:tcBorders>
          </w:tcPr>
          <w:p>
            <w:pPr>
              <w:pStyle w:val="Style14"/>
              <w:bidi w:val="0"/>
              <w:jc w:val="start"/>
              <w:rPr/>
            </w:pPr>
            <w:r>
              <w:rPr/>
              <w:t>NHANES, GLM-5.3-flash (159)</w:t>
            </w:r>
          </w:p>
        </w:tc>
        <w:tc>
          <w:tcPr>
            <w:tcW w:w="1377" w:type="dxa"/>
            <w:tcBorders>
              <w:start w:val="single" w:sz="4" w:space="0" w:color="000000"/>
              <w:bottom w:val="single" w:sz="4" w:space="0" w:color="000000"/>
            </w:tcBorders>
          </w:tcPr>
          <w:p>
            <w:pPr>
              <w:pStyle w:val="Style14"/>
              <w:bidi w:val="0"/>
              <w:jc w:val="start"/>
              <w:rPr/>
            </w:pPr>
            <w:r>
              <w:rPr/>
              <w:t>naive RAG</w:t>
            </w:r>
          </w:p>
        </w:tc>
        <w:tc>
          <w:tcPr>
            <w:tcW w:w="1377" w:type="dxa"/>
            <w:tcBorders>
              <w:start w:val="single" w:sz="4" w:space="0" w:color="000000"/>
              <w:bottom w:val="single" w:sz="4" w:space="0" w:color="000000"/>
            </w:tcBorders>
          </w:tcPr>
          <w:p>
            <w:pPr>
              <w:pStyle w:val="Style14"/>
              <w:bidi w:val="0"/>
              <w:jc w:val="start"/>
              <w:rPr/>
            </w:pPr>
            <w:r>
              <w:rPr/>
              <w:t>0–0.167</w:t>
            </w:r>
          </w:p>
        </w:tc>
        <w:tc>
          <w:tcPr>
            <w:tcW w:w="1377" w:type="dxa"/>
            <w:tcBorders>
              <w:start w:val="single" w:sz="4" w:space="0" w:color="000000"/>
              <w:bottom w:val="single" w:sz="4" w:space="0" w:color="000000"/>
            </w:tcBorders>
          </w:tcPr>
          <w:p>
            <w:pPr>
              <w:pStyle w:val="Style14"/>
              <w:bidi w:val="0"/>
              <w:jc w:val="start"/>
              <w:rPr/>
            </w:pPr>
            <w:r>
              <w:rPr/>
              <w:t>0.954–0.980</w:t>
            </w:r>
          </w:p>
        </w:tc>
        <w:tc>
          <w:tcPr>
            <w:tcW w:w="1377" w:type="dxa"/>
            <w:tcBorders>
              <w:start w:val="single" w:sz="4" w:space="0" w:color="000000"/>
              <w:bottom w:val="single" w:sz="4" w:space="0" w:color="000000"/>
            </w:tcBorders>
          </w:tcPr>
          <w:p>
            <w:pPr>
              <w:pStyle w:val="Style14"/>
              <w:bidi w:val="0"/>
              <w:jc w:val="start"/>
              <w:rPr/>
            </w:pPr>
            <w:r>
              <w:rPr/>
              <w:t>0–0.250</w:t>
            </w:r>
          </w:p>
        </w:tc>
        <w:tc>
          <w:tcPr>
            <w:tcW w:w="1377" w:type="dxa"/>
            <w:tcBorders>
              <w:start w:val="single" w:sz="4" w:space="0" w:color="000000"/>
              <w:bottom w:val="single" w:sz="4" w:space="0" w:color="000000"/>
            </w:tcBorders>
          </w:tcPr>
          <w:p>
            <w:pPr>
              <w:pStyle w:val="Style14"/>
              <w:bidi w:val="0"/>
              <w:jc w:val="start"/>
              <w:rPr/>
            </w:pPr>
            <w:r>
              <w:rPr/>
              <w:t>−</w:t>
            </w:r>
            <w:r>
              <w:rPr/>
              <w:t>0.042–0.175</w:t>
            </w:r>
          </w:p>
        </w:tc>
        <w:tc>
          <w:tcPr>
            <w:tcW w:w="1377" w:type="dxa"/>
            <w:tcBorders>
              <w:start w:val="single" w:sz="4" w:space="0" w:color="000000"/>
              <w:bottom w:val="single" w:sz="4" w:space="0" w:color="000000"/>
              <w:end w:val="single" w:sz="4" w:space="0" w:color="000000"/>
            </w:tcBorders>
          </w:tcPr>
          <w:p>
            <w:pPr>
              <w:pStyle w:val="Style14"/>
              <w:bidi w:val="0"/>
              <w:jc w:val="end"/>
              <w:rPr/>
            </w:pPr>
            <w:r>
              <w:rPr/>
              <w:t>159</w:t>
            </w:r>
          </w:p>
        </w:tc>
      </w:tr>
      <w:tr>
        <w:trPr/>
        <w:tc>
          <w:tcPr>
            <w:tcW w:w="1376" w:type="dxa"/>
            <w:tcBorders>
              <w:start w:val="single" w:sz="4" w:space="0" w:color="000000"/>
              <w:bottom w:val="single" w:sz="4" w:space="0" w:color="000000"/>
            </w:tcBorders>
          </w:tcPr>
          <w:p>
            <w:pPr>
              <w:pStyle w:val="Style14"/>
              <w:bidi w:val="0"/>
              <w:jc w:val="start"/>
              <w:rPr/>
            </w:pPr>
            <w:r>
              <w:rPr/>
              <w:t>KNHANES (301)</w:t>
            </w:r>
          </w:p>
        </w:tc>
        <w:tc>
          <w:tcPr>
            <w:tcW w:w="1377" w:type="dxa"/>
            <w:tcBorders>
              <w:start w:val="single" w:sz="4" w:space="0" w:color="000000"/>
              <w:bottom w:val="single" w:sz="4" w:space="0" w:color="000000"/>
            </w:tcBorders>
          </w:tcPr>
          <w:p>
            <w:pPr>
              <w:pStyle w:val="Style14"/>
              <w:bidi w:val="0"/>
              <w:jc w:val="start"/>
              <w:rPr/>
            </w:pPr>
            <w:r>
              <w:rPr/>
              <w:t>full system</w:t>
            </w:r>
          </w:p>
        </w:tc>
        <w:tc>
          <w:tcPr>
            <w:tcW w:w="1377" w:type="dxa"/>
            <w:tcBorders>
              <w:start w:val="single" w:sz="4" w:space="0" w:color="000000"/>
              <w:bottom w:val="single" w:sz="4" w:space="0" w:color="000000"/>
            </w:tcBorders>
          </w:tcPr>
          <w:p>
            <w:pPr>
              <w:pStyle w:val="Style14"/>
              <w:bidi w:val="0"/>
              <w:jc w:val="start"/>
              <w:rPr/>
            </w:pPr>
            <w:r>
              <w:rPr/>
              <w:t>0.500</w:t>
            </w:r>
          </w:p>
        </w:tc>
        <w:tc>
          <w:tcPr>
            <w:tcW w:w="1377" w:type="dxa"/>
            <w:tcBorders>
              <w:start w:val="single" w:sz="4" w:space="0" w:color="000000"/>
              <w:bottom w:val="single" w:sz="4" w:space="0" w:color="000000"/>
            </w:tcBorders>
          </w:tcPr>
          <w:p>
            <w:pPr>
              <w:pStyle w:val="Style14"/>
              <w:bidi w:val="0"/>
              <w:jc w:val="start"/>
              <w:rPr/>
            </w:pPr>
            <w:r>
              <w:rPr/>
              <w:t>0.919</w:t>
            </w:r>
          </w:p>
        </w:tc>
        <w:tc>
          <w:tcPr>
            <w:tcW w:w="1377" w:type="dxa"/>
            <w:tcBorders>
              <w:start w:val="single" w:sz="4" w:space="0" w:color="000000"/>
              <w:bottom w:val="single" w:sz="4" w:space="0" w:color="000000"/>
            </w:tcBorders>
          </w:tcPr>
          <w:p>
            <w:pPr>
              <w:pStyle w:val="Style14"/>
              <w:bidi w:val="0"/>
              <w:jc w:val="start"/>
              <w:rPr/>
            </w:pPr>
            <w:r>
              <w:rPr/>
              <w:t>0.281</w:t>
            </w:r>
          </w:p>
        </w:tc>
        <w:tc>
          <w:tcPr>
            <w:tcW w:w="1377" w:type="dxa"/>
            <w:tcBorders>
              <w:start w:val="single" w:sz="4" w:space="0" w:color="000000"/>
              <w:bottom w:val="single" w:sz="4" w:space="0" w:color="000000"/>
            </w:tcBorders>
          </w:tcPr>
          <w:p>
            <w:pPr>
              <w:pStyle w:val="Style14"/>
              <w:bidi w:val="0"/>
              <w:jc w:val="start"/>
              <w:rPr/>
            </w:pPr>
            <w:r>
              <w:rPr/>
              <w:t>0.307</w:t>
            </w:r>
          </w:p>
        </w:tc>
        <w:tc>
          <w:tcPr>
            <w:tcW w:w="1377" w:type="dxa"/>
            <w:tcBorders>
              <w:start w:val="single" w:sz="4" w:space="0" w:color="000000"/>
              <w:bottom w:val="single" w:sz="4" w:space="0" w:color="000000"/>
              <w:end w:val="single" w:sz="4" w:space="0" w:color="000000"/>
            </w:tcBorders>
          </w:tcPr>
          <w:p>
            <w:pPr>
              <w:pStyle w:val="Style14"/>
              <w:bidi w:val="0"/>
              <w:jc w:val="end"/>
              <w:rPr/>
            </w:pPr>
            <w:r>
              <w:rPr/>
              <w:t>301</w:t>
            </w:r>
          </w:p>
        </w:tc>
      </w:tr>
      <w:tr>
        <w:trPr/>
        <w:tc>
          <w:tcPr>
            <w:tcW w:w="1376" w:type="dxa"/>
            <w:tcBorders>
              <w:start w:val="single" w:sz="4" w:space="0" w:color="000000"/>
              <w:bottom w:val="single" w:sz="4" w:space="0" w:color="000000"/>
            </w:tcBorders>
          </w:tcPr>
          <w:p>
            <w:pPr>
              <w:pStyle w:val="Style14"/>
              <w:bidi w:val="0"/>
              <w:jc w:val="start"/>
              <w:rPr/>
            </w:pPr>
            <w:r>
              <w:rPr/>
              <w:t>KNHANES (301)</w:t>
            </w:r>
          </w:p>
        </w:tc>
        <w:tc>
          <w:tcPr>
            <w:tcW w:w="1377" w:type="dxa"/>
            <w:tcBorders>
              <w:start w:val="single" w:sz="4" w:space="0" w:color="000000"/>
              <w:bottom w:val="single" w:sz="4" w:space="0" w:color="000000"/>
            </w:tcBorders>
          </w:tcPr>
          <w:p>
            <w:pPr>
              <w:pStyle w:val="Style14"/>
              <w:bidi w:val="0"/>
              <w:jc w:val="start"/>
              <w:rPr/>
            </w:pPr>
            <w:r>
              <w:rPr/>
              <w:t>LightRAG</w:t>
            </w:r>
          </w:p>
        </w:tc>
        <w:tc>
          <w:tcPr>
            <w:tcW w:w="1377" w:type="dxa"/>
            <w:tcBorders>
              <w:start w:val="single" w:sz="4" w:space="0" w:color="000000"/>
              <w:bottom w:val="single" w:sz="4" w:space="0" w:color="000000"/>
            </w:tcBorders>
          </w:tcPr>
          <w:p>
            <w:pPr>
              <w:pStyle w:val="Style14"/>
              <w:bidi w:val="0"/>
              <w:jc w:val="start"/>
              <w:rPr/>
            </w:pPr>
            <w:r>
              <w:rPr/>
              <w:t>0.538–0.615</w:t>
            </w:r>
          </w:p>
        </w:tc>
        <w:tc>
          <w:tcPr>
            <w:tcW w:w="1377" w:type="dxa"/>
            <w:tcBorders>
              <w:start w:val="single" w:sz="4" w:space="0" w:color="000000"/>
              <w:bottom w:val="single" w:sz="4" w:space="0" w:color="000000"/>
            </w:tcBorders>
          </w:tcPr>
          <w:p>
            <w:pPr>
              <w:pStyle w:val="Style14"/>
              <w:bidi w:val="0"/>
              <w:jc w:val="start"/>
              <w:rPr/>
            </w:pPr>
            <w:r>
              <w:rPr/>
              <w:t>0.719–0.736</w:t>
            </w:r>
          </w:p>
        </w:tc>
        <w:tc>
          <w:tcPr>
            <w:tcW w:w="1377" w:type="dxa"/>
            <w:tcBorders>
              <w:start w:val="single" w:sz="4" w:space="0" w:color="000000"/>
              <w:bottom w:val="single" w:sz="4" w:space="0" w:color="000000"/>
            </w:tcBorders>
          </w:tcPr>
          <w:p>
            <w:pPr>
              <w:pStyle w:val="Style14"/>
              <w:bidi w:val="0"/>
              <w:jc w:val="start"/>
              <w:rPr/>
            </w:pPr>
            <w:r>
              <w:rPr/>
              <w:t>0.08–0.092</w:t>
            </w:r>
          </w:p>
        </w:tc>
        <w:tc>
          <w:tcPr>
            <w:tcW w:w="1377" w:type="dxa"/>
            <w:tcBorders>
              <w:start w:val="single" w:sz="4" w:space="0" w:color="000000"/>
              <w:bottom w:val="single" w:sz="4" w:space="0" w:color="000000"/>
            </w:tcBorders>
          </w:tcPr>
          <w:p>
            <w:pPr>
              <w:pStyle w:val="Style14"/>
              <w:bidi w:val="0"/>
              <w:jc w:val="start"/>
              <w:rPr/>
            </w:pPr>
            <w:r>
              <w:rPr/>
              <w:t>0.069–0.092</w:t>
            </w:r>
          </w:p>
        </w:tc>
        <w:tc>
          <w:tcPr>
            <w:tcW w:w="1377" w:type="dxa"/>
            <w:tcBorders>
              <w:start w:val="single" w:sz="4" w:space="0" w:color="000000"/>
              <w:bottom w:val="single" w:sz="4" w:space="0" w:color="000000"/>
              <w:end w:val="single" w:sz="4" w:space="0" w:color="000000"/>
            </w:tcBorders>
          </w:tcPr>
          <w:p>
            <w:pPr>
              <w:pStyle w:val="Style14"/>
              <w:bidi w:val="0"/>
              <w:jc w:val="end"/>
              <w:rPr/>
            </w:pPr>
            <w:r>
              <w:rPr/>
              <w:t>301</w:t>
            </w:r>
          </w:p>
        </w:tc>
      </w:tr>
      <w:tr>
        <w:trPr/>
        <w:tc>
          <w:tcPr>
            <w:tcW w:w="1376" w:type="dxa"/>
            <w:tcBorders>
              <w:start w:val="single" w:sz="4" w:space="0" w:color="000000"/>
              <w:bottom w:val="single" w:sz="4" w:space="0" w:color="000000"/>
            </w:tcBorders>
          </w:tcPr>
          <w:p>
            <w:pPr>
              <w:pStyle w:val="Style14"/>
              <w:bidi w:val="0"/>
              <w:jc w:val="start"/>
              <w:rPr/>
            </w:pPr>
            <w:r>
              <w:rPr/>
              <w:t>KNHANES (301)</w:t>
            </w:r>
          </w:p>
        </w:tc>
        <w:tc>
          <w:tcPr>
            <w:tcW w:w="1377" w:type="dxa"/>
            <w:tcBorders>
              <w:start w:val="single" w:sz="4" w:space="0" w:color="000000"/>
              <w:bottom w:val="single" w:sz="4" w:space="0" w:color="000000"/>
            </w:tcBorders>
          </w:tcPr>
          <w:p>
            <w:pPr>
              <w:pStyle w:val="Style14"/>
              <w:bidi w:val="0"/>
              <w:jc w:val="start"/>
              <w:rPr/>
            </w:pPr>
            <w:r>
              <w:rPr/>
              <w:t>pure LLM</w:t>
            </w:r>
          </w:p>
        </w:tc>
        <w:tc>
          <w:tcPr>
            <w:tcW w:w="1377" w:type="dxa"/>
            <w:tcBorders>
              <w:start w:val="single" w:sz="4" w:space="0" w:color="000000"/>
              <w:bottom w:val="single" w:sz="4" w:space="0" w:color="000000"/>
            </w:tcBorders>
          </w:tcPr>
          <w:p>
            <w:pPr>
              <w:pStyle w:val="Style14"/>
              <w:bidi w:val="0"/>
              <w:jc w:val="start"/>
              <w:rPr/>
            </w:pPr>
            <w:r>
              <w:rPr/>
              <w:t>0.692–0.769</w:t>
            </w:r>
          </w:p>
        </w:tc>
        <w:tc>
          <w:tcPr>
            <w:tcW w:w="1377" w:type="dxa"/>
            <w:tcBorders>
              <w:start w:val="single" w:sz="4" w:space="0" w:color="000000"/>
              <w:bottom w:val="single" w:sz="4" w:space="0" w:color="000000"/>
            </w:tcBorders>
          </w:tcPr>
          <w:p>
            <w:pPr>
              <w:pStyle w:val="Style14"/>
              <w:bidi w:val="0"/>
              <w:jc w:val="start"/>
              <w:rPr/>
            </w:pPr>
            <w:r>
              <w:rPr/>
              <w:t>0.576–0.622</w:t>
            </w:r>
          </w:p>
        </w:tc>
        <w:tc>
          <w:tcPr>
            <w:tcW w:w="1377" w:type="dxa"/>
            <w:tcBorders>
              <w:start w:val="single" w:sz="4" w:space="0" w:color="000000"/>
              <w:bottom w:val="single" w:sz="4" w:space="0" w:color="000000"/>
            </w:tcBorders>
          </w:tcPr>
          <w:p>
            <w:pPr>
              <w:pStyle w:val="Style14"/>
              <w:bidi w:val="0"/>
              <w:jc w:val="start"/>
              <w:rPr/>
            </w:pPr>
            <w:r>
              <w:rPr/>
              <w:t>0.069–0.079</w:t>
            </w:r>
          </w:p>
        </w:tc>
        <w:tc>
          <w:tcPr>
            <w:tcW w:w="1377" w:type="dxa"/>
            <w:tcBorders>
              <w:start w:val="single" w:sz="4" w:space="0" w:color="000000"/>
              <w:bottom w:val="single" w:sz="4" w:space="0" w:color="000000"/>
            </w:tcBorders>
          </w:tcPr>
          <w:p>
            <w:pPr>
              <w:pStyle w:val="Style14"/>
              <w:bidi w:val="0"/>
              <w:jc w:val="start"/>
              <w:rPr/>
            </w:pPr>
            <w:r>
              <w:rPr/>
              <w:t>0.050–0.071</w:t>
            </w:r>
          </w:p>
        </w:tc>
        <w:tc>
          <w:tcPr>
            <w:tcW w:w="1377" w:type="dxa"/>
            <w:tcBorders>
              <w:start w:val="single" w:sz="4" w:space="0" w:color="000000"/>
              <w:bottom w:val="single" w:sz="4" w:space="0" w:color="000000"/>
              <w:end w:val="single" w:sz="4" w:space="0" w:color="000000"/>
            </w:tcBorders>
          </w:tcPr>
          <w:p>
            <w:pPr>
              <w:pStyle w:val="Style14"/>
              <w:bidi w:val="0"/>
              <w:jc w:val="end"/>
              <w:rPr/>
            </w:pPr>
            <w:r>
              <w:rPr/>
              <w:t>301</w:t>
            </w:r>
          </w:p>
        </w:tc>
      </w:tr>
      <w:tr>
        <w:trPr/>
        <w:tc>
          <w:tcPr>
            <w:tcW w:w="1376" w:type="dxa"/>
            <w:tcBorders>
              <w:start w:val="single" w:sz="4" w:space="0" w:color="000000"/>
              <w:bottom w:val="single" w:sz="4" w:space="0" w:color="000000"/>
            </w:tcBorders>
          </w:tcPr>
          <w:p>
            <w:pPr>
              <w:pStyle w:val="Style14"/>
              <w:bidi w:val="0"/>
              <w:jc w:val="start"/>
              <w:rPr/>
            </w:pPr>
            <w:r>
              <w:rPr/>
              <w:t>KNHANES (301)</w:t>
            </w:r>
          </w:p>
        </w:tc>
        <w:tc>
          <w:tcPr>
            <w:tcW w:w="1377" w:type="dxa"/>
            <w:tcBorders>
              <w:start w:val="single" w:sz="4" w:space="0" w:color="000000"/>
              <w:bottom w:val="single" w:sz="4" w:space="0" w:color="000000"/>
            </w:tcBorders>
          </w:tcPr>
          <w:p>
            <w:pPr>
              <w:pStyle w:val="Style14"/>
              <w:bidi w:val="0"/>
              <w:jc w:val="start"/>
              <w:rPr/>
            </w:pPr>
            <w:r>
              <w:rPr/>
              <w:t>naive RAG</w:t>
            </w:r>
          </w:p>
        </w:tc>
        <w:tc>
          <w:tcPr>
            <w:tcW w:w="1377" w:type="dxa"/>
            <w:tcBorders>
              <w:start w:val="single" w:sz="4" w:space="0" w:color="000000"/>
              <w:bottom w:val="single" w:sz="4" w:space="0" w:color="000000"/>
            </w:tcBorders>
          </w:tcPr>
          <w:p>
            <w:pPr>
              <w:pStyle w:val="Style14"/>
              <w:bidi w:val="0"/>
              <w:jc w:val="start"/>
              <w:rPr/>
            </w:pPr>
            <w:r>
              <w:rPr/>
              <w:t>0.077–0.154</w:t>
            </w:r>
          </w:p>
        </w:tc>
        <w:tc>
          <w:tcPr>
            <w:tcW w:w="1377" w:type="dxa"/>
            <w:tcBorders>
              <w:start w:val="single" w:sz="4" w:space="0" w:color="000000"/>
              <w:bottom w:val="single" w:sz="4" w:space="0" w:color="000000"/>
            </w:tcBorders>
          </w:tcPr>
          <w:p>
            <w:pPr>
              <w:pStyle w:val="Style14"/>
              <w:bidi w:val="0"/>
              <w:jc w:val="start"/>
              <w:rPr/>
            </w:pPr>
            <w:r>
              <w:rPr/>
              <w:t>0.903–0.938</w:t>
            </w:r>
          </w:p>
        </w:tc>
        <w:tc>
          <w:tcPr>
            <w:tcW w:w="1377" w:type="dxa"/>
            <w:tcBorders>
              <w:start w:val="single" w:sz="4" w:space="0" w:color="000000"/>
              <w:bottom w:val="single" w:sz="4" w:space="0" w:color="000000"/>
            </w:tcBorders>
          </w:tcPr>
          <w:p>
            <w:pPr>
              <w:pStyle w:val="Style14"/>
              <w:bidi w:val="0"/>
              <w:jc w:val="start"/>
              <w:rPr/>
            </w:pPr>
            <w:r>
              <w:rPr/>
              <w:t>0.034–0.100</w:t>
            </w:r>
          </w:p>
        </w:tc>
        <w:tc>
          <w:tcPr>
            <w:tcW w:w="1377" w:type="dxa"/>
            <w:tcBorders>
              <w:start w:val="single" w:sz="4" w:space="0" w:color="000000"/>
              <w:bottom w:val="single" w:sz="4" w:space="0" w:color="000000"/>
            </w:tcBorders>
          </w:tcPr>
          <w:p>
            <w:pPr>
              <w:pStyle w:val="Style14"/>
              <w:bidi w:val="0"/>
              <w:jc w:val="start"/>
              <w:rPr/>
            </w:pPr>
            <w:r>
              <w:rPr/>
              <w:t>−</w:t>
            </w:r>
            <w:r>
              <w:rPr/>
              <w:t>0.013–0.073</w:t>
            </w:r>
          </w:p>
        </w:tc>
        <w:tc>
          <w:tcPr>
            <w:tcW w:w="1377" w:type="dxa"/>
            <w:tcBorders>
              <w:start w:val="single" w:sz="4" w:space="0" w:color="000000"/>
              <w:bottom w:val="single" w:sz="4" w:space="0" w:color="000000"/>
              <w:end w:val="single" w:sz="4" w:space="0" w:color="000000"/>
            </w:tcBorders>
          </w:tcPr>
          <w:p>
            <w:pPr>
              <w:pStyle w:val="Style14"/>
              <w:bidi w:val="0"/>
              <w:jc w:val="end"/>
              <w:rPr/>
            </w:pPr>
            <w:r>
              <w:rPr/>
              <w:t>301</w:t>
            </w:r>
          </w:p>
        </w:tc>
      </w:tr>
    </w:tbl>
    <w:p>
      <w:pPr>
        <w:pStyle w:val="BodyText"/>
        <w:bidi w:val="0"/>
        <w:rPr/>
      </w:pPr>
      <w:r>
        <w:rPr/>
      </w:r>
    </w:p>
    <w:p>
      <w:pPr>
        <w:pStyle w:val="BodyText"/>
        <w:bidi w:val="0"/>
        <w:rPr/>
      </w:pPr>
      <w:r>
        <w:rPr>
          <w:b/>
        </w:rPr>
        <w:t>Evidence-gated variant (post-hoc optimisation test).</w:t>
      </w:r>
      <w:r>
        <w:rPr/>
        <w:t xml:space="preserve"> Requiring a fired rule to have at least one linked A/B/C evidence chunk keeps NHANES sensitivity at 1.00 while cutting false positives (Qwen: FP 11→9, spec 0.851→0.878, PPV 0.353→0.400, κ 0.462→0.520; GLM: FP 13→11, spec 0.915→0.928, PPV 0.316→0.353, κ 0.448→0.493); externally it trades one true positive for one false positive (sens 0.500→0.444, κ 0.307→0.279). This is consistent with the pre-registered G1/G2 ablation (0.455→0.476→0.500 on judgeable pairs); the deployable classifier is the evidence-gated configuration. Severity tiers alone are weak discriminators (PPV med/high 0.296–0.364 vs low/unknown 0.200–0.333). Source: outputs/confirmatory/gate_optimization_summary.json.</w:t>
      </w:r>
    </w:p>
    <w:p>
      <w:pPr>
        <w:pStyle w:val="Heading2"/>
        <w:bidi w:val="0"/>
        <w:ind w:hanging="0" w:start="0"/>
        <w:rPr/>
      </w:pPr>
      <w:r>
        <w:rPr/>
        <w:t>Supplementary Table S8. Literature-layer directional concordance by index</w:t>
      </w:r>
    </w:p>
    <w:p>
      <w:pPr>
        <w:pStyle w:val="BodyText"/>
        <w:bidi w:val="0"/>
        <w:rPr/>
      </w:pPr>
      <w:r>
        <w:rPr/>
        <w:t>Unit = rule-level directional concordance (concordant/discordant paper counts aggregated per rule; unclear judgments excluded). Macro precision = mean of per-rule precision. "Agree" = majority literature direction matches the rule's declared direction. Source: outputs/confirmatory/literature_concordance_summary.json (built from multidb_summary_R18.json and cnki_validation_R19.json).</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Style15"/>
              <w:bidi w:val="0"/>
              <w:jc w:val="start"/>
              <w:rPr/>
            </w:pPr>
            <w:r>
              <w:rPr/>
              <w:t>Index</w:t>
            </w:r>
          </w:p>
        </w:tc>
        <w:tc>
          <w:tcPr>
            <w:tcW w:w="1928" w:type="dxa"/>
            <w:tcBorders>
              <w:top w:val="single" w:sz="4" w:space="0" w:color="000000"/>
              <w:start w:val="single" w:sz="4" w:space="0" w:color="000000"/>
              <w:bottom w:val="single" w:sz="4" w:space="0" w:color="000000"/>
            </w:tcBorders>
          </w:tcPr>
          <w:p>
            <w:pPr>
              <w:pStyle w:val="Style15"/>
              <w:bidi w:val="0"/>
              <w:jc w:val="end"/>
              <w:rPr/>
            </w:pPr>
            <w:r>
              <w:rPr/>
              <w:t>Informative rules</w:t>
            </w:r>
          </w:p>
        </w:tc>
        <w:tc>
          <w:tcPr>
            <w:tcW w:w="1927" w:type="dxa"/>
            <w:tcBorders>
              <w:top w:val="single" w:sz="4" w:space="0" w:color="000000"/>
              <w:start w:val="single" w:sz="4" w:space="0" w:color="000000"/>
              <w:bottom w:val="single" w:sz="4" w:space="0" w:color="000000"/>
            </w:tcBorders>
          </w:tcPr>
          <w:p>
            <w:pPr>
              <w:pStyle w:val="Style15"/>
              <w:bidi w:val="0"/>
              <w:jc w:val="end"/>
              <w:rPr/>
            </w:pPr>
            <w:r>
              <w:rPr/>
              <w:t>Concordant papers</w:t>
            </w:r>
          </w:p>
        </w:tc>
        <w:tc>
          <w:tcPr>
            <w:tcW w:w="1928" w:type="dxa"/>
            <w:tcBorders>
              <w:top w:val="single" w:sz="4" w:space="0" w:color="000000"/>
              <w:start w:val="single" w:sz="4" w:space="0" w:color="000000"/>
              <w:bottom w:val="single" w:sz="4" w:space="0" w:color="000000"/>
            </w:tcBorders>
          </w:tcPr>
          <w:p>
            <w:pPr>
              <w:pStyle w:val="Style15"/>
              <w:bidi w:val="0"/>
              <w:jc w:val="end"/>
              <w:rPr/>
            </w:pPr>
            <w:r>
              <w:rPr/>
              <w:t>Discordant papers</w:t>
            </w:r>
          </w:p>
        </w:tc>
        <w:tc>
          <w:tcPr>
            <w:tcW w:w="1928" w:type="dxa"/>
            <w:tcBorders>
              <w:top w:val="single" w:sz="4" w:space="0" w:color="000000"/>
              <w:start w:val="single" w:sz="4" w:space="0" w:color="000000"/>
              <w:bottom w:val="single" w:sz="4" w:space="0" w:color="000000"/>
              <w:end w:val="single" w:sz="4" w:space="0" w:color="000000"/>
            </w:tcBorders>
          </w:tcPr>
          <w:p>
            <w:pPr>
              <w:pStyle w:val="Style15"/>
              <w:bidi w:val="0"/>
              <w:jc w:val="end"/>
              <w:rPr/>
            </w:pPr>
            <w:r>
              <w:rPr/>
              <w:t>Macro precision</w:t>
            </w:r>
          </w:p>
        </w:tc>
      </w:tr>
      <w:tr>
        <w:trPr/>
        <w:tc>
          <w:tcPr>
            <w:tcW w:w="1927" w:type="dxa"/>
            <w:tcBorders>
              <w:start w:val="single" w:sz="4" w:space="0" w:color="000000"/>
              <w:bottom w:val="single" w:sz="4" w:space="0" w:color="000000"/>
            </w:tcBorders>
          </w:tcPr>
          <w:p>
            <w:pPr>
              <w:pStyle w:val="Style14"/>
              <w:bidi w:val="0"/>
              <w:jc w:val="start"/>
              <w:rPr/>
            </w:pPr>
            <w:r>
              <w:rPr/>
              <w:t>PubMed</w:t>
            </w:r>
          </w:p>
        </w:tc>
        <w:tc>
          <w:tcPr>
            <w:tcW w:w="1928" w:type="dxa"/>
            <w:tcBorders>
              <w:start w:val="single" w:sz="4" w:space="0" w:color="000000"/>
              <w:bottom w:val="single" w:sz="4" w:space="0" w:color="000000"/>
            </w:tcBorders>
          </w:tcPr>
          <w:p>
            <w:pPr>
              <w:pStyle w:val="Style14"/>
              <w:bidi w:val="0"/>
              <w:jc w:val="end"/>
              <w:rPr/>
            </w:pPr>
            <w:r>
              <w:rPr/>
              <w:t>21</w:t>
            </w:r>
          </w:p>
        </w:tc>
        <w:tc>
          <w:tcPr>
            <w:tcW w:w="1927" w:type="dxa"/>
            <w:tcBorders>
              <w:start w:val="single" w:sz="4" w:space="0" w:color="000000"/>
              <w:bottom w:val="single" w:sz="4" w:space="0" w:color="000000"/>
            </w:tcBorders>
          </w:tcPr>
          <w:p>
            <w:pPr>
              <w:pStyle w:val="Style14"/>
              <w:bidi w:val="0"/>
              <w:jc w:val="end"/>
              <w:rPr/>
            </w:pPr>
            <w:r>
              <w:rPr/>
              <w:t>242</w:t>
            </w:r>
          </w:p>
        </w:tc>
        <w:tc>
          <w:tcPr>
            <w:tcW w:w="1928" w:type="dxa"/>
            <w:tcBorders>
              <w:start w:val="single" w:sz="4" w:space="0" w:color="000000"/>
              <w:bottom w:val="single" w:sz="4" w:space="0" w:color="000000"/>
            </w:tcBorders>
          </w:tcPr>
          <w:p>
            <w:pPr>
              <w:pStyle w:val="Style14"/>
              <w:bidi w:val="0"/>
              <w:jc w:val="end"/>
              <w:rPr/>
            </w:pPr>
            <w:r>
              <w:rPr/>
              <w:t>18</w:t>
            </w:r>
          </w:p>
        </w:tc>
        <w:tc>
          <w:tcPr>
            <w:tcW w:w="1928" w:type="dxa"/>
            <w:tcBorders>
              <w:start w:val="single" w:sz="4" w:space="0" w:color="000000"/>
              <w:bottom w:val="single" w:sz="4" w:space="0" w:color="000000"/>
              <w:end w:val="single" w:sz="4" w:space="0" w:color="000000"/>
            </w:tcBorders>
          </w:tcPr>
          <w:p>
            <w:pPr>
              <w:pStyle w:val="Style14"/>
              <w:bidi w:val="0"/>
              <w:jc w:val="end"/>
              <w:rPr/>
            </w:pPr>
            <w:r>
              <w:rPr/>
              <w:t>0.890</w:t>
            </w:r>
          </w:p>
        </w:tc>
      </w:tr>
      <w:tr>
        <w:trPr/>
        <w:tc>
          <w:tcPr>
            <w:tcW w:w="1927" w:type="dxa"/>
            <w:tcBorders>
              <w:start w:val="single" w:sz="4" w:space="0" w:color="000000"/>
              <w:bottom w:val="single" w:sz="4" w:space="0" w:color="000000"/>
            </w:tcBorders>
          </w:tcPr>
          <w:p>
            <w:pPr>
              <w:pStyle w:val="Style14"/>
              <w:bidi w:val="0"/>
              <w:jc w:val="start"/>
              <w:rPr/>
            </w:pPr>
            <w:r>
              <w:rPr/>
              <w:t>Web of Science</w:t>
            </w:r>
          </w:p>
        </w:tc>
        <w:tc>
          <w:tcPr>
            <w:tcW w:w="1928" w:type="dxa"/>
            <w:tcBorders>
              <w:start w:val="single" w:sz="4" w:space="0" w:color="000000"/>
              <w:bottom w:val="single" w:sz="4" w:space="0" w:color="000000"/>
            </w:tcBorders>
          </w:tcPr>
          <w:p>
            <w:pPr>
              <w:pStyle w:val="Style14"/>
              <w:bidi w:val="0"/>
              <w:jc w:val="end"/>
              <w:rPr/>
            </w:pPr>
            <w:r>
              <w:rPr/>
              <w:t>2</w:t>
            </w:r>
          </w:p>
        </w:tc>
        <w:tc>
          <w:tcPr>
            <w:tcW w:w="1927" w:type="dxa"/>
            <w:tcBorders>
              <w:start w:val="single" w:sz="4" w:space="0" w:color="000000"/>
              <w:bottom w:val="single" w:sz="4" w:space="0" w:color="000000"/>
            </w:tcBorders>
          </w:tcPr>
          <w:p>
            <w:pPr>
              <w:pStyle w:val="Style14"/>
              <w:bidi w:val="0"/>
              <w:jc w:val="end"/>
              <w:rPr/>
            </w:pPr>
            <w:r>
              <w:rPr/>
              <w:t>42</w:t>
            </w:r>
          </w:p>
        </w:tc>
        <w:tc>
          <w:tcPr>
            <w:tcW w:w="1928" w:type="dxa"/>
            <w:tcBorders>
              <w:start w:val="single" w:sz="4" w:space="0" w:color="000000"/>
              <w:bottom w:val="single" w:sz="4" w:space="0" w:color="000000"/>
            </w:tcBorders>
          </w:tcPr>
          <w:p>
            <w:pPr>
              <w:pStyle w:val="Style14"/>
              <w:bidi w:val="0"/>
              <w:jc w:val="end"/>
              <w:rPr/>
            </w:pPr>
            <w:r>
              <w:rPr/>
              <w:t>7</w:t>
            </w:r>
          </w:p>
        </w:tc>
        <w:tc>
          <w:tcPr>
            <w:tcW w:w="1928" w:type="dxa"/>
            <w:tcBorders>
              <w:start w:val="single" w:sz="4" w:space="0" w:color="000000"/>
              <w:bottom w:val="single" w:sz="4" w:space="0" w:color="000000"/>
              <w:end w:val="single" w:sz="4" w:space="0" w:color="000000"/>
            </w:tcBorders>
          </w:tcPr>
          <w:p>
            <w:pPr>
              <w:pStyle w:val="Style14"/>
              <w:bidi w:val="0"/>
              <w:jc w:val="end"/>
              <w:rPr/>
            </w:pPr>
            <w:r>
              <w:rPr/>
              <w:t>0.917</w:t>
            </w:r>
          </w:p>
        </w:tc>
      </w:tr>
      <w:tr>
        <w:trPr/>
        <w:tc>
          <w:tcPr>
            <w:tcW w:w="1927" w:type="dxa"/>
            <w:tcBorders>
              <w:start w:val="single" w:sz="4" w:space="0" w:color="000000"/>
              <w:bottom w:val="single" w:sz="4" w:space="0" w:color="000000"/>
            </w:tcBorders>
          </w:tcPr>
          <w:p>
            <w:pPr>
              <w:pStyle w:val="Style14"/>
              <w:bidi w:val="0"/>
              <w:jc w:val="start"/>
              <w:rPr/>
            </w:pPr>
            <w:r>
              <w:rPr/>
              <w:t>Europe PMC</w:t>
            </w:r>
          </w:p>
        </w:tc>
        <w:tc>
          <w:tcPr>
            <w:tcW w:w="1928" w:type="dxa"/>
            <w:tcBorders>
              <w:start w:val="single" w:sz="4" w:space="0" w:color="000000"/>
              <w:bottom w:val="single" w:sz="4" w:space="0" w:color="000000"/>
            </w:tcBorders>
          </w:tcPr>
          <w:p>
            <w:pPr>
              <w:pStyle w:val="Style14"/>
              <w:bidi w:val="0"/>
              <w:jc w:val="end"/>
              <w:rPr/>
            </w:pPr>
            <w:r>
              <w:rPr/>
              <w:t>17</w:t>
            </w:r>
          </w:p>
        </w:tc>
        <w:tc>
          <w:tcPr>
            <w:tcW w:w="1927" w:type="dxa"/>
            <w:tcBorders>
              <w:start w:val="single" w:sz="4" w:space="0" w:color="000000"/>
              <w:bottom w:val="single" w:sz="4" w:space="0" w:color="000000"/>
            </w:tcBorders>
          </w:tcPr>
          <w:p>
            <w:pPr>
              <w:pStyle w:val="Style14"/>
              <w:bidi w:val="0"/>
              <w:jc w:val="end"/>
              <w:rPr/>
            </w:pPr>
            <w:r>
              <w:rPr/>
              <w:t>42</w:t>
            </w:r>
          </w:p>
        </w:tc>
        <w:tc>
          <w:tcPr>
            <w:tcW w:w="1928" w:type="dxa"/>
            <w:tcBorders>
              <w:start w:val="single" w:sz="4" w:space="0" w:color="000000"/>
              <w:bottom w:val="single" w:sz="4" w:space="0" w:color="000000"/>
            </w:tcBorders>
          </w:tcPr>
          <w:p>
            <w:pPr>
              <w:pStyle w:val="Style14"/>
              <w:bidi w:val="0"/>
              <w:jc w:val="end"/>
              <w:rPr/>
            </w:pPr>
            <w:r>
              <w:rPr/>
              <w:t>2</w:t>
            </w:r>
          </w:p>
        </w:tc>
        <w:tc>
          <w:tcPr>
            <w:tcW w:w="1928" w:type="dxa"/>
            <w:tcBorders>
              <w:start w:val="single" w:sz="4" w:space="0" w:color="000000"/>
              <w:bottom w:val="single" w:sz="4" w:space="0" w:color="000000"/>
              <w:end w:val="single" w:sz="4" w:space="0" w:color="000000"/>
            </w:tcBorders>
          </w:tcPr>
          <w:p>
            <w:pPr>
              <w:pStyle w:val="Style14"/>
              <w:bidi w:val="0"/>
              <w:jc w:val="end"/>
              <w:rPr/>
            </w:pPr>
            <w:r>
              <w:rPr/>
              <w:t>0.922</w:t>
            </w:r>
          </w:p>
        </w:tc>
      </w:tr>
      <w:tr>
        <w:trPr/>
        <w:tc>
          <w:tcPr>
            <w:tcW w:w="1927" w:type="dxa"/>
            <w:tcBorders>
              <w:start w:val="single" w:sz="4" w:space="0" w:color="000000"/>
              <w:bottom w:val="single" w:sz="4" w:space="0" w:color="000000"/>
            </w:tcBorders>
          </w:tcPr>
          <w:p>
            <w:pPr>
              <w:pStyle w:val="Style14"/>
              <w:bidi w:val="0"/>
              <w:jc w:val="start"/>
              <w:rPr/>
            </w:pPr>
            <w:r>
              <w:rPr/>
              <w:t>CNKI</w:t>
            </w:r>
          </w:p>
        </w:tc>
        <w:tc>
          <w:tcPr>
            <w:tcW w:w="1928" w:type="dxa"/>
            <w:tcBorders>
              <w:start w:val="single" w:sz="4" w:space="0" w:color="000000"/>
              <w:bottom w:val="single" w:sz="4" w:space="0" w:color="000000"/>
            </w:tcBorders>
          </w:tcPr>
          <w:p>
            <w:pPr>
              <w:pStyle w:val="Style14"/>
              <w:bidi w:val="0"/>
              <w:jc w:val="end"/>
              <w:rPr/>
            </w:pPr>
            <w:r>
              <w:rPr/>
              <w:t>5</w:t>
            </w:r>
          </w:p>
        </w:tc>
        <w:tc>
          <w:tcPr>
            <w:tcW w:w="1927" w:type="dxa"/>
            <w:tcBorders>
              <w:start w:val="single" w:sz="4" w:space="0" w:color="000000"/>
              <w:bottom w:val="single" w:sz="4" w:space="0" w:color="000000"/>
            </w:tcBorders>
          </w:tcPr>
          <w:p>
            <w:pPr>
              <w:pStyle w:val="Style14"/>
              <w:bidi w:val="0"/>
              <w:jc w:val="end"/>
              <w:rPr/>
            </w:pPr>
            <w:r>
              <w:rPr/>
              <w:t>11</w:t>
            </w:r>
          </w:p>
        </w:tc>
        <w:tc>
          <w:tcPr>
            <w:tcW w:w="1928" w:type="dxa"/>
            <w:tcBorders>
              <w:start w:val="single" w:sz="4" w:space="0" w:color="000000"/>
              <w:bottom w:val="single" w:sz="4" w:space="0" w:color="000000"/>
            </w:tcBorders>
          </w:tcPr>
          <w:p>
            <w:pPr>
              <w:pStyle w:val="Style14"/>
              <w:bidi w:val="0"/>
              <w:jc w:val="end"/>
              <w:rPr/>
            </w:pPr>
            <w:r>
              <w:rPr/>
              <w:t>1</w:t>
            </w:r>
          </w:p>
        </w:tc>
        <w:tc>
          <w:tcPr>
            <w:tcW w:w="1928" w:type="dxa"/>
            <w:tcBorders>
              <w:start w:val="single" w:sz="4" w:space="0" w:color="000000"/>
              <w:bottom w:val="single" w:sz="4" w:space="0" w:color="000000"/>
              <w:end w:val="single" w:sz="4" w:space="0" w:color="000000"/>
            </w:tcBorders>
          </w:tcPr>
          <w:p>
            <w:pPr>
              <w:pStyle w:val="Style14"/>
              <w:bidi w:val="0"/>
              <w:jc w:val="end"/>
              <w:rPr/>
            </w:pPr>
            <w:r>
              <w:rPr/>
              <w:t>0.800</w:t>
            </w:r>
          </w:p>
        </w:tc>
      </w:tr>
    </w:tbl>
    <w:p>
      <w:pPr>
        <w:pStyle w:val="BodyText"/>
        <w:bidi w:val="0"/>
        <w:rPr/>
      </w:pPr>
      <w:r>
        <w:rPr/>
      </w:r>
    </w:p>
    <w:p>
      <w:pPr>
        <w:pStyle w:val="BodyText"/>
        <w:bidi w:val="0"/>
        <w:rPr/>
      </w:pPr>
      <w:r>
        <w:rPr>
          <w:b/>
        </w:rPr>
        <w:t>Inter-index agreement.</w:t>
      </w:r>
      <w:r>
        <w:rPr/>
        <w:t xml:space="preserve"> On shared informative rules, rule-level direction agreed in 16/17 for PubMed–Europe PMC (the exception is r09, Mediterranean diet–AMD, where Europe PMC's majority is discordant), and in 15/15 across all other index pairs (PubMed–WoS 2/2, PubMed–CNKI 5/5, WoS–Europe PMC 2/2, WoS–CNKI 1/1, Europe PMC–CNKI 3/3). Cohen's κ is degenerate at these prevalences (both raters almost always "agree") and is not reported; raw agreement is shown instead.</w:t>
      </w:r>
    </w:p>
    <w:p>
      <w:pPr>
        <w:pStyle w:val="Heading2"/>
        <w:bidi w:val="0"/>
        <w:ind w:hanging="0" w:start="0"/>
        <w:rPr/>
      </w:pPr>
      <w:r>
        <w:rPr/>
        <w:t>Supplementary Figures</w:t>
      </w:r>
    </w:p>
    <w:p>
      <w:pPr>
        <w:pStyle w:val="BodyText"/>
        <w:bidi w:val="0"/>
        <w:rPr/>
      </w:pPr>
      <w:r>
        <w:rPr>
          <w:b/>
        </w:rPr>
        <w:t>Figure S1. Demo case: exposome (metabolic, nutritional, lifestyle and environmental) × major blinding eye disease risk evaluation.</w:t>
      </w:r>
    </w:p>
    <w:p>
      <w:pPr>
        <w:pStyle w:val="BodyText"/>
        <w:bidi w:val="0"/>
        <w:rPr/>
      </w:pPr>
      <w:r>
        <w:rPr/>
        <w:t>A worked demo case shows how Huiyan integrates rule signals, retrieved evidence, and LLM arbitration into an explainable risk report, enabling clinicians to trace each component of the recommendation back to its source.</w:t>
      </w:r>
    </w:p>
    <w:p>
      <w:pPr>
        <w:pStyle w:val="BodyText"/>
        <w:bidi w:val="0"/>
        <w:rPr/>
      </w:pPr>
      <w:r>
        <w:rPr/>
        <w:t>(</w:t>
      </w:r>
      <w:r>
        <w:rPr>
          <w:b/>
        </w:rPr>
        <w:t>a</w:t>
      </w:r>
      <w:r>
        <w:rPr/>
        <w:t>) Input. Compact summary card: Entity A (subtype + key flags) | Entity B (exposure + key flags) | Patient factors (tags). No fancy graphics, just clear metadata.</w:t>
      </w:r>
    </w:p>
    <w:p>
      <w:pPr>
        <w:pStyle w:val="BodyText"/>
        <w:bidi w:val="0"/>
        <w:rPr/>
      </w:pPr>
      <w:r>
        <w:rPr/>
        <w:t>(</w:t>
      </w:r>
      <w:r>
        <w:rPr>
          <w:b/>
        </w:rPr>
        <w:t>b</w:t>
      </w:r>
      <w:r>
        <w:rPr/>
        <w:t>) Triggered rules. Horizontal bar chart: each rule triggered, with severity color and mechanism category label. Bars ordered by severity (H → M → L).</w:t>
      </w:r>
    </w:p>
    <w:p>
      <w:pPr>
        <w:pStyle w:val="BodyText"/>
        <w:bidi w:val="0"/>
        <w:rPr/>
      </w:pPr>
      <w:r>
        <w:rPr/>
        <w:t>(</w:t>
      </w:r>
      <w:r>
        <w:rPr>
          <w:b/>
        </w:rPr>
        <w:t>c</w:t>
      </w:r>
      <w:r>
        <w:rPr/>
        <w:t>) Evidence levels. Horizontal bars for levels A (regulatory) through E (mechanism), showing the number of retrieved evidence chunks at each level for this case.</w:t>
      </w:r>
    </w:p>
    <w:p>
      <w:pPr>
        <w:pStyle w:val="BodyText"/>
        <w:bidi w:val="0"/>
        <w:rPr/>
      </w:pPr>
      <w:r>
        <w:rPr/>
        <w:t>(</w:t>
      </w:r>
      <w:r>
        <w:rPr>
          <w:b/>
        </w:rPr>
        <w:t>d</w:t>
      </w:r>
      <w:r>
        <w:rPr/>
        <w:t>) Traceability chain. Flow diagram showing how the LLM arbiter combined rule signals + top-k evidence chunks → final risk level. Each chunk numbered, source cited.</w:t>
      </w:r>
    </w:p>
    <w:p>
      <w:pPr>
        <w:pStyle w:val="BodyText"/>
        <w:bidi w:val="0"/>
        <w:rPr/>
      </w:pPr>
      <w:r>
        <w:rPr/>
        <w:t>Statistics: Levels: A=regulatory, B=meta-analysis, C=original study, D=in vitro/animal, E=mechanism inference; Case selection: representative high-risk case from the internal validation set (intval-nhanes).</w:t>
      </w:r>
    </w:p>
    <w:p>
      <w:pPr>
        <w:pStyle w:val="BodyText"/>
        <w:bidi w:val="0"/>
        <w:rPr/>
      </w:pPr>
      <w:r>
        <w:rPr/>
        <w:t>Abbreviations: OR = odds ratio; LLM = large language model; AMD = age-related macular degeneration; DR = diabetic retinopathy; IOP = intraocular pressure; CDR = cup-to-disc ratio.</w:t>
      </w:r>
    </w:p>
    <w:p>
      <w:pPr>
        <w:pStyle w:val="Style17"/>
        <w:bidi w:val="0"/>
        <w:rPr/>
      </w:pPr>
      <w:r>
        <w:rPr/>
      </w:r>
    </w:p>
    <w:p>
      <w:pPr>
        <w:pStyle w:val="BodyText"/>
        <w:bidi w:val="0"/>
        <w:rPr/>
      </w:pPr>
      <w:r>
        <w:rPr>
          <w:b/>
        </w:rPr>
        <w:t>Figure S2. Step-by-step reasoning trace across the three architectural layers.</w:t>
      </w:r>
    </w:p>
    <w:p>
      <w:pPr>
        <w:pStyle w:val="BodyText"/>
        <w:bidi w:val="0"/>
        <w:rPr/>
      </w:pPr>
      <w:r>
        <w:rPr/>
        <w:t>Huiyan's three-layer architecture produces a fully traceable reasoning chain, each transition from rule signal to KG path to LLM arbitration is logged, enabling post-hoc audit of every output.</w:t>
      </w:r>
    </w:p>
    <w:p>
      <w:pPr>
        <w:pStyle w:val="BodyText"/>
        <w:bidi w:val="0"/>
        <w:rPr/>
      </w:pPr>
      <w:r>
        <w:rPr/>
        <w:t>(</w:t>
      </w:r>
      <w:r>
        <w:rPr>
          <w:b/>
        </w:rPr>
        <w:t>a</w:t>
      </w:r>
      <w:r>
        <w:rPr/>
        <w:t>) Seven-step swim-lane trace. Rule Engine steps 1–4 (normalise A, normalise B, match r04, cross-cover r03), LightRAG KG step 5 (retrieval), LLM Arbiter / Report steps 6–7 (risk grade, report + trace). Step numbers are execution order; no duration is encoded.</w:t>
      </w:r>
    </w:p>
    <w:p>
      <w:pPr>
        <w:pStyle w:val="BodyText"/>
        <w:bidi w:val="0"/>
        <w:rPr/>
      </w:pPr>
      <w:r>
        <w:rPr/>
        <w:t>(</w:t>
      </w:r>
      <w:r>
        <w:rPr>
          <w:b/>
        </w:rPr>
        <w:t>b</w:t>
      </w:r>
      <w:r>
        <w:rPr/>
        <w:t>) Knowledge-graph path: HbA1c → hyperglycaemia → retinal ischaemia → VEGF upregulation → neovascularisation → PDR. Rule r04 covers the full chain.</w:t>
      </w:r>
    </w:p>
    <w:p>
      <w:pPr>
        <w:pStyle w:val="BodyText"/>
        <w:bidi w:val="0"/>
        <w:rPr/>
      </w:pPr>
      <w:r>
        <w:rPr/>
        <w:t>(</w:t>
      </w:r>
      <w:r>
        <w:rPr>
          <w:b/>
        </w:rPr>
        <w:t>c</w:t>
      </w:r>
      <w:r>
        <w:rPr/>
        <w:t>) Steps per layer: Rule 4, KG 1, Arbiter 2, the reasoning burden is concentrated in the rule layer.</w:t>
      </w:r>
    </w:p>
    <w:p>
      <w:pPr>
        <w:pStyle w:val="BodyText"/>
        <w:bidi w:val="0"/>
        <w:rPr/>
      </w:pPr>
      <w:r>
        <w:rPr/>
        <w:t>Statistics: Seven logged steps; per-layer timings were not logged, so no latency panel is shown. Step labels are the logged trace, not a reconstruction.</w:t>
      </w:r>
    </w:p>
    <w:p>
      <w:pPr>
        <w:pStyle w:val="BodyText"/>
        <w:bidi w:val="0"/>
        <w:rPr/>
      </w:pPr>
      <w:r>
        <w:rPr/>
        <w:t>Abbreviations: KG = knowledge graph; LLM = large language model; LightRAG = lightweight retrieval-augmented generation; VEGF = vascular endothelial growth factor; PDR = proliferative diabetic retinopathy; HbA1c = glycated haemoglobin.</w:t>
      </w:r>
    </w:p>
    <w:p>
      <w:pPr>
        <w:pStyle w:val="Style17"/>
        <w:bidi w:val="0"/>
        <w:rPr/>
      </w:pPr>
      <w:r>
        <w:rPr/>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Arial"/>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新宋体" w:cs="Arial"/>
      <w:color w:val="auto"/>
      <w:sz w:val="24"/>
      <w:szCs w:val="24"/>
      <w:lang w:val="en-US" w:eastAsia="zh-CN" w:bidi="hi-IN"/>
    </w:rPr>
  </w:style>
  <w:style w:type="paragraph" w:styleId="Heading1">
    <w:name w:val="heading 1"/>
    <w:basedOn w:val="Style12"/>
    <w:next w:val="BodyText"/>
    <w:qFormat/>
    <w:pPr>
      <w:numPr>
        <w:ilvl w:val="0"/>
        <w:numId w:val="1"/>
      </w:numPr>
      <w:spacing w:before="240" w:after="120"/>
      <w:outlineLvl w:val="0"/>
    </w:pPr>
    <w:rPr>
      <w:b/>
      <w:bCs/>
      <w:sz w:val="36"/>
      <w:szCs w:val="36"/>
    </w:rPr>
  </w:style>
  <w:style w:type="paragraph" w:styleId="Heading2">
    <w:name w:val="heading 2"/>
    <w:basedOn w:val="Style12"/>
    <w:next w:val="BodyText"/>
    <w:qFormat/>
    <w:pPr>
      <w:numPr>
        <w:ilvl w:val="1"/>
        <w:numId w:val="1"/>
      </w:numPr>
      <w:spacing w:before="200" w:after="120"/>
      <w:outlineLvl w:val="1"/>
    </w:pPr>
    <w:rPr>
      <w:b/>
      <w:bCs/>
      <w:sz w:val="32"/>
      <w:szCs w:val="32"/>
    </w:rPr>
  </w:style>
  <w:style w:type="paragraph" w:styleId="Heading3">
    <w:name w:val="heading 3"/>
    <w:basedOn w:val="Style12"/>
    <w:next w:val="BodyText"/>
    <w:qFormat/>
    <w:pPr>
      <w:numPr>
        <w:ilvl w:val="2"/>
        <w:numId w:val="1"/>
      </w:numPr>
      <w:spacing w:before="140" w:after="120"/>
      <w:outlineLvl w:val="2"/>
    </w:pPr>
    <w:rPr>
      <w:b/>
      <w:bCs/>
      <w:sz w:val="28"/>
      <w:szCs w:val="28"/>
    </w:rPr>
  </w:style>
  <w:style w:type="character" w:styleId="Style11">
    <w:name w:val="项目符号"/>
    <w:qFormat/>
    <w:rPr>
      <w:rFonts w:ascii="OpenSymbol" w:hAnsi="OpenSymbol" w:eastAsia="OpenSymbol" w:cs="OpenSymbol"/>
    </w:rPr>
  </w:style>
  <w:style w:type="paragraph" w:styleId="Style12">
    <w:name w:val="标题样式"/>
    <w:basedOn w:val="Normal"/>
    <w:next w:val="BodyText"/>
    <w:qFormat/>
    <w:pPr>
      <w:keepNext w:val="true"/>
      <w:spacing w:before="240" w:after="120"/>
    </w:pPr>
    <w:rPr>
      <w:rFonts w:ascii="Liberation Sans" w:hAnsi="Liberation Sans" w:eastAsia="微软雅黑"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3">
    <w:name w:val="索引"/>
    <w:basedOn w:val="Normal"/>
    <w:qFormat/>
    <w:pPr>
      <w:suppressLineNumbers/>
    </w:pPr>
    <w:rPr>
      <w:rFonts w:cs="Arial"/>
    </w:rPr>
  </w:style>
  <w:style w:type="paragraph" w:styleId="Style14">
    <w:name w:val="表格内容"/>
    <w:basedOn w:val="Normal"/>
    <w:qFormat/>
    <w:pPr>
      <w:widowControl w:val="false"/>
      <w:suppressLineNumbers/>
    </w:pPr>
    <w:rPr/>
  </w:style>
  <w:style w:type="paragraph" w:styleId="Style15">
    <w:name w:val="表格标题"/>
    <w:basedOn w:val="Style14"/>
    <w:qFormat/>
    <w:pPr>
      <w:suppressLineNumbers/>
      <w:jc w:val="center"/>
    </w:pPr>
    <w:rPr>
      <w:b/>
      <w:bCs/>
    </w:rPr>
  </w:style>
  <w:style w:type="paragraph" w:styleId="Style16">
    <w:name w:val="预设定格式的文本"/>
    <w:basedOn w:val="Normal"/>
    <w:qFormat/>
    <w:pPr>
      <w:spacing w:before="0" w:after="0"/>
    </w:pPr>
    <w:rPr>
      <w:rFonts w:ascii="Liberation Mono" w:hAnsi="Liberation Mono" w:eastAsia="新宋体" w:cs="Liberation Mono"/>
      <w:sz w:val="20"/>
      <w:szCs w:val="20"/>
    </w:rPr>
  </w:style>
  <w:style w:type="paragraph" w:styleId="Style17">
    <w:name w:val="水平线"/>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cp:revision>0</cp:revision>
  <dc:subject/>
  <dc:title/>
</cp:coreProperties>
</file>