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line="320" w:lineRule="exact"/>
        <w:ind w:firstLine="0" w:firstLineChars="0"/>
        <w:jc w:val="center"/>
        <w:rPr>
          <w:rFonts w:ascii="黑体" w:hAnsi="黑体" w:eastAsia="黑体"/>
        </w:rPr>
      </w:pPr>
      <w:r>
        <w:rPr>
          <w:rFonts w:hint="eastAsia" w:ascii="黑体" w:hAnsi="黑体" w:eastAsia="黑体"/>
        </w:rPr>
        <w:t>自由贸易试验区政策与企业创新可持续</w:t>
      </w:r>
    </w:p>
    <w:p>
      <w:pPr>
        <w:pStyle w:val="22"/>
        <w:numPr>
          <w:ilvl w:val="0"/>
          <w:numId w:val="2"/>
        </w:numPr>
        <w:spacing w:line="320" w:lineRule="exact"/>
        <w:ind w:firstLineChars="0"/>
        <w:rPr>
          <w:rFonts w:ascii="楷体" w:hAnsi="楷体" w:eastAsia="楷体"/>
        </w:rPr>
      </w:pPr>
      <w:r>
        <w:rPr>
          <w:rFonts w:hint="eastAsia" w:ascii="楷体" w:hAnsi="楷体" w:eastAsia="楷体"/>
        </w:rPr>
        <w:t>引言</w:t>
      </w:r>
    </w:p>
    <w:p>
      <w:pPr>
        <w:pStyle w:val="22"/>
        <w:numPr>
          <w:ilvl w:val="0"/>
          <w:numId w:val="2"/>
        </w:numPr>
        <w:spacing w:line="320" w:lineRule="exact"/>
        <w:ind w:firstLineChars="0"/>
        <w:rPr>
          <w:rFonts w:ascii="楷体" w:hAnsi="楷体" w:eastAsia="楷体"/>
        </w:rPr>
      </w:pPr>
      <w:r>
        <w:rPr>
          <w:rFonts w:hint="eastAsia" w:ascii="楷体" w:hAnsi="楷体" w:eastAsia="楷体"/>
        </w:rPr>
        <w:t>文献综述</w:t>
      </w:r>
    </w:p>
    <w:p>
      <w:pPr>
        <w:pStyle w:val="23"/>
        <w:numPr>
          <w:ilvl w:val="0"/>
          <w:numId w:val="2"/>
        </w:numPr>
        <w:spacing w:line="320" w:lineRule="exact"/>
        <w:ind w:firstLineChars="0"/>
        <w:rPr>
          <w:rFonts w:ascii="楷体" w:hAnsi="楷体" w:eastAsia="楷体"/>
        </w:rPr>
      </w:pPr>
      <w:r>
        <w:rPr>
          <w:rFonts w:hint="eastAsia" w:ascii="楷体" w:hAnsi="楷体" w:eastAsia="楷体"/>
        </w:rPr>
        <w:t>理论推导与假设提出</w:t>
      </w:r>
    </w:p>
    <w:p>
      <w:pPr>
        <w:spacing w:line="320" w:lineRule="exact"/>
        <w:rPr>
          <w:rFonts w:ascii="仿宋" w:hAnsi="仿宋" w:eastAsia="仿宋"/>
        </w:rPr>
      </w:pPr>
      <w:r>
        <w:rPr>
          <w:rFonts w:hint="eastAsia" w:ascii="仿宋" w:hAnsi="仿宋" w:eastAsia="仿宋"/>
        </w:rPr>
        <w:t>（一）自由贸易试验区的设立对企业创新可持续的影响</w:t>
      </w:r>
    </w:p>
    <w:p>
      <w:pPr>
        <w:spacing w:line="320" w:lineRule="exact"/>
        <w:rPr>
          <w:rFonts w:ascii="仿宋" w:hAnsi="仿宋" w:eastAsia="仿宋"/>
        </w:rPr>
      </w:pPr>
      <w:r>
        <w:rPr>
          <w:rFonts w:hint="eastAsia" w:ascii="仿宋" w:hAnsi="仿宋" w:eastAsia="仿宋"/>
        </w:rPr>
        <w:t>H</w:t>
      </w:r>
      <w:r>
        <w:rPr>
          <w:rFonts w:ascii="仿宋" w:hAnsi="仿宋" w:eastAsia="仿宋"/>
        </w:rPr>
        <w:t>1</w:t>
      </w:r>
      <w:r>
        <w:rPr>
          <w:rFonts w:hint="eastAsia" w:ascii="仿宋" w:hAnsi="仿宋" w:eastAsia="仿宋"/>
        </w:rPr>
        <w:t>：在其他条件不变的情况下，设立自由贸易试验区有助于增强企业的创新可持续。</w:t>
      </w:r>
    </w:p>
    <w:p>
      <w:pPr>
        <w:spacing w:line="320" w:lineRule="exact"/>
        <w:rPr>
          <w:rFonts w:ascii="仿宋" w:hAnsi="仿宋" w:eastAsia="仿宋"/>
        </w:rPr>
      </w:pPr>
      <w:r>
        <w:rPr>
          <w:rFonts w:hint="eastAsia" w:ascii="仿宋" w:hAnsi="仿宋" w:eastAsia="仿宋"/>
        </w:rPr>
        <w:t>（二）自由贸易试验区的设立对企业创新可持续的影响机制</w:t>
      </w:r>
    </w:p>
    <w:p>
      <w:pPr>
        <w:spacing w:line="320" w:lineRule="exact"/>
        <w:rPr>
          <w:rFonts w:ascii="仿宋" w:hAnsi="仿宋" w:eastAsia="仿宋"/>
        </w:rPr>
      </w:pPr>
      <w:r>
        <w:rPr>
          <w:rFonts w:hint="eastAsia" w:ascii="仿宋" w:hAnsi="仿宋" w:eastAsia="仿宋"/>
        </w:rPr>
        <w:t>H</w:t>
      </w:r>
      <w:r>
        <w:rPr>
          <w:rFonts w:ascii="仿宋" w:hAnsi="仿宋" w:eastAsia="仿宋"/>
        </w:rPr>
        <w:t>2</w:t>
      </w:r>
      <w:r>
        <w:rPr>
          <w:rFonts w:hint="eastAsia" w:ascii="仿宋" w:hAnsi="仿宋" w:eastAsia="仿宋"/>
        </w:rPr>
        <w:t>a：设立自由贸易试验区通过规模经济效应促进企业的创新可持续。</w:t>
      </w:r>
    </w:p>
    <w:p>
      <w:pPr>
        <w:spacing w:line="320" w:lineRule="exact"/>
        <w:rPr>
          <w:rFonts w:ascii="仿宋" w:hAnsi="仿宋" w:eastAsia="仿宋"/>
        </w:rPr>
      </w:pPr>
      <w:r>
        <w:rPr>
          <w:rFonts w:hint="eastAsia" w:ascii="仿宋" w:hAnsi="仿宋" w:eastAsia="仿宋"/>
        </w:rPr>
        <w:t>H</w:t>
      </w:r>
      <w:r>
        <w:rPr>
          <w:rFonts w:ascii="仿宋" w:hAnsi="仿宋" w:eastAsia="仿宋"/>
        </w:rPr>
        <w:t>2</w:t>
      </w:r>
      <w:r>
        <w:rPr>
          <w:rFonts w:hint="eastAsia" w:ascii="仿宋" w:hAnsi="仿宋" w:eastAsia="仿宋"/>
        </w:rPr>
        <w:t>b：设立自由贸易试验区通过政策效应促进企业的创新可持续。</w:t>
      </w:r>
    </w:p>
    <w:p>
      <w:pPr>
        <w:spacing w:line="320" w:lineRule="exact"/>
        <w:rPr>
          <w:rFonts w:ascii="仿宋" w:hAnsi="仿宋" w:eastAsia="仿宋"/>
        </w:rPr>
      </w:pPr>
      <w:r>
        <w:rPr>
          <w:rFonts w:hint="eastAsia" w:ascii="仿宋" w:hAnsi="仿宋" w:eastAsia="仿宋"/>
        </w:rPr>
        <w:t>H</w:t>
      </w:r>
      <w:r>
        <w:rPr>
          <w:rFonts w:ascii="仿宋" w:hAnsi="仿宋" w:eastAsia="仿宋"/>
        </w:rPr>
        <w:t>2</w:t>
      </w:r>
      <w:r>
        <w:rPr>
          <w:rFonts w:hint="eastAsia" w:ascii="仿宋" w:hAnsi="仿宋" w:eastAsia="仿宋"/>
        </w:rPr>
        <w:t>c：设立自由贸易试验区通过人才效应促进企业的创新可持续。</w:t>
      </w:r>
    </w:p>
    <w:p>
      <w:pPr>
        <w:spacing w:line="320" w:lineRule="exact"/>
        <w:rPr>
          <w:rFonts w:ascii="仿宋" w:hAnsi="仿宋" w:eastAsia="仿宋"/>
        </w:rPr>
      </w:pPr>
      <w:r>
        <w:rPr>
          <w:rFonts w:hint="eastAsia" w:ascii="仿宋" w:hAnsi="仿宋" w:eastAsia="仿宋"/>
        </w:rPr>
        <w:t>H</w:t>
      </w:r>
      <w:r>
        <w:rPr>
          <w:rFonts w:ascii="仿宋" w:hAnsi="仿宋" w:eastAsia="仿宋"/>
        </w:rPr>
        <w:t>2</w:t>
      </w:r>
      <w:r>
        <w:rPr>
          <w:rFonts w:hint="eastAsia" w:ascii="仿宋" w:hAnsi="仿宋" w:eastAsia="仿宋"/>
        </w:rPr>
        <w:t>d：设立自由贸易试验区通过竞争效应促进企业的创新可持续。</w:t>
      </w:r>
    </w:p>
    <w:p>
      <w:pPr>
        <w:spacing w:line="320" w:lineRule="exact"/>
        <w:rPr>
          <w:rFonts w:ascii="仿宋" w:hAnsi="仿宋" w:eastAsia="仿宋"/>
        </w:rPr>
      </w:pPr>
      <w:r>
        <w:rPr>
          <w:rFonts w:hint="eastAsia" w:ascii="仿宋" w:hAnsi="仿宋" w:eastAsia="仿宋"/>
        </w:rPr>
        <w:t>（三）企业性质异质化属性的调节效应</w:t>
      </w:r>
    </w:p>
    <w:p>
      <w:pPr>
        <w:spacing w:line="320" w:lineRule="exact"/>
        <w:rPr>
          <w:rFonts w:ascii="仿宋" w:hAnsi="仿宋" w:eastAsia="仿宋"/>
        </w:rPr>
      </w:pPr>
      <w:r>
        <w:rPr>
          <w:rFonts w:ascii="仿宋" w:hAnsi="仿宋" w:eastAsia="仿宋"/>
        </w:rPr>
        <w:t>H3a：设立自由贸易试验区</w:t>
      </w:r>
      <w:r>
        <w:rPr>
          <w:rFonts w:hint="eastAsia" w:ascii="仿宋" w:hAnsi="仿宋" w:eastAsia="仿宋"/>
        </w:rPr>
        <w:t>对企业创新可持续的正向作用受到企业产权性质调节影响</w:t>
      </w:r>
      <w:r>
        <w:rPr>
          <w:rFonts w:ascii="仿宋" w:hAnsi="仿宋" w:eastAsia="仿宋"/>
        </w:rPr>
        <w:t>。</w:t>
      </w:r>
    </w:p>
    <w:p>
      <w:pPr>
        <w:spacing w:line="320" w:lineRule="exact"/>
        <w:rPr>
          <w:rFonts w:ascii="仿宋" w:hAnsi="仿宋" w:eastAsia="仿宋"/>
        </w:rPr>
      </w:pPr>
      <w:r>
        <w:rPr>
          <w:rFonts w:ascii="仿宋" w:hAnsi="仿宋" w:eastAsia="仿宋"/>
        </w:rPr>
        <w:t>H3b：设立自由贸易试验区</w:t>
      </w:r>
      <w:r>
        <w:rPr>
          <w:rFonts w:hint="eastAsia" w:ascii="仿宋" w:hAnsi="仿宋" w:eastAsia="仿宋"/>
        </w:rPr>
        <w:t>对企业创新可持续的正向作用受到企业高新技术认定调节影响</w:t>
      </w:r>
      <w:r>
        <w:rPr>
          <w:rFonts w:ascii="仿宋" w:hAnsi="仿宋" w:eastAsia="仿宋"/>
        </w:rPr>
        <w:t>。</w:t>
      </w:r>
    </w:p>
    <w:p>
      <w:pPr>
        <w:pStyle w:val="23"/>
        <w:numPr>
          <w:ilvl w:val="0"/>
          <w:numId w:val="2"/>
        </w:numPr>
        <w:spacing w:line="320" w:lineRule="exact"/>
        <w:ind w:firstLineChars="0"/>
        <w:rPr>
          <w:rFonts w:ascii="楷体" w:hAnsi="楷体" w:eastAsia="楷体"/>
        </w:rPr>
      </w:pPr>
      <w:r>
        <w:rPr>
          <w:rFonts w:hint="eastAsia" w:ascii="楷体" w:hAnsi="楷体" w:eastAsia="楷体"/>
        </w:rPr>
        <w:t>研究设计</w:t>
      </w:r>
    </w:p>
    <w:p>
      <w:pPr>
        <w:spacing w:line="320" w:lineRule="exact"/>
        <w:rPr>
          <w:rFonts w:ascii="仿宋" w:hAnsi="仿宋" w:eastAsia="仿宋"/>
        </w:rPr>
      </w:pPr>
      <w:r>
        <w:rPr>
          <w:rFonts w:hint="eastAsia" w:ascii="仿宋" w:hAnsi="仿宋" w:eastAsia="仿宋"/>
        </w:rPr>
        <w:t>（一）样本选择与数据来源</w:t>
      </w:r>
    </w:p>
    <w:p>
      <w:pPr>
        <w:spacing w:line="320" w:lineRule="exact"/>
        <w:ind w:firstLine="420" w:firstLineChars="200"/>
        <w:rPr>
          <w:rFonts w:ascii="仿宋" w:hAnsi="仿宋" w:eastAsia="仿宋"/>
        </w:rPr>
      </w:pPr>
      <w:bookmarkStart w:id="0" w:name="_Hlk131345593"/>
      <w:r>
        <w:rPr>
          <w:rFonts w:hint="eastAsia" w:ascii="仿宋" w:hAnsi="仿宋" w:eastAsia="仿宋"/>
        </w:rPr>
        <w:t>本文基于2</w:t>
      </w:r>
      <w:r>
        <w:rPr>
          <w:rFonts w:ascii="仿宋" w:hAnsi="仿宋" w:eastAsia="仿宋"/>
        </w:rPr>
        <w:t>007-2019</w:t>
      </w:r>
      <w:r>
        <w:rPr>
          <w:rFonts w:hint="eastAsia" w:ascii="仿宋" w:hAnsi="仿宋" w:eastAsia="仿宋"/>
        </w:rPr>
        <w:t>年A股上市公司</w:t>
      </w:r>
      <w:r>
        <w:rPr>
          <w:rStyle w:val="15"/>
          <w:rFonts w:ascii="仿宋" w:hAnsi="仿宋" w:eastAsia="仿宋"/>
        </w:rPr>
        <w:footnoteReference w:id="0"/>
      </w:r>
      <w:r>
        <w:rPr>
          <w:rFonts w:hint="eastAsia" w:ascii="仿宋" w:hAnsi="仿宋" w:eastAsia="仿宋"/>
        </w:rPr>
        <w:t>，采用倾向得分匹配倍差法模型检验自由贸易试验区的设立对企业创新可持续的影响。</w:t>
      </w:r>
      <w:bookmarkEnd w:id="0"/>
      <w:r>
        <w:rPr>
          <w:rFonts w:hint="eastAsia" w:ascii="仿宋" w:hAnsi="仿宋" w:eastAsia="仿宋"/>
        </w:rPr>
        <w:t>企业创新可持续相关数据和财务数据均来自C</w:t>
      </w:r>
      <w:r>
        <w:rPr>
          <w:rFonts w:ascii="仿宋" w:hAnsi="仿宋" w:eastAsia="仿宋"/>
        </w:rPr>
        <w:t>SMAR</w:t>
      </w:r>
      <w:r>
        <w:rPr>
          <w:rFonts w:hint="eastAsia" w:ascii="仿宋" w:hAnsi="仿宋" w:eastAsia="仿宋"/>
        </w:rPr>
        <w:t>数据库。为保证数据的合理性，在数据筛选过程中去除了：①金融行业企业；②部分重要变量缺失的样本。根据从国家相关政策文件收集的自由贸易试验区名单手动在上市公司中筛选出位于自由贸易试验区城市内的企业。此外，为了排除极端值对实证结果的干扰，本文对连续变量上下 1%的分位数进行了缩尾处理。</w:t>
      </w:r>
    </w:p>
    <w:p>
      <w:pPr>
        <w:spacing w:line="320" w:lineRule="exact"/>
        <w:ind w:firstLine="420" w:firstLineChars="200"/>
        <w:rPr>
          <w:rFonts w:ascii="仿宋" w:hAnsi="仿宋" w:eastAsia="仿宋"/>
        </w:rPr>
      </w:pPr>
      <w:r>
        <w:rPr>
          <w:rFonts w:hint="eastAsia" w:ascii="仿宋" w:hAnsi="仿宋" w:eastAsia="仿宋"/>
        </w:rPr>
        <w:t>因为自由贸易试验区的设立是分成多批发生，且批准后，经济效益的产生需要一定的时间。在上半年获批的保税区，视为在本年发生政策，在下半年获批的保税区，视为在下一年发生政策。有两点需要说明的是，考虑到自由贸易试验区政策的溢出效应可以辐射带动周边地区，本文选取的受到自由贸易试验区优惠政策的企业包含获批自由贸易试验区所在城市的企业。</w:t>
      </w:r>
    </w:p>
    <w:p>
      <w:pPr>
        <w:spacing w:line="320" w:lineRule="exact"/>
        <w:rPr>
          <w:rFonts w:ascii="仿宋" w:hAnsi="仿宋" w:eastAsia="仿宋"/>
        </w:rPr>
      </w:pPr>
      <w:r>
        <w:rPr>
          <w:rFonts w:hint="eastAsia" w:ascii="仿宋" w:hAnsi="仿宋" w:eastAsia="仿宋"/>
        </w:rPr>
        <w:t>（二）多期</w:t>
      </w:r>
      <w:r>
        <w:rPr>
          <w:rFonts w:ascii="仿宋" w:hAnsi="仿宋" w:eastAsia="仿宋"/>
        </w:rPr>
        <w:t>DID</w:t>
      </w:r>
      <w:r>
        <w:rPr>
          <w:rFonts w:hint="eastAsia" w:ascii="仿宋" w:hAnsi="仿宋" w:eastAsia="仿宋"/>
        </w:rPr>
        <w:t>模型</w:t>
      </w:r>
    </w:p>
    <w:p>
      <w:pPr>
        <w:spacing w:line="320" w:lineRule="exact"/>
        <w:ind w:firstLine="420" w:firstLineChars="200"/>
        <w:rPr>
          <w:rFonts w:ascii="仿宋" w:hAnsi="仿宋" w:eastAsia="仿宋"/>
        </w:rPr>
      </w:pPr>
      <w:r>
        <w:rPr>
          <w:rFonts w:hint="eastAsia" w:ascii="仿宋" w:hAnsi="仿宋" w:eastAsia="仿宋"/>
        </w:rPr>
        <w:t>由于自由贸易试验区是在不同年份分批设立的，同一个公司既可作为处理组（获批自由贸易试验区后），又可作为对照组（获批自由贸易试验区前）。参考权小峰等（2</w:t>
      </w:r>
      <w:r>
        <w:rPr>
          <w:rFonts w:ascii="仿宋" w:hAnsi="仿宋" w:eastAsia="仿宋"/>
        </w:rPr>
        <w:t>020</w:t>
      </w:r>
      <w:r>
        <w:rPr>
          <w:rFonts w:hint="eastAsia" w:ascii="仿宋" w:hAnsi="仿宋" w:eastAsia="仿宋"/>
        </w:rPr>
        <w:t>）的研究，本文构造两个虚拟变量C</w:t>
      </w:r>
      <w:r>
        <w:rPr>
          <w:rFonts w:ascii="仿宋" w:hAnsi="仿宋" w:eastAsia="仿宋"/>
        </w:rPr>
        <w:t>BZ</w:t>
      </w:r>
      <w:r>
        <w:rPr>
          <w:rFonts w:hint="eastAsia" w:ascii="仿宋" w:hAnsi="仿宋" w:eastAsia="仿宋"/>
        </w:rPr>
        <w:t>和P</w:t>
      </w:r>
      <w:r>
        <w:rPr>
          <w:rFonts w:ascii="仿宋" w:hAnsi="仿宋" w:eastAsia="仿宋"/>
        </w:rPr>
        <w:t>OST</w:t>
      </w:r>
      <w:r>
        <w:rPr>
          <w:rFonts w:hint="eastAsia" w:ascii="仿宋" w:hAnsi="仿宋" w:eastAsia="仿宋"/>
        </w:rPr>
        <w:t>，进而建立多期双重差分模型来检验H</w:t>
      </w:r>
      <w:r>
        <w:rPr>
          <w:rFonts w:ascii="仿宋" w:hAnsi="仿宋" w:eastAsia="仿宋"/>
        </w:rPr>
        <w:t>1</w:t>
      </w:r>
      <w:r>
        <w:rPr>
          <w:rFonts w:hint="eastAsia" w:ascii="仿宋" w:hAnsi="仿宋" w:eastAsia="仿宋"/>
        </w:rPr>
        <w:t>，及设立自由贸易试验区对创新可持续的影响。</w:t>
      </w:r>
    </w:p>
    <w:p>
      <w:pPr>
        <w:rPr>
          <w:rFonts w:hAnsi="Cambria Math" w:eastAsia="仿宋"/>
          <w:i/>
        </w:rPr>
      </w:pPr>
      <m:oMathPara>
        <m:oMath>
          <m:sSub>
            <w:bookmarkStart w:id="1" w:name="_Hlk129457496"/>
            <m:sSubPr>
              <m:ctrlPr>
                <w:rPr>
                  <w:rFonts w:ascii="Cambria Math" w:hAnsi="Cambria Math" w:eastAsia="仿宋"/>
                  <w:i/>
                </w:rPr>
              </m:ctrlPr>
            </m:sSubPr>
            <m:e>
              <m:r>
                <m:rPr/>
                <w:rPr>
                  <w:rFonts w:ascii="Cambria Math" w:hAnsi="Cambria Math" w:eastAsia="仿宋"/>
                </w:rPr>
                <m:t>(</m:t>
              </m:r>
              <m:f>
                <m:fPr>
                  <m:ctrlPr>
                    <w:rPr>
                      <w:rFonts w:ascii="Cambria Math" w:hAnsi="Cambria Math" w:eastAsia="仿宋"/>
                      <w:i/>
                    </w:rPr>
                  </m:ctrlPr>
                </m:fPr>
                <m:num>
                  <m:r>
                    <m:rPr/>
                    <w:rPr>
                      <w:rFonts w:ascii="Cambria Math" w:hAnsi="Cambria Math" w:eastAsia="仿宋"/>
                    </w:rPr>
                    <m:t>∆I</m:t>
                  </m:r>
                  <m:r>
                    <m:rPr/>
                    <w:rPr>
                      <w:rFonts w:hint="eastAsia" w:ascii="Cambria Math" w:hAnsi="Cambria Math" w:eastAsia="仿宋"/>
                    </w:rPr>
                    <m:t>nnov</m:t>
                  </m:r>
                  <m:ctrlPr>
                    <w:rPr>
                      <w:rFonts w:ascii="Cambria Math" w:hAnsi="Cambria Math" w:eastAsia="仿宋"/>
                      <w:i/>
                    </w:rPr>
                  </m:ctrlPr>
                </m:num>
                <m:den>
                  <m:r>
                    <m:rPr/>
                    <w:rPr>
                      <w:rFonts w:ascii="Cambria Math" w:hAnsi="Cambria Math" w:eastAsia="仿宋"/>
                    </w:rPr>
                    <m:t>K</m:t>
                  </m:r>
                  <m:ctrlPr>
                    <w:rPr>
                      <w:rFonts w:ascii="Cambria Math" w:hAnsi="Cambria Math" w:eastAsia="仿宋"/>
                      <w:i/>
                    </w:rPr>
                  </m:ctrlPr>
                </m:den>
              </m:f>
              <m:r>
                <m:rPr/>
                <w:rPr>
                  <w:rFonts w:ascii="Cambria Math" w:hAnsi="Cambria Math" w:eastAsia="仿宋"/>
                </w:rPr>
                <m:t>)</m:t>
              </m:r>
              <m:ctrlPr>
                <w:rPr>
                  <w:rFonts w:ascii="Cambria Math" w:hAnsi="Cambria Math" w:eastAsia="仿宋"/>
                  <w:i/>
                </w:rPr>
              </m:ctrlPr>
            </m:e>
            <m:sub>
              <m:r>
                <m:rPr/>
                <w:rPr>
                  <w:rFonts w:ascii="Cambria Math" w:hAnsi="Cambria Math" w:eastAsia="仿宋"/>
                </w:rPr>
                <m:t>i,t+1</m:t>
              </m:r>
              <w:bookmarkEnd w:id="1"/>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0</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1</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CBZ</m:t>
              </m:r>
              <m:ctrlPr>
                <w:rPr>
                  <w:rFonts w:ascii="Cambria Math" w:hAnsi="Cambria Math" w:eastAsia="仿宋"/>
                  <w:i/>
                </w:rPr>
              </m:ctrlPr>
            </m:e>
            <m:sub>
              <m:r>
                <m:rPr/>
                <w:rPr>
                  <w:rFonts w:ascii="Cambria Math" w:hAnsi="Cambria Math" w:eastAsia="仿宋"/>
                </w:rPr>
                <m:t>i</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hint="eastAsia" w:ascii="Cambria Math" w:hAnsi="Cambria Math" w:eastAsia="仿宋"/>
                </w:rPr>
                <m:t>β</m:t>
              </m:r>
              <m:ctrlPr>
                <w:rPr>
                  <w:rFonts w:ascii="Cambria Math" w:hAnsi="Cambria Math" w:eastAsia="仿宋"/>
                  <w:i/>
                </w:rPr>
              </m:ctrlPr>
            </m:e>
            <m:sub>
              <m:r>
                <m:rPr/>
                <w:rPr>
                  <w:rFonts w:ascii="Cambria Math" w:hAnsi="Cambria Math" w:eastAsia="仿宋"/>
                </w:rPr>
                <m:t>2</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CBZ</m:t>
              </m:r>
              <m:ctrlPr>
                <w:rPr>
                  <w:rFonts w:ascii="Cambria Math" w:hAnsi="Cambria Math" w:eastAsia="仿宋"/>
                  <w:i/>
                </w:rPr>
              </m:ctrlPr>
            </m:e>
            <m:sub>
              <m:r>
                <m:rPr/>
                <w:rPr>
                  <w:rFonts w:ascii="Cambria Math" w:hAnsi="Cambria Math" w:eastAsia="仿宋"/>
                </w:rPr>
                <m:t>i</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POST</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3</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CV</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oMath>
      </m:oMathPara>
    </w:p>
    <w:p>
      <w:pPr>
        <w:rPr>
          <w:rFonts w:ascii="仿宋" w:hAnsi="仿宋" w:eastAsia="仿宋"/>
        </w:rPr>
      </w:pPr>
      <m:oMath>
        <m:r>
          <m:rPr/>
          <w:rPr>
            <w:rFonts w:ascii="Cambria Math" w:hAnsi="Cambria Math" w:eastAsia="仿宋"/>
          </w:rPr>
          <m:t xml:space="preserve">                                                             +</m:t>
        </m:r>
        <m:nary>
          <m:naryPr>
            <m:chr m:val="∑"/>
            <m:limLoc m:val="undOvr"/>
            <m:subHide m:val="1"/>
            <m:supHide m:val="1"/>
            <m:ctrlPr>
              <w:rPr>
                <w:rFonts w:ascii="Cambria Math" w:hAnsi="Cambria Math" w:eastAsia="仿宋"/>
                <w:i/>
              </w:rPr>
            </m:ctrlPr>
          </m:naryPr>
          <m:sub>
            <m:ctrlPr>
              <w:rPr>
                <w:rFonts w:ascii="Cambria Math" w:hAnsi="Cambria Math" w:eastAsia="仿宋"/>
                <w:i/>
              </w:rPr>
            </m:ctrlPr>
          </m:sub>
          <m:sup>
            <m:ctrlPr>
              <w:rPr>
                <w:rFonts w:ascii="Cambria Math" w:hAnsi="Cambria Math" w:eastAsia="仿宋"/>
                <w:i/>
              </w:rPr>
            </m:ctrlPr>
          </m:sup>
          <m:e>
            <m:r>
              <m:rPr/>
              <w:rPr>
                <w:rFonts w:ascii="Cambria Math" w:hAnsi="Cambria Math" w:eastAsia="仿宋"/>
              </w:rPr>
              <m:t>Year</m:t>
            </m:r>
            <m:ctrlPr>
              <w:rPr>
                <w:rFonts w:ascii="Cambria Math" w:hAnsi="Cambria Math" w:eastAsia="仿宋"/>
                <w:i/>
              </w:rPr>
            </m:ctrlPr>
          </m:e>
        </m:nary>
        <m:r>
          <m:rPr/>
          <w:rPr>
            <w:rFonts w:ascii="Cambria Math" w:hAnsi="Cambria Math" w:eastAsia="仿宋"/>
          </w:rPr>
          <m:t xml:space="preserve">+ </m:t>
        </m:r>
        <m:nary>
          <m:naryPr>
            <m:chr m:val="∑"/>
            <m:limLoc m:val="undOvr"/>
            <m:subHide m:val="1"/>
            <m:supHide m:val="1"/>
            <m:ctrlPr>
              <w:rPr>
                <w:rFonts w:ascii="Cambria Math" w:hAnsi="Cambria Math" w:eastAsia="仿宋"/>
                <w:i/>
              </w:rPr>
            </m:ctrlPr>
          </m:naryPr>
          <m:sub>
            <m:ctrlPr>
              <w:rPr>
                <w:rFonts w:ascii="Cambria Math" w:hAnsi="Cambria Math" w:eastAsia="仿宋"/>
                <w:i/>
              </w:rPr>
            </m:ctrlPr>
          </m:sub>
          <m:sup>
            <m:ctrlPr>
              <w:rPr>
                <w:rFonts w:ascii="Cambria Math" w:hAnsi="Cambria Math" w:eastAsia="仿宋"/>
                <w:i/>
              </w:rPr>
            </m:ctrlPr>
          </m:sup>
          <m:e>
            <m:r>
              <m:rPr/>
              <w:rPr>
                <w:rFonts w:ascii="Cambria Math" w:hAnsi="Cambria Math" w:eastAsia="仿宋"/>
              </w:rPr>
              <m:t>Industry</m:t>
            </m:r>
            <m:ctrlPr>
              <w:rPr>
                <w:rFonts w:ascii="Cambria Math" w:hAnsi="Cambria Math" w:eastAsia="仿宋"/>
                <w:i/>
              </w:rPr>
            </m:ctrlPr>
          </m:e>
        </m:nary>
        <m:r>
          <m:rPr/>
          <w:rPr>
            <w:rFonts w:ascii="Cambria Math" w:hAnsi="Cambria Math" w:eastAsia="仿宋"/>
          </w:rPr>
          <m:t>+</m:t>
        </m:r>
        <m:nary>
          <m:naryPr>
            <m:chr m:val="∑"/>
            <m:limLoc m:val="undOvr"/>
            <m:subHide m:val="1"/>
            <m:supHide m:val="1"/>
            <m:ctrlPr>
              <w:rPr>
                <w:rFonts w:ascii="Cambria Math" w:hAnsi="Cambria Math" w:eastAsia="仿宋"/>
                <w:i/>
              </w:rPr>
            </m:ctrlPr>
          </m:naryPr>
          <m:sub>
            <m:ctrlPr>
              <w:rPr>
                <w:rFonts w:ascii="Cambria Math" w:hAnsi="Cambria Math" w:eastAsia="仿宋"/>
                <w:i/>
              </w:rPr>
            </m:ctrlPr>
          </m:sub>
          <m:sup>
            <m:ctrlPr>
              <w:rPr>
                <w:rFonts w:ascii="Cambria Math" w:hAnsi="Cambria Math" w:eastAsia="仿宋"/>
                <w:i/>
              </w:rPr>
            </m:ctrlPr>
          </m:sup>
          <m:e>
            <m:r>
              <m:rPr/>
              <w:rPr>
                <w:rFonts w:ascii="Cambria Math" w:hAnsi="Cambria Math" w:eastAsia="仿宋"/>
              </w:rPr>
              <m:t>Province</m:t>
            </m:r>
            <m:ctrlPr>
              <w:rPr>
                <w:rFonts w:ascii="Cambria Math" w:hAnsi="Cambria Math" w:eastAsia="仿宋"/>
                <w:i/>
              </w:rPr>
            </m:ctrlPr>
          </m:e>
        </m:nary>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ε</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oMath>
      <w:r>
        <w:rPr>
          <w:rFonts w:hint="eastAsia" w:hAnsi="Cambria Math" w:eastAsia="仿宋"/>
        </w:rPr>
        <w:t xml:space="preserve">     </w:t>
      </w:r>
      <w:r>
        <w:rPr>
          <w:rFonts w:hint="eastAsia" w:ascii="仿宋" w:hAnsi="仿宋" w:eastAsia="仿宋"/>
        </w:rPr>
        <w:t xml:space="preserve">  式（1）</w:t>
      </w:r>
    </w:p>
    <w:p>
      <w:pPr>
        <w:ind w:firstLine="420" w:firstLineChars="200"/>
        <w:rPr>
          <w:rFonts w:ascii="仿宋" w:hAnsi="仿宋" w:eastAsia="仿宋"/>
        </w:rPr>
      </w:pPr>
      <w:r>
        <w:rPr>
          <w:rFonts w:hint="eastAsia" w:ascii="仿宋" w:hAnsi="仿宋" w:eastAsia="仿宋"/>
        </w:rPr>
        <w:t>其中，参考鞠晓生（2</w:t>
      </w:r>
      <w:r>
        <w:rPr>
          <w:rFonts w:ascii="仿宋" w:hAnsi="仿宋" w:eastAsia="仿宋"/>
        </w:rPr>
        <w:t>013</w:t>
      </w:r>
      <w:r>
        <w:rPr>
          <w:rFonts w:hint="eastAsia" w:ascii="仿宋" w:hAnsi="仿宋" w:eastAsia="仿宋"/>
        </w:rPr>
        <w:t>）的研究，</w:t>
      </w:r>
      <m:oMath>
        <m:r>
          <m:rPr/>
          <w:rPr>
            <w:rFonts w:ascii="Cambria Math" w:hAnsi="Cambria Math" w:eastAsia="仿宋"/>
          </w:rPr>
          <m:t>(</m:t>
        </m:r>
        <m:sSub>
          <m:sSubPr>
            <m:ctrlPr>
              <w:rPr>
                <w:rFonts w:ascii="Cambria Math" w:hAnsi="Cambria Math" w:eastAsia="仿宋"/>
                <w:i/>
              </w:rPr>
            </m:ctrlPr>
          </m:sSubPr>
          <m:e>
            <m:f>
              <m:fPr>
                <m:ctrlPr>
                  <w:rPr>
                    <w:rFonts w:ascii="Cambria Math" w:hAnsi="Cambria Math" w:eastAsia="仿宋"/>
                    <w:i/>
                  </w:rPr>
                </m:ctrlPr>
              </m:fPr>
              <m:num>
                <m:r>
                  <m:rPr/>
                  <w:rPr>
                    <w:rFonts w:ascii="Cambria Math" w:hAnsi="Cambria Math" w:eastAsia="仿宋"/>
                  </w:rPr>
                  <m:t>∆I</m:t>
                </m:r>
                <m:r>
                  <m:rPr/>
                  <w:rPr>
                    <w:rFonts w:hint="eastAsia" w:ascii="Cambria Math" w:hAnsi="Cambria Math" w:eastAsia="仿宋"/>
                  </w:rPr>
                  <m:t>nnov</m:t>
                </m:r>
                <m:ctrlPr>
                  <w:rPr>
                    <w:rFonts w:ascii="Cambria Math" w:hAnsi="Cambria Math" w:eastAsia="仿宋"/>
                    <w:i/>
                  </w:rPr>
                </m:ctrlPr>
              </m:num>
              <m:den>
                <m:r>
                  <m:rPr/>
                  <w:rPr>
                    <w:rFonts w:ascii="Cambria Math" w:hAnsi="Cambria Math" w:eastAsia="仿宋"/>
                  </w:rPr>
                  <m:t>K</m:t>
                </m:r>
                <m:ctrlPr>
                  <w:rPr>
                    <w:rFonts w:ascii="Cambria Math" w:hAnsi="Cambria Math" w:eastAsia="仿宋"/>
                    <w:i/>
                  </w:rPr>
                </m:ctrlPr>
              </m:den>
            </m:f>
            <m:r>
              <m:rPr/>
              <w:rPr>
                <w:rFonts w:ascii="Cambria Math" w:hAnsi="Cambria Math" w:eastAsia="仿宋"/>
              </w:rPr>
              <m:t>)</m:t>
            </m:r>
            <m:ctrlPr>
              <w:rPr>
                <w:rFonts w:ascii="Cambria Math" w:hAnsi="Cambria Math" w:eastAsia="仿宋"/>
                <w:i/>
              </w:rPr>
            </m:ctrlPr>
          </m:e>
          <m:sub>
            <m:r>
              <m:rPr/>
              <w:rPr>
                <w:rFonts w:ascii="Cambria Math" w:hAnsi="Cambria Math" w:eastAsia="仿宋"/>
              </w:rPr>
              <m:t>i,t+1</m:t>
            </m:r>
            <m:ctrlPr>
              <w:rPr>
                <w:rFonts w:ascii="Cambria Math" w:hAnsi="Cambria Math" w:eastAsia="仿宋"/>
                <w:i/>
              </w:rPr>
            </m:ctrlPr>
          </m:sub>
        </m:sSub>
      </m:oMath>
      <w:r>
        <w:rPr>
          <w:rFonts w:hint="eastAsia" w:ascii="仿宋" w:hAnsi="仿宋" w:eastAsia="仿宋"/>
        </w:rPr>
        <w:t>为修正后的无形资产原值增量，代表企业创新可持续的能力。</w:t>
      </w:r>
      <m:oMath>
        <m:sSub>
          <m:sSubPr>
            <m:ctrlPr>
              <w:rPr>
                <w:rFonts w:ascii="Cambria Math" w:hAnsi="Cambria Math" w:eastAsia="仿宋"/>
                <w:i/>
              </w:rPr>
            </m:ctrlPr>
          </m:sSubPr>
          <m:e>
            <m:r>
              <m:rPr/>
              <w:rPr>
                <w:rFonts w:ascii="Cambria Math" w:hAnsi="Cambria Math" w:eastAsia="仿宋"/>
              </w:rPr>
              <m:t>CBZ</m:t>
            </m:r>
            <m:ctrlPr>
              <w:rPr>
                <w:rFonts w:ascii="Cambria Math" w:hAnsi="Cambria Math" w:eastAsia="仿宋"/>
                <w:i/>
              </w:rPr>
            </m:ctrlPr>
          </m:e>
          <m:sub>
            <m:r>
              <m:rPr/>
              <w:rPr>
                <w:rFonts w:ascii="Cambria Math" w:hAnsi="Cambria Math" w:eastAsia="仿宋"/>
              </w:rPr>
              <m:t>i</m:t>
            </m:r>
            <m:ctrlPr>
              <w:rPr>
                <w:rFonts w:ascii="Cambria Math" w:hAnsi="Cambria Math" w:eastAsia="仿宋"/>
                <w:i/>
              </w:rPr>
            </m:ctrlPr>
          </m:sub>
        </m:sSub>
      </m:oMath>
      <w:r>
        <w:rPr>
          <w:rFonts w:hint="eastAsia" w:ascii="仿宋" w:hAnsi="仿宋" w:eastAsia="仿宋"/>
        </w:rPr>
        <w:t>为企业是否位于自由贸易试验区所在城市内的虚拟变量，当样本期间内企业所在城市获批了自由贸易试验区时，赋值为1，否则为0。</w:t>
      </w:r>
      <m:oMath>
        <m:sSub>
          <m:sSubPr>
            <m:ctrlPr>
              <w:rPr>
                <w:rFonts w:ascii="Cambria Math" w:hAnsi="Cambria Math" w:eastAsia="仿宋"/>
                <w:i/>
              </w:rPr>
            </m:ctrlPr>
          </m:sSubPr>
          <m:e>
            <m:r>
              <m:rPr/>
              <w:rPr>
                <w:rFonts w:ascii="Cambria Math" w:hAnsi="Cambria Math" w:eastAsia="仿宋"/>
              </w:rPr>
              <m:t>POST</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oMath>
      <w:r>
        <w:rPr>
          <w:rFonts w:hint="eastAsia" w:ascii="仿宋" w:hAnsi="仿宋" w:eastAsia="仿宋"/>
        </w:rPr>
        <w:t>为企业所在城市获批了自由贸易试验区之后的虚拟变量，在获批自由贸易试验区之后的年度赋值为1，否则为0。本文设计双重差分法模型（1），观测其中回归系数</w:t>
      </w:r>
      <m:oMath>
        <m:sSub>
          <m:sSubPr>
            <m:ctrlPr>
              <w:rPr>
                <w:rFonts w:ascii="Cambria Math" w:hAnsi="Cambria Math" w:eastAsia="仿宋"/>
                <w:i/>
              </w:rPr>
            </m:ctrlPr>
          </m:sSubPr>
          <m:e>
            <m:r>
              <m:rPr/>
              <w:rPr>
                <w:rFonts w:hint="eastAsia" w:ascii="Cambria Math" w:hAnsi="Cambria Math" w:eastAsia="仿宋"/>
              </w:rPr>
              <m:t>β</m:t>
            </m:r>
            <m:ctrlPr>
              <w:rPr>
                <w:rFonts w:ascii="Cambria Math" w:hAnsi="Cambria Math" w:eastAsia="仿宋"/>
                <w:i/>
              </w:rPr>
            </m:ctrlPr>
          </m:e>
          <m:sub>
            <m:r>
              <m:rPr/>
              <w:rPr>
                <w:rFonts w:ascii="Cambria Math" w:hAnsi="Cambria Math" w:eastAsia="仿宋"/>
              </w:rPr>
              <m:t>2</m:t>
            </m:r>
            <m:ctrlPr>
              <w:rPr>
                <w:rFonts w:ascii="Cambria Math" w:hAnsi="Cambria Math" w:eastAsia="仿宋"/>
                <w:i/>
              </w:rPr>
            </m:ctrlPr>
          </m:sub>
        </m:sSub>
      </m:oMath>
      <w:r>
        <w:rPr>
          <w:rFonts w:hint="eastAsia" w:ascii="仿宋" w:hAnsi="仿宋" w:eastAsia="仿宋"/>
        </w:rPr>
        <w:t>，即排除了其他影响因素后自由贸易试验区的设立给企业创新可持续带来的净效应，若模型（1）中的系数</w:t>
      </w:r>
      <m:oMath>
        <m:sSub>
          <m:sSubPr>
            <m:ctrlPr>
              <w:rPr>
                <w:rFonts w:ascii="Cambria Math" w:hAnsi="Cambria Math" w:eastAsia="仿宋"/>
                <w:i/>
              </w:rPr>
            </m:ctrlPr>
          </m:sSubPr>
          <m:e>
            <m:r>
              <m:rPr/>
              <w:rPr>
                <w:rFonts w:hint="eastAsia" w:ascii="Cambria Math" w:hAnsi="Cambria Math" w:eastAsia="仿宋"/>
              </w:rPr>
              <m:t>β</m:t>
            </m:r>
            <m:ctrlPr>
              <w:rPr>
                <w:rFonts w:ascii="Cambria Math" w:hAnsi="Cambria Math" w:eastAsia="仿宋"/>
                <w:i/>
              </w:rPr>
            </m:ctrlPr>
          </m:e>
          <m:sub>
            <m:r>
              <m:rPr/>
              <w:rPr>
                <w:rFonts w:ascii="Cambria Math" w:hAnsi="Cambria Math" w:eastAsia="仿宋"/>
              </w:rPr>
              <m:t>2</m:t>
            </m:r>
            <m:ctrlPr>
              <w:rPr>
                <w:rFonts w:ascii="Cambria Math" w:hAnsi="Cambria Math" w:eastAsia="仿宋"/>
                <w:i/>
              </w:rPr>
            </m:ctrlPr>
          </m:sub>
        </m:sSub>
      </m:oMath>
      <w:r>
        <w:rPr>
          <w:rFonts w:hint="eastAsia" w:ascii="仿宋" w:hAnsi="仿宋" w:eastAsia="仿宋"/>
        </w:rPr>
        <w:t>显著为正，则表明自由贸易试验区的设置对企业创新可持续具有显著正向影响。同时控制了包括企业规模、企业年龄、财务杠杆、资产收益率、研发投入占比、现金流比率、资本性支出比率、销售收入增长率、营运资本比率等变量。最后，因为以无形资产增量作为被解释变量可能较大程度受到企业行业特点的影响，本文对年份固定效应（Year）和行业固定效应（Industry）以及省份固定效应（Province）进行了控制。变量的具体定义见表1。</w:t>
      </w:r>
    </w:p>
    <w:p>
      <w:pPr>
        <w:rPr>
          <w:rFonts w:ascii="仿宋" w:hAnsi="仿宋" w:eastAsia="仿宋"/>
          <w:sz w:val="18"/>
          <w:szCs w:val="18"/>
        </w:rPr>
      </w:pPr>
      <w:r>
        <w:rPr>
          <w:rFonts w:ascii="Arial" w:hAnsi="Arial" w:eastAsia="黑体"/>
          <w:sz w:val="18"/>
          <w:szCs w:val="18"/>
        </w:rPr>
        <w:t>表</w:t>
      </w:r>
      <w:r>
        <w:rPr>
          <w:rFonts w:ascii="Arial" w:hAnsi="Arial" w:eastAsia="黑体"/>
          <w:sz w:val="18"/>
          <w:szCs w:val="18"/>
        </w:rPr>
        <w:fldChar w:fldCharType="begin"/>
      </w:r>
      <w:r>
        <w:rPr>
          <w:rFonts w:ascii="Arial" w:hAnsi="Arial" w:eastAsia="黑体"/>
          <w:sz w:val="18"/>
          <w:szCs w:val="18"/>
        </w:rPr>
        <w:instrText xml:space="preserve"> SEQ 表 \* ARABIC </w:instrText>
      </w:r>
      <w:r>
        <w:rPr>
          <w:rFonts w:ascii="Arial" w:hAnsi="Arial" w:eastAsia="黑体"/>
          <w:sz w:val="18"/>
          <w:szCs w:val="18"/>
        </w:rPr>
        <w:fldChar w:fldCharType="separate"/>
      </w:r>
      <w:r>
        <w:rPr>
          <w:rFonts w:ascii="Arial" w:hAnsi="Arial" w:eastAsia="黑体"/>
          <w:sz w:val="18"/>
          <w:szCs w:val="18"/>
        </w:rPr>
        <w:t>1</w:t>
      </w:r>
      <w:r>
        <w:rPr>
          <w:rFonts w:ascii="Arial" w:hAnsi="Arial" w:eastAsia="黑体"/>
          <w:sz w:val="18"/>
          <w:szCs w:val="18"/>
        </w:rPr>
        <w:fldChar w:fldCharType="end"/>
      </w:r>
      <w:r>
        <w:rPr>
          <w:rFonts w:hint="eastAsia" w:ascii="Arial" w:hAnsi="Arial" w:eastAsia="黑体"/>
          <w:sz w:val="18"/>
          <w:szCs w:val="18"/>
        </w:rPr>
        <w:t xml:space="preserve">                                    主要变量定义</w:t>
      </w:r>
    </w:p>
    <w:tbl>
      <w:tblPr>
        <w:tblStyle w:val="10"/>
        <w:tblW w:w="0" w:type="auto"/>
        <w:jc w:val="center"/>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1915"/>
        <w:gridCol w:w="1280"/>
        <w:gridCol w:w="4984"/>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336" w:hRule="atLeast"/>
          <w:jc w:val="center"/>
        </w:trPr>
        <w:tc>
          <w:tcPr>
            <w:tcW w:w="1915" w:type="dxa"/>
            <w:vAlign w:val="center"/>
          </w:tcPr>
          <w:p>
            <w:pPr>
              <w:jc w:val="center"/>
              <w:rPr>
                <w:rFonts w:ascii="仿宋" w:hAnsi="仿宋" w:eastAsia="仿宋"/>
                <w:b/>
                <w:bCs/>
              </w:rPr>
            </w:pPr>
            <w:r>
              <w:rPr>
                <w:rFonts w:hint="eastAsia" w:ascii="仿宋" w:hAnsi="仿宋" w:eastAsia="仿宋"/>
                <w:b/>
                <w:bCs/>
              </w:rPr>
              <w:t>变量类型</w:t>
            </w:r>
          </w:p>
        </w:tc>
        <w:tc>
          <w:tcPr>
            <w:tcW w:w="1280" w:type="dxa"/>
            <w:vAlign w:val="center"/>
          </w:tcPr>
          <w:p>
            <w:pPr>
              <w:jc w:val="center"/>
              <w:rPr>
                <w:rFonts w:ascii="仿宋" w:hAnsi="仿宋" w:eastAsia="仿宋"/>
                <w:b/>
                <w:bCs/>
              </w:rPr>
            </w:pPr>
            <w:r>
              <w:rPr>
                <w:rFonts w:hint="eastAsia" w:ascii="仿宋" w:hAnsi="仿宋" w:eastAsia="仿宋"/>
                <w:b/>
                <w:bCs/>
              </w:rPr>
              <w:t>变量符号</w:t>
            </w:r>
          </w:p>
        </w:tc>
        <w:tc>
          <w:tcPr>
            <w:tcW w:w="4984" w:type="dxa"/>
            <w:vAlign w:val="center"/>
          </w:tcPr>
          <w:p>
            <w:pPr>
              <w:jc w:val="center"/>
              <w:rPr>
                <w:rFonts w:ascii="仿宋" w:hAnsi="仿宋" w:eastAsia="仿宋"/>
                <w:b/>
                <w:bCs/>
              </w:rPr>
            </w:pPr>
            <w:r>
              <w:rPr>
                <w:rFonts w:hint="eastAsia" w:ascii="仿宋" w:hAnsi="仿宋" w:eastAsia="仿宋"/>
                <w:b/>
                <w:bCs/>
              </w:rPr>
              <w:t>变量描述</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628" w:hRule="atLeast"/>
          <w:jc w:val="center"/>
        </w:trPr>
        <w:tc>
          <w:tcPr>
            <w:tcW w:w="1915" w:type="dxa"/>
            <w:vAlign w:val="center"/>
          </w:tcPr>
          <w:p>
            <w:pPr>
              <w:jc w:val="left"/>
              <w:rPr>
                <w:rFonts w:ascii="仿宋" w:hAnsi="仿宋" w:eastAsia="仿宋"/>
                <w:b/>
                <w:bCs/>
              </w:rPr>
            </w:pPr>
            <w:r>
              <w:rPr>
                <w:rFonts w:hint="eastAsia" w:ascii="仿宋" w:hAnsi="仿宋" w:eastAsia="仿宋"/>
                <w:b/>
                <w:bCs/>
              </w:rPr>
              <w:t>被解释变量</w:t>
            </w:r>
          </w:p>
          <w:p>
            <w:pPr>
              <w:jc w:val="left"/>
              <w:rPr>
                <w:rFonts w:ascii="仿宋" w:hAnsi="仿宋" w:eastAsia="仿宋"/>
              </w:rPr>
            </w:pPr>
            <w:r>
              <w:rPr>
                <w:rFonts w:hint="eastAsia" w:ascii="仿宋" w:hAnsi="仿宋" w:eastAsia="仿宋"/>
              </w:rPr>
              <w:t>企业创新可持续</w:t>
            </w:r>
          </w:p>
        </w:tc>
        <w:tc>
          <w:tcPr>
            <w:tcW w:w="1280" w:type="dxa"/>
            <w:vAlign w:val="center"/>
          </w:tcPr>
          <w:p>
            <w:pPr>
              <w:jc w:val="left"/>
              <w:rPr>
                <w:rFonts w:ascii="仿宋" w:hAnsi="仿宋" w:eastAsia="仿宋"/>
              </w:rPr>
            </w:pPr>
            <w:r>
              <w:rPr>
                <w:rFonts w:ascii="仿宋" w:hAnsi="仿宋" w:eastAsia="仿宋"/>
              </w:rPr>
              <w:t>Sus</w:t>
            </w:r>
          </w:p>
        </w:tc>
        <w:tc>
          <w:tcPr>
            <w:tcW w:w="4984" w:type="dxa"/>
            <w:vAlign w:val="center"/>
          </w:tcPr>
          <w:p>
            <w:pPr>
              <w:jc w:val="left"/>
              <w:rPr>
                <w:rFonts w:ascii="仿宋" w:hAnsi="仿宋" w:eastAsia="仿宋"/>
              </w:rPr>
            </w:pPr>
            <w:r>
              <w:rPr>
                <w:rFonts w:hint="eastAsia" w:ascii="仿宋" w:hAnsi="仿宋" w:eastAsia="仿宋"/>
              </w:rPr>
              <w:t>无形资产增量占总资产的比例×100</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240" w:hRule="atLeast"/>
          <w:jc w:val="center"/>
        </w:trPr>
        <w:tc>
          <w:tcPr>
            <w:tcW w:w="1915" w:type="dxa"/>
            <w:vAlign w:val="center"/>
          </w:tcPr>
          <w:p>
            <w:pPr>
              <w:jc w:val="left"/>
              <w:rPr>
                <w:rFonts w:ascii="仿宋" w:hAnsi="仿宋" w:eastAsia="仿宋"/>
                <w:b/>
                <w:bCs/>
              </w:rPr>
            </w:pPr>
            <w:r>
              <w:rPr>
                <w:rFonts w:hint="eastAsia" w:ascii="仿宋" w:hAnsi="仿宋" w:eastAsia="仿宋"/>
                <w:b/>
                <w:bCs/>
              </w:rPr>
              <w:t>解释变量</w:t>
            </w:r>
          </w:p>
          <w:p>
            <w:pPr>
              <w:jc w:val="left"/>
              <w:rPr>
                <w:rFonts w:ascii="仿宋" w:hAnsi="仿宋" w:eastAsia="仿宋"/>
              </w:rPr>
            </w:pPr>
            <w:r>
              <w:rPr>
                <w:rFonts w:hint="eastAsia" w:ascii="仿宋" w:hAnsi="仿宋" w:eastAsia="仿宋"/>
              </w:rPr>
              <w:t>自由贸易试验区</w:t>
            </w:r>
          </w:p>
        </w:tc>
        <w:tc>
          <w:tcPr>
            <w:tcW w:w="1280" w:type="dxa"/>
            <w:vAlign w:val="center"/>
          </w:tcPr>
          <w:p>
            <w:pPr>
              <w:jc w:val="left"/>
              <w:rPr>
                <w:rFonts w:ascii="仿宋" w:hAnsi="仿宋" w:eastAsia="仿宋"/>
              </w:rPr>
            </w:pPr>
            <w:r>
              <w:rPr>
                <w:rFonts w:hint="eastAsia" w:ascii="仿宋" w:hAnsi="仿宋" w:eastAsia="仿宋"/>
              </w:rPr>
              <w:t>CBZ</w:t>
            </w:r>
          </w:p>
          <w:p>
            <w:pPr>
              <w:jc w:val="left"/>
              <w:rPr>
                <w:rFonts w:ascii="仿宋" w:hAnsi="仿宋" w:eastAsia="仿宋"/>
              </w:rPr>
            </w:pPr>
          </w:p>
          <w:p>
            <w:pPr>
              <w:jc w:val="left"/>
              <w:rPr>
                <w:rFonts w:ascii="仿宋" w:hAnsi="仿宋" w:eastAsia="仿宋"/>
              </w:rPr>
            </w:pPr>
            <w:r>
              <w:rPr>
                <w:rFonts w:hint="eastAsia" w:ascii="仿宋" w:hAnsi="仿宋" w:eastAsia="仿宋"/>
              </w:rPr>
              <w:t>PT</w:t>
            </w:r>
          </w:p>
        </w:tc>
        <w:tc>
          <w:tcPr>
            <w:tcW w:w="4984" w:type="dxa"/>
            <w:vAlign w:val="center"/>
          </w:tcPr>
          <w:p>
            <w:pPr>
              <w:jc w:val="left"/>
              <w:rPr>
                <w:rFonts w:ascii="仿宋" w:hAnsi="仿宋" w:eastAsia="仿宋"/>
              </w:rPr>
            </w:pPr>
            <w:r>
              <w:rPr>
                <w:rFonts w:ascii="仿宋" w:hAnsi="仿宋" w:eastAsia="仿宋"/>
              </w:rPr>
              <w:t>当样本期间内企业所在城市获批了自由贸易试验区时，赋值为1，否则为0</w:t>
            </w:r>
          </w:p>
          <w:p>
            <w:pPr>
              <w:jc w:val="left"/>
              <w:rPr>
                <w:rFonts w:ascii="仿宋" w:hAnsi="仿宋" w:eastAsia="仿宋"/>
              </w:rPr>
            </w:pPr>
            <w:r>
              <w:rPr>
                <w:rFonts w:ascii="仿宋" w:hAnsi="仿宋" w:eastAsia="仿宋"/>
              </w:rPr>
              <w:t>所在城市获批了自由贸易试验区之后的年度（包括当年）赋值为1，否则为0</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5251" w:hRule="atLeast"/>
          <w:jc w:val="center"/>
        </w:trPr>
        <w:tc>
          <w:tcPr>
            <w:tcW w:w="1915" w:type="dxa"/>
            <w:vAlign w:val="center"/>
          </w:tcPr>
          <w:p>
            <w:pPr>
              <w:jc w:val="left"/>
              <w:rPr>
                <w:rFonts w:ascii="仿宋" w:hAnsi="仿宋" w:eastAsia="仿宋"/>
              </w:rPr>
            </w:pPr>
            <w:r>
              <w:rPr>
                <w:rFonts w:hint="eastAsia" w:ascii="仿宋" w:hAnsi="仿宋" w:eastAsia="仿宋"/>
                <w:b/>
                <w:bCs/>
              </w:rPr>
              <w:t>控制变量</w:t>
            </w:r>
          </w:p>
        </w:tc>
        <w:tc>
          <w:tcPr>
            <w:tcW w:w="1280" w:type="dxa"/>
            <w:vAlign w:val="center"/>
          </w:tcPr>
          <w:p>
            <w:pPr>
              <w:jc w:val="left"/>
              <w:rPr>
                <w:rFonts w:ascii="仿宋" w:hAnsi="仿宋" w:eastAsia="仿宋"/>
              </w:rPr>
            </w:pPr>
            <w:r>
              <w:rPr>
                <w:rFonts w:hint="eastAsia" w:ascii="仿宋" w:hAnsi="仿宋" w:eastAsia="仿宋"/>
              </w:rPr>
              <w:t>lnSize</w:t>
            </w:r>
          </w:p>
          <w:p>
            <w:pPr>
              <w:jc w:val="left"/>
              <w:rPr>
                <w:rFonts w:ascii="仿宋" w:hAnsi="仿宋" w:eastAsia="仿宋"/>
              </w:rPr>
            </w:pPr>
            <w:r>
              <w:rPr>
                <w:rFonts w:hint="eastAsia" w:ascii="仿宋" w:hAnsi="仿宋" w:eastAsia="仿宋"/>
              </w:rPr>
              <w:t>Age</w:t>
            </w:r>
          </w:p>
          <w:p>
            <w:pPr>
              <w:jc w:val="left"/>
              <w:rPr>
                <w:rFonts w:ascii="仿宋" w:hAnsi="仿宋" w:eastAsia="仿宋"/>
              </w:rPr>
            </w:pPr>
          </w:p>
          <w:p>
            <w:pPr>
              <w:jc w:val="left"/>
              <w:rPr>
                <w:rFonts w:ascii="仿宋" w:hAnsi="仿宋" w:eastAsia="仿宋"/>
              </w:rPr>
            </w:pPr>
            <w:r>
              <w:rPr>
                <w:rFonts w:hint="eastAsia" w:ascii="仿宋" w:hAnsi="仿宋" w:eastAsia="仿宋"/>
              </w:rPr>
              <w:t>Lev</w:t>
            </w:r>
          </w:p>
          <w:p>
            <w:pPr>
              <w:jc w:val="left"/>
              <w:rPr>
                <w:rFonts w:ascii="仿宋" w:hAnsi="仿宋" w:eastAsia="仿宋"/>
              </w:rPr>
            </w:pPr>
            <w:r>
              <w:rPr>
                <w:rFonts w:hint="eastAsia" w:ascii="仿宋" w:hAnsi="仿宋" w:eastAsia="仿宋"/>
              </w:rPr>
              <w:t>ROA</w:t>
            </w:r>
          </w:p>
          <w:p>
            <w:pPr>
              <w:jc w:val="left"/>
              <w:rPr>
                <w:rFonts w:ascii="仿宋" w:hAnsi="仿宋" w:eastAsia="仿宋"/>
              </w:rPr>
            </w:pPr>
            <w:r>
              <w:rPr>
                <w:rFonts w:ascii="仿宋" w:hAnsi="仿宋" w:eastAsia="仿宋"/>
              </w:rPr>
              <w:t>RD_At</w:t>
            </w:r>
          </w:p>
          <w:p>
            <w:pPr>
              <w:jc w:val="left"/>
              <w:rPr>
                <w:rFonts w:ascii="仿宋" w:hAnsi="仿宋" w:eastAsia="仿宋"/>
              </w:rPr>
            </w:pPr>
            <w:bookmarkStart w:id="2" w:name="OLE_LINK4"/>
            <w:r>
              <w:rPr>
                <w:rFonts w:ascii="仿宋" w:hAnsi="仿宋" w:eastAsia="仿宋"/>
              </w:rPr>
              <w:t>Cashflow</w:t>
            </w:r>
          </w:p>
          <w:bookmarkEnd w:id="2"/>
          <w:p>
            <w:pPr>
              <w:jc w:val="left"/>
              <w:rPr>
                <w:rFonts w:ascii="仿宋" w:hAnsi="仿宋" w:eastAsia="仿宋"/>
              </w:rPr>
            </w:pPr>
          </w:p>
          <w:p>
            <w:pPr>
              <w:jc w:val="left"/>
              <w:rPr>
                <w:rFonts w:ascii="仿宋" w:hAnsi="仿宋" w:eastAsia="仿宋"/>
              </w:rPr>
            </w:pPr>
            <w:bookmarkStart w:id="3" w:name="OLE_LINK5"/>
            <w:r>
              <w:rPr>
                <w:rFonts w:ascii="仿宋" w:hAnsi="仿宋" w:eastAsia="仿宋"/>
              </w:rPr>
              <w:t>PPE_At</w:t>
            </w:r>
          </w:p>
          <w:bookmarkEnd w:id="3"/>
          <w:p>
            <w:pPr>
              <w:jc w:val="left"/>
              <w:rPr>
                <w:rFonts w:ascii="仿宋" w:hAnsi="仿宋" w:eastAsia="仿宋"/>
              </w:rPr>
            </w:pPr>
          </w:p>
          <w:p>
            <w:pPr>
              <w:jc w:val="left"/>
              <w:rPr>
                <w:rFonts w:ascii="仿宋" w:hAnsi="仿宋" w:eastAsia="仿宋"/>
              </w:rPr>
            </w:pPr>
          </w:p>
          <w:p>
            <w:pPr>
              <w:jc w:val="left"/>
              <w:rPr>
                <w:rFonts w:ascii="仿宋" w:hAnsi="仿宋" w:eastAsia="仿宋"/>
              </w:rPr>
            </w:pPr>
            <w:r>
              <w:rPr>
                <w:rFonts w:hint="eastAsia" w:ascii="仿宋" w:hAnsi="仿宋" w:eastAsia="仿宋"/>
              </w:rPr>
              <w:t>CEO_Share</w:t>
            </w:r>
          </w:p>
          <w:p>
            <w:pPr>
              <w:jc w:val="left"/>
              <w:rPr>
                <w:rFonts w:ascii="仿宋" w:hAnsi="仿宋" w:eastAsia="仿宋"/>
              </w:rPr>
            </w:pPr>
          </w:p>
          <w:p>
            <w:pPr>
              <w:jc w:val="left"/>
              <w:rPr>
                <w:rFonts w:ascii="仿宋" w:hAnsi="仿宋" w:eastAsia="仿宋"/>
              </w:rPr>
            </w:pPr>
            <w:r>
              <w:rPr>
                <w:rFonts w:ascii="仿宋" w:hAnsi="仿宋" w:eastAsia="仿宋"/>
              </w:rPr>
              <w:t>Gsale</w:t>
            </w:r>
          </w:p>
          <w:p>
            <w:pPr>
              <w:jc w:val="left"/>
              <w:rPr>
                <w:rFonts w:ascii="仿宋" w:hAnsi="仿宋" w:eastAsia="仿宋"/>
              </w:rPr>
            </w:pPr>
          </w:p>
          <w:p>
            <w:pPr>
              <w:jc w:val="left"/>
              <w:rPr>
                <w:rFonts w:ascii="仿宋" w:hAnsi="仿宋" w:eastAsia="仿宋"/>
              </w:rPr>
            </w:pPr>
            <w:bookmarkStart w:id="4" w:name="OLE_LINK6"/>
            <w:r>
              <w:rPr>
                <w:rFonts w:ascii="仿宋" w:hAnsi="仿宋" w:eastAsia="仿宋"/>
              </w:rPr>
              <w:t>WkCapital</w:t>
            </w:r>
          </w:p>
          <w:bookmarkEnd w:id="4"/>
          <w:p>
            <w:pPr>
              <w:jc w:val="left"/>
              <w:rPr>
                <w:rFonts w:ascii="仿宋" w:hAnsi="仿宋" w:eastAsia="仿宋"/>
              </w:rPr>
            </w:pPr>
            <w:r>
              <w:rPr>
                <w:rFonts w:ascii="仿宋" w:hAnsi="仿宋" w:eastAsia="仿宋"/>
              </w:rPr>
              <w:t>Year</w:t>
            </w:r>
            <w:bookmarkStart w:id="5" w:name="OLE_LINK2"/>
          </w:p>
          <w:p>
            <w:pPr>
              <w:jc w:val="left"/>
              <w:rPr>
                <w:rFonts w:ascii="仿宋" w:hAnsi="仿宋" w:eastAsia="仿宋"/>
              </w:rPr>
            </w:pPr>
            <w:r>
              <w:rPr>
                <w:rFonts w:ascii="仿宋" w:hAnsi="仿宋" w:eastAsia="仿宋"/>
              </w:rPr>
              <w:t>Industry</w:t>
            </w:r>
            <w:bookmarkEnd w:id="5"/>
          </w:p>
          <w:p>
            <w:pPr>
              <w:jc w:val="left"/>
              <w:rPr>
                <w:rFonts w:ascii="仿宋" w:hAnsi="仿宋" w:eastAsia="仿宋"/>
              </w:rPr>
            </w:pPr>
            <w:r>
              <w:rPr>
                <w:rFonts w:ascii="仿宋" w:hAnsi="仿宋" w:eastAsia="仿宋"/>
              </w:rPr>
              <w:t>Province</w:t>
            </w:r>
          </w:p>
        </w:tc>
        <w:tc>
          <w:tcPr>
            <w:tcW w:w="4984" w:type="dxa"/>
            <w:vAlign w:val="center"/>
          </w:tcPr>
          <w:p>
            <w:pPr>
              <w:jc w:val="left"/>
              <w:rPr>
                <w:rFonts w:ascii="仿宋" w:hAnsi="仿宋" w:eastAsia="仿宋"/>
              </w:rPr>
            </w:pPr>
            <w:r>
              <w:rPr>
                <w:rFonts w:ascii="仿宋" w:hAnsi="仿宋" w:eastAsia="仿宋"/>
              </w:rPr>
              <w:t>企业规模，用总资产的自然对数表示</w:t>
            </w:r>
          </w:p>
          <w:p>
            <w:pPr>
              <w:jc w:val="left"/>
              <w:rPr>
                <w:rFonts w:ascii="仿宋" w:hAnsi="仿宋" w:eastAsia="仿宋"/>
              </w:rPr>
            </w:pPr>
            <w:r>
              <w:rPr>
                <w:rFonts w:ascii="仿宋" w:hAnsi="仿宋" w:eastAsia="仿宋"/>
              </w:rPr>
              <w:t>企业年龄，用观测年度减去企业成立年份加1的自然对数表示</w:t>
            </w:r>
          </w:p>
          <w:p>
            <w:pPr>
              <w:jc w:val="left"/>
              <w:rPr>
                <w:rFonts w:ascii="仿宋" w:hAnsi="仿宋" w:eastAsia="仿宋"/>
              </w:rPr>
            </w:pPr>
            <w:r>
              <w:rPr>
                <w:rFonts w:ascii="仿宋" w:hAnsi="仿宋" w:eastAsia="仿宋"/>
              </w:rPr>
              <w:t>财务杠杆，用总负债除以总资产表示</w:t>
            </w:r>
          </w:p>
          <w:p>
            <w:pPr>
              <w:jc w:val="left"/>
              <w:rPr>
                <w:rFonts w:ascii="仿宋" w:hAnsi="仿宋" w:eastAsia="仿宋"/>
              </w:rPr>
            </w:pPr>
            <w:r>
              <w:rPr>
                <w:rFonts w:ascii="仿宋" w:hAnsi="仿宋" w:eastAsia="仿宋"/>
              </w:rPr>
              <w:t>资产收益率，用当期净利润除以期初总资产表示</w:t>
            </w:r>
          </w:p>
          <w:p>
            <w:pPr>
              <w:jc w:val="left"/>
              <w:rPr>
                <w:rFonts w:ascii="仿宋" w:hAnsi="仿宋" w:eastAsia="仿宋"/>
              </w:rPr>
            </w:pPr>
            <w:bookmarkStart w:id="6" w:name="OLE_LINK3"/>
            <w:r>
              <w:rPr>
                <w:rFonts w:ascii="仿宋" w:hAnsi="仿宋" w:eastAsia="仿宋"/>
              </w:rPr>
              <w:t>研发投入比重</w:t>
            </w:r>
            <w:bookmarkEnd w:id="6"/>
            <w:r>
              <w:rPr>
                <w:rFonts w:ascii="仿宋" w:hAnsi="仿宋" w:eastAsia="仿宋"/>
              </w:rPr>
              <w:t>，用当期研发投入除以总资产表示</w:t>
            </w:r>
          </w:p>
          <w:p>
            <w:pPr>
              <w:jc w:val="left"/>
              <w:rPr>
                <w:rFonts w:ascii="仿宋" w:hAnsi="仿宋" w:eastAsia="仿宋"/>
              </w:rPr>
            </w:pPr>
            <w:r>
              <w:rPr>
                <w:rFonts w:ascii="仿宋" w:hAnsi="仿宋" w:eastAsia="仿宋"/>
              </w:rPr>
              <w:t>现金流比率，用经营活动产生的现金流量净额占期初总资产比率表示</w:t>
            </w:r>
          </w:p>
          <w:p>
            <w:pPr>
              <w:jc w:val="left"/>
              <w:rPr>
                <w:rFonts w:ascii="仿宋" w:hAnsi="仿宋" w:eastAsia="仿宋"/>
              </w:rPr>
            </w:pPr>
            <w:r>
              <w:rPr>
                <w:rFonts w:ascii="仿宋" w:hAnsi="仿宋" w:eastAsia="仿宋"/>
              </w:rPr>
              <w:t>公司期初总资产调整后的资本性支出，用企业当年购建固定资产、无形资产和其他长期资产支付的现金除以期初总资产表示</w:t>
            </w:r>
          </w:p>
          <w:p>
            <w:pPr>
              <w:jc w:val="left"/>
              <w:rPr>
                <w:rFonts w:ascii="仿宋" w:hAnsi="仿宋" w:eastAsia="仿宋"/>
              </w:rPr>
            </w:pPr>
            <w:r>
              <w:rPr>
                <w:rFonts w:hint="eastAsia" w:ascii="仿宋" w:hAnsi="仿宋" w:eastAsia="仿宋"/>
              </w:rPr>
              <w:t>管理层持股水平，用管理层总持股数占总股数比例表示</w:t>
            </w:r>
          </w:p>
          <w:p>
            <w:pPr>
              <w:jc w:val="left"/>
              <w:rPr>
                <w:rFonts w:ascii="仿宋" w:hAnsi="仿宋" w:eastAsia="仿宋"/>
              </w:rPr>
            </w:pPr>
            <w:r>
              <w:rPr>
                <w:rFonts w:ascii="仿宋" w:hAnsi="仿宋" w:eastAsia="仿宋"/>
              </w:rPr>
              <w:t>销售收入增长率，用（t+1年营业收入-t年营业收入）/t年营业收入表示</w:t>
            </w:r>
          </w:p>
          <w:p>
            <w:pPr>
              <w:jc w:val="left"/>
              <w:rPr>
                <w:rFonts w:ascii="仿宋" w:hAnsi="仿宋" w:eastAsia="仿宋"/>
              </w:rPr>
            </w:pPr>
            <w:r>
              <w:rPr>
                <w:rFonts w:ascii="仿宋" w:hAnsi="仿宋" w:eastAsia="仿宋"/>
              </w:rPr>
              <w:t>营运资本，用企业营运资本占总资产比率表示</w:t>
            </w:r>
          </w:p>
          <w:p>
            <w:pPr>
              <w:jc w:val="left"/>
              <w:rPr>
                <w:rFonts w:ascii="仿宋" w:hAnsi="仿宋" w:eastAsia="仿宋"/>
              </w:rPr>
            </w:pPr>
            <w:r>
              <w:rPr>
                <w:rFonts w:ascii="仿宋" w:hAnsi="仿宋" w:eastAsia="仿宋"/>
              </w:rPr>
              <w:t>年份虚拟变量</w:t>
            </w:r>
          </w:p>
          <w:p>
            <w:pPr>
              <w:jc w:val="left"/>
              <w:rPr>
                <w:rFonts w:ascii="仿宋" w:hAnsi="仿宋" w:eastAsia="仿宋"/>
              </w:rPr>
            </w:pPr>
            <w:r>
              <w:rPr>
                <w:rFonts w:hint="eastAsia" w:ascii="仿宋" w:hAnsi="仿宋" w:eastAsia="仿宋"/>
              </w:rPr>
              <w:t>行业</w:t>
            </w:r>
            <w:r>
              <w:rPr>
                <w:rFonts w:ascii="仿宋" w:hAnsi="仿宋" w:eastAsia="仿宋"/>
              </w:rPr>
              <w:t>虚拟变量</w:t>
            </w:r>
          </w:p>
          <w:p>
            <w:pPr>
              <w:jc w:val="left"/>
              <w:rPr>
                <w:rFonts w:ascii="仿宋" w:hAnsi="仿宋" w:eastAsia="仿宋"/>
              </w:rPr>
            </w:pPr>
            <w:r>
              <w:rPr>
                <w:rFonts w:hint="eastAsia" w:ascii="仿宋" w:hAnsi="仿宋" w:eastAsia="仿宋"/>
              </w:rPr>
              <w:t>省份</w:t>
            </w:r>
            <w:r>
              <w:rPr>
                <w:rFonts w:ascii="仿宋" w:hAnsi="仿宋" w:eastAsia="仿宋"/>
              </w:rPr>
              <w:t>虚拟变量</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262" w:hRule="atLeast"/>
          <w:jc w:val="center"/>
        </w:trPr>
        <w:tc>
          <w:tcPr>
            <w:tcW w:w="1915" w:type="dxa"/>
            <w:vAlign w:val="center"/>
          </w:tcPr>
          <w:p>
            <w:pPr>
              <w:jc w:val="left"/>
              <w:rPr>
                <w:rFonts w:ascii="仿宋" w:hAnsi="仿宋" w:eastAsia="仿宋"/>
                <w:b/>
                <w:bCs/>
              </w:rPr>
            </w:pPr>
            <w:r>
              <w:rPr>
                <w:rFonts w:hint="eastAsia" w:ascii="仿宋" w:hAnsi="仿宋" w:eastAsia="仿宋"/>
                <w:b/>
                <w:bCs/>
              </w:rPr>
              <w:t>中介变量</w:t>
            </w:r>
          </w:p>
        </w:tc>
        <w:tc>
          <w:tcPr>
            <w:tcW w:w="1280" w:type="dxa"/>
            <w:vAlign w:val="center"/>
          </w:tcPr>
          <w:p>
            <w:pPr>
              <w:jc w:val="left"/>
              <w:rPr>
                <w:rFonts w:ascii="仿宋" w:hAnsi="仿宋" w:eastAsia="仿宋"/>
              </w:rPr>
            </w:pPr>
            <w:r>
              <w:rPr>
                <w:rFonts w:hint="eastAsia" w:ascii="仿宋" w:hAnsi="仿宋" w:eastAsia="仿宋"/>
              </w:rPr>
              <w:t>TC</w:t>
            </w:r>
          </w:p>
          <w:p>
            <w:pPr>
              <w:jc w:val="left"/>
              <w:rPr>
                <w:rFonts w:ascii="仿宋" w:hAnsi="仿宋" w:eastAsia="仿宋"/>
              </w:rPr>
            </w:pPr>
            <w:r>
              <w:rPr>
                <w:rFonts w:hint="eastAsia" w:ascii="仿宋" w:hAnsi="仿宋" w:eastAsia="仿宋"/>
              </w:rPr>
              <w:t>Pol</w:t>
            </w:r>
          </w:p>
          <w:p>
            <w:pPr>
              <w:jc w:val="left"/>
              <w:rPr>
                <w:rFonts w:ascii="仿宋" w:hAnsi="仿宋" w:eastAsia="仿宋"/>
              </w:rPr>
            </w:pPr>
          </w:p>
          <w:p>
            <w:pPr>
              <w:jc w:val="left"/>
              <w:rPr>
                <w:rFonts w:ascii="仿宋" w:hAnsi="仿宋" w:eastAsia="仿宋"/>
              </w:rPr>
            </w:pPr>
            <w:r>
              <w:rPr>
                <w:rFonts w:hint="eastAsia" w:ascii="仿宋" w:hAnsi="仿宋" w:eastAsia="仿宋"/>
              </w:rPr>
              <w:t>Masterate</w:t>
            </w:r>
          </w:p>
          <w:p>
            <w:pPr>
              <w:jc w:val="left"/>
              <w:rPr>
                <w:rFonts w:ascii="仿宋" w:hAnsi="仿宋" w:eastAsia="仿宋"/>
              </w:rPr>
            </w:pPr>
            <w:r>
              <w:rPr>
                <w:rFonts w:hint="eastAsia" w:ascii="仿宋" w:hAnsi="仿宋" w:eastAsia="仿宋"/>
              </w:rPr>
              <w:t>Rent</w:t>
            </w:r>
          </w:p>
          <w:p>
            <w:pPr>
              <w:jc w:val="left"/>
              <w:rPr>
                <w:rFonts w:ascii="仿宋" w:hAnsi="仿宋" w:eastAsia="仿宋"/>
              </w:rPr>
            </w:pPr>
          </w:p>
        </w:tc>
        <w:tc>
          <w:tcPr>
            <w:tcW w:w="4984" w:type="dxa"/>
            <w:vAlign w:val="center"/>
          </w:tcPr>
          <w:p>
            <w:pPr>
              <w:jc w:val="left"/>
              <w:rPr>
                <w:rFonts w:ascii="仿宋" w:hAnsi="仿宋" w:eastAsia="仿宋"/>
              </w:rPr>
            </w:pPr>
            <w:r>
              <w:rPr>
                <w:rFonts w:hint="eastAsia" w:ascii="仿宋" w:hAnsi="仿宋" w:eastAsia="仿宋"/>
              </w:rPr>
              <w:t>规模经济效应，以企业调整后的期间费用计</w:t>
            </w:r>
          </w:p>
          <w:p>
            <w:pPr>
              <w:jc w:val="left"/>
              <w:rPr>
                <w:rFonts w:ascii="仿宋" w:hAnsi="仿宋" w:eastAsia="仿宋"/>
              </w:rPr>
            </w:pPr>
            <w:r>
              <w:rPr>
                <w:rFonts w:hint="eastAsia" w:ascii="仿宋" w:hAnsi="仿宋" w:eastAsia="仿宋"/>
              </w:rPr>
              <w:t>政策效应，以企业每年各项税收优惠与政府补助的总和计</w:t>
            </w:r>
          </w:p>
          <w:p>
            <w:pPr>
              <w:jc w:val="left"/>
              <w:rPr>
                <w:rFonts w:ascii="仿宋" w:hAnsi="仿宋" w:eastAsia="仿宋"/>
              </w:rPr>
            </w:pPr>
            <w:r>
              <w:rPr>
                <w:rFonts w:hint="eastAsia" w:ascii="仿宋" w:hAnsi="仿宋" w:eastAsia="仿宋"/>
              </w:rPr>
              <w:t>人才效应，以企业中硕士及以上学位的人数占比计</w:t>
            </w:r>
          </w:p>
          <w:p>
            <w:pPr>
              <w:jc w:val="left"/>
              <w:rPr>
                <w:rFonts w:ascii="仿宋" w:hAnsi="仿宋" w:eastAsia="仿宋"/>
              </w:rPr>
            </w:pPr>
            <w:r>
              <w:rPr>
                <w:rFonts w:hint="eastAsia" w:ascii="仿宋" w:hAnsi="仿宋" w:eastAsia="仿宋"/>
              </w:rPr>
              <w:t>市场竞争程度，用垄断租金表示，(息税折旧及摊销前利润－长期资本成本)/总资产</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821" w:hRule="atLeast"/>
          <w:jc w:val="center"/>
        </w:trPr>
        <w:tc>
          <w:tcPr>
            <w:tcW w:w="1915" w:type="dxa"/>
            <w:vAlign w:val="center"/>
          </w:tcPr>
          <w:p>
            <w:pPr>
              <w:jc w:val="left"/>
              <w:rPr>
                <w:rFonts w:ascii="仿宋" w:hAnsi="仿宋" w:eastAsia="仿宋"/>
                <w:b/>
                <w:bCs/>
              </w:rPr>
            </w:pPr>
            <w:r>
              <w:rPr>
                <w:rFonts w:hint="eastAsia" w:ascii="仿宋" w:hAnsi="仿宋" w:eastAsia="仿宋"/>
                <w:b/>
                <w:bCs/>
              </w:rPr>
              <w:t>调节变量</w:t>
            </w:r>
          </w:p>
        </w:tc>
        <w:tc>
          <w:tcPr>
            <w:tcW w:w="1280" w:type="dxa"/>
            <w:vAlign w:val="center"/>
          </w:tcPr>
          <w:p>
            <w:pPr>
              <w:jc w:val="left"/>
              <w:rPr>
                <w:rFonts w:ascii="仿宋" w:hAnsi="仿宋" w:eastAsia="仿宋"/>
              </w:rPr>
            </w:pPr>
            <w:r>
              <w:rPr>
                <w:rFonts w:hint="eastAsia" w:ascii="仿宋" w:hAnsi="仿宋" w:eastAsia="仿宋"/>
              </w:rPr>
              <w:t>Soe</w:t>
            </w:r>
          </w:p>
          <w:p>
            <w:pPr>
              <w:jc w:val="left"/>
              <w:rPr>
                <w:rFonts w:ascii="仿宋" w:hAnsi="仿宋" w:eastAsia="仿宋"/>
              </w:rPr>
            </w:pPr>
            <w:r>
              <w:rPr>
                <w:rFonts w:hint="eastAsia" w:ascii="仿宋" w:hAnsi="仿宋" w:eastAsia="仿宋"/>
              </w:rPr>
              <w:t>Tech</w:t>
            </w:r>
          </w:p>
        </w:tc>
        <w:tc>
          <w:tcPr>
            <w:tcW w:w="4984" w:type="dxa"/>
            <w:vAlign w:val="center"/>
          </w:tcPr>
          <w:p>
            <w:pPr>
              <w:jc w:val="left"/>
              <w:rPr>
                <w:rFonts w:ascii="仿宋" w:hAnsi="仿宋" w:eastAsia="仿宋"/>
              </w:rPr>
            </w:pPr>
            <w:r>
              <w:rPr>
                <w:rFonts w:hint="eastAsia" w:ascii="仿宋" w:hAnsi="仿宋" w:eastAsia="仿宋"/>
              </w:rPr>
              <w:t>产权性质：国有企业为1；非国有企业为0</w:t>
            </w:r>
          </w:p>
          <w:p>
            <w:pPr>
              <w:jc w:val="left"/>
              <w:rPr>
                <w:rFonts w:ascii="仿宋" w:hAnsi="仿宋" w:eastAsia="仿宋"/>
              </w:rPr>
            </w:pPr>
            <w:r>
              <w:rPr>
                <w:rFonts w:hint="eastAsia" w:ascii="仿宋" w:hAnsi="仿宋" w:eastAsia="仿宋"/>
              </w:rPr>
              <w:t>行业属性：高新技术企业为1；非高新技术企业为0</w:t>
            </w:r>
          </w:p>
        </w:tc>
      </w:tr>
    </w:tbl>
    <w:p>
      <w:pPr>
        <w:rPr>
          <w:rFonts w:ascii="仿宋" w:hAnsi="仿宋" w:eastAsia="仿宋"/>
          <w:color w:val="0000FF"/>
        </w:rPr>
      </w:pPr>
    </w:p>
    <w:p>
      <w:pPr>
        <w:pStyle w:val="23"/>
        <w:numPr>
          <w:ilvl w:val="0"/>
          <w:numId w:val="2"/>
        </w:numPr>
        <w:spacing w:line="320" w:lineRule="exact"/>
        <w:ind w:firstLineChars="0"/>
        <w:rPr>
          <w:rFonts w:ascii="楷体" w:hAnsi="楷体" w:eastAsia="楷体"/>
        </w:rPr>
      </w:pPr>
      <w:r>
        <w:rPr>
          <w:rFonts w:hint="eastAsia" w:ascii="楷体" w:hAnsi="楷体" w:eastAsia="楷体"/>
        </w:rPr>
        <w:t>实证结果与分析</w:t>
      </w:r>
    </w:p>
    <w:p>
      <w:pPr>
        <w:pStyle w:val="23"/>
        <w:numPr>
          <w:ilvl w:val="0"/>
          <w:numId w:val="3"/>
        </w:numPr>
        <w:spacing w:line="320" w:lineRule="exact"/>
        <w:ind w:firstLineChars="0"/>
        <w:rPr>
          <w:rFonts w:ascii="仿宋" w:hAnsi="仿宋" w:eastAsia="仿宋"/>
        </w:rPr>
      </w:pPr>
      <w:r>
        <w:rPr>
          <w:rFonts w:hint="eastAsia" w:ascii="仿宋" w:hAnsi="仿宋" w:eastAsia="仿宋"/>
        </w:rPr>
        <w:t>描述性统计</w:t>
      </w:r>
    </w:p>
    <w:p>
      <w:pPr>
        <w:spacing w:line="320" w:lineRule="exact"/>
        <w:ind w:firstLine="420" w:firstLineChars="200"/>
        <w:rPr>
          <w:rFonts w:ascii="仿宋" w:hAnsi="仿宋" w:eastAsia="仿宋"/>
        </w:rPr>
      </w:pPr>
      <w:r>
        <w:rPr>
          <w:rFonts w:hint="eastAsia" w:ascii="仿宋" w:hAnsi="仿宋" w:eastAsia="仿宋"/>
        </w:rPr>
        <w:t>本文对选取的样本进行描述性统计的结果如表2所示，对企业创新可持续分别按企业产权性质和行业属性进行分组描述统计的结果如表3所示：</w:t>
      </w:r>
    </w:p>
    <w:p>
      <w:pPr>
        <w:rPr>
          <w:rFonts w:ascii="Arial" w:hAnsi="Arial" w:eastAsia="黑体"/>
          <w:sz w:val="18"/>
          <w:szCs w:val="18"/>
        </w:rPr>
      </w:pPr>
      <w:r>
        <w:rPr>
          <w:rFonts w:ascii="Arial" w:hAnsi="Arial" w:eastAsia="黑体"/>
          <w:sz w:val="18"/>
          <w:szCs w:val="18"/>
        </w:rPr>
        <w:t>表</w:t>
      </w:r>
      <w:r>
        <w:rPr>
          <w:rFonts w:ascii="Arial" w:hAnsi="Arial" w:eastAsia="黑体"/>
          <w:sz w:val="18"/>
          <w:szCs w:val="18"/>
        </w:rPr>
        <w:fldChar w:fldCharType="begin"/>
      </w:r>
      <w:r>
        <w:rPr>
          <w:rFonts w:ascii="Arial" w:hAnsi="Arial" w:eastAsia="黑体"/>
          <w:sz w:val="18"/>
          <w:szCs w:val="18"/>
        </w:rPr>
        <w:instrText xml:space="preserve"> SEQ 表 \* ARABIC </w:instrText>
      </w:r>
      <w:r>
        <w:rPr>
          <w:rFonts w:ascii="Arial" w:hAnsi="Arial" w:eastAsia="黑体"/>
          <w:sz w:val="18"/>
          <w:szCs w:val="18"/>
        </w:rPr>
        <w:fldChar w:fldCharType="separate"/>
      </w:r>
      <w:r>
        <w:rPr>
          <w:rFonts w:ascii="Arial" w:hAnsi="Arial" w:eastAsia="黑体"/>
          <w:sz w:val="18"/>
          <w:szCs w:val="18"/>
        </w:rPr>
        <w:t>2</w:t>
      </w:r>
      <w:r>
        <w:rPr>
          <w:rFonts w:ascii="Arial" w:hAnsi="Arial" w:eastAsia="黑体"/>
          <w:sz w:val="18"/>
          <w:szCs w:val="18"/>
        </w:rPr>
        <w:fldChar w:fldCharType="end"/>
      </w:r>
      <w:r>
        <w:rPr>
          <w:rFonts w:hint="eastAsia" w:ascii="Arial" w:hAnsi="Arial" w:eastAsia="黑体"/>
          <w:sz w:val="18"/>
          <w:szCs w:val="18"/>
        </w:rPr>
        <w:t xml:space="preserve">                               主要变量描述性统计结果</w:t>
      </w:r>
    </w:p>
    <w:tbl>
      <w:tblPr>
        <w:tblStyle w:val="1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91"/>
        <w:gridCol w:w="1126"/>
        <w:gridCol w:w="1136"/>
        <w:gridCol w:w="1136"/>
        <w:gridCol w:w="1132"/>
        <w:gridCol w:w="1137"/>
        <w:gridCol w:w="11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tcBorders>
              <w:bottom w:val="single" w:color="auto" w:sz="8" w:space="0"/>
            </w:tcBorders>
            <w:vAlign w:val="center"/>
          </w:tcPr>
          <w:p>
            <w:pPr>
              <w:jc w:val="left"/>
              <w:rPr>
                <w:rFonts w:ascii="仿宋" w:hAnsi="仿宋" w:eastAsia="仿宋"/>
              </w:rPr>
            </w:pPr>
            <w:r>
              <w:rPr>
                <w:rFonts w:hint="eastAsia" w:ascii="仿宋" w:hAnsi="仿宋" w:eastAsia="仿宋"/>
              </w:rPr>
              <w:t>Variable</w:t>
            </w:r>
          </w:p>
        </w:tc>
        <w:tc>
          <w:tcPr>
            <w:tcW w:w="1126"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观测值</w:t>
            </w:r>
          </w:p>
        </w:tc>
        <w:tc>
          <w:tcPr>
            <w:tcW w:w="1136"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均值</w:t>
            </w:r>
          </w:p>
        </w:tc>
        <w:tc>
          <w:tcPr>
            <w:tcW w:w="1136"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中位数</w:t>
            </w:r>
          </w:p>
        </w:tc>
        <w:tc>
          <w:tcPr>
            <w:tcW w:w="1132"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标准差</w:t>
            </w:r>
          </w:p>
        </w:tc>
        <w:tc>
          <w:tcPr>
            <w:tcW w:w="1137"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最小值</w:t>
            </w:r>
          </w:p>
        </w:tc>
        <w:tc>
          <w:tcPr>
            <w:tcW w:w="1138" w:type="dxa"/>
            <w:tcBorders>
              <w:bottom w:val="single" w:color="auto" w:sz="8" w:space="0"/>
            </w:tcBorders>
            <w:vAlign w:val="center"/>
          </w:tcPr>
          <w:p>
            <w:pPr>
              <w:widowControl/>
              <w:jc w:val="center"/>
              <w:textAlignment w:val="center"/>
              <w:rPr>
                <w:rFonts w:ascii="仿宋" w:hAnsi="仿宋" w:eastAsia="仿宋"/>
              </w:rPr>
            </w:pPr>
            <w:r>
              <w:rPr>
                <w:rFonts w:hint="eastAsia" w:ascii="仿宋" w:hAnsi="仿宋" w:eastAsia="仿宋"/>
              </w:rPr>
              <w:t>最大值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tcBorders>
              <w:top w:val="single" w:color="auto" w:sz="8" w:space="0"/>
            </w:tcBorders>
            <w:vAlign w:val="center"/>
          </w:tcPr>
          <w:p>
            <w:pPr>
              <w:jc w:val="left"/>
              <w:rPr>
                <w:rFonts w:ascii="仿宋" w:hAnsi="仿宋" w:eastAsia="仿宋"/>
              </w:rPr>
            </w:pPr>
            <w:r>
              <w:rPr>
                <w:rFonts w:hint="eastAsia" w:ascii="仿宋" w:hAnsi="仿宋" w:eastAsia="仿宋"/>
              </w:rPr>
              <w:t>Sus</w:t>
            </w:r>
          </w:p>
        </w:tc>
        <w:tc>
          <w:tcPr>
            <w:tcW w:w="1126" w:type="dxa"/>
            <w:tcBorders>
              <w:top w:val="single" w:color="auto" w:sz="8" w:space="0"/>
            </w:tcBorders>
          </w:tcPr>
          <w:p>
            <w:pPr>
              <w:jc w:val="center"/>
              <w:rPr>
                <w:rFonts w:ascii="仿宋" w:hAnsi="仿宋" w:eastAsia="仿宋"/>
              </w:rPr>
            </w:pPr>
            <w:r>
              <w:rPr>
                <w:rFonts w:ascii="仿宋" w:hAnsi="仿宋" w:eastAsia="仿宋"/>
              </w:rPr>
              <w:t>21778</w:t>
            </w:r>
          </w:p>
        </w:tc>
        <w:tc>
          <w:tcPr>
            <w:tcW w:w="1136" w:type="dxa"/>
            <w:tcBorders>
              <w:top w:val="single" w:color="auto" w:sz="8" w:space="0"/>
            </w:tcBorders>
          </w:tcPr>
          <w:p>
            <w:pPr>
              <w:jc w:val="center"/>
              <w:rPr>
                <w:rFonts w:ascii="仿宋" w:hAnsi="仿宋" w:eastAsia="仿宋"/>
              </w:rPr>
            </w:pPr>
            <w:r>
              <w:rPr>
                <w:rFonts w:ascii="仿宋" w:hAnsi="仿宋" w:eastAsia="仿宋"/>
              </w:rPr>
              <w:t>0.576</w:t>
            </w:r>
          </w:p>
        </w:tc>
        <w:tc>
          <w:tcPr>
            <w:tcW w:w="1136" w:type="dxa"/>
            <w:tcBorders>
              <w:top w:val="single" w:color="auto" w:sz="8" w:space="0"/>
            </w:tcBorders>
          </w:tcPr>
          <w:p>
            <w:pPr>
              <w:jc w:val="center"/>
              <w:rPr>
                <w:rFonts w:ascii="仿宋" w:hAnsi="仿宋" w:eastAsia="仿宋"/>
              </w:rPr>
            </w:pPr>
            <w:r>
              <w:rPr>
                <w:rFonts w:ascii="仿宋" w:hAnsi="仿宋" w:eastAsia="仿宋"/>
              </w:rPr>
              <w:t>0.0697</w:t>
            </w:r>
          </w:p>
        </w:tc>
        <w:tc>
          <w:tcPr>
            <w:tcW w:w="1132" w:type="dxa"/>
            <w:tcBorders>
              <w:top w:val="single" w:color="auto" w:sz="8" w:space="0"/>
            </w:tcBorders>
          </w:tcPr>
          <w:p>
            <w:pPr>
              <w:jc w:val="center"/>
              <w:rPr>
                <w:rFonts w:ascii="仿宋" w:hAnsi="仿宋" w:eastAsia="仿宋"/>
              </w:rPr>
            </w:pPr>
            <w:r>
              <w:rPr>
                <w:rFonts w:ascii="仿宋" w:hAnsi="仿宋" w:eastAsia="仿宋"/>
              </w:rPr>
              <w:t>1.479</w:t>
            </w:r>
          </w:p>
        </w:tc>
        <w:tc>
          <w:tcPr>
            <w:tcW w:w="1137" w:type="dxa"/>
            <w:tcBorders>
              <w:top w:val="single" w:color="auto" w:sz="8" w:space="0"/>
            </w:tcBorders>
          </w:tcPr>
          <w:p>
            <w:pPr>
              <w:jc w:val="center"/>
              <w:rPr>
                <w:rFonts w:ascii="仿宋" w:hAnsi="仿宋" w:eastAsia="仿宋"/>
              </w:rPr>
            </w:pPr>
            <w:r>
              <w:rPr>
                <w:rFonts w:ascii="仿宋" w:hAnsi="仿宋" w:eastAsia="仿宋"/>
              </w:rPr>
              <w:t>-1.374</w:t>
            </w:r>
          </w:p>
        </w:tc>
        <w:tc>
          <w:tcPr>
            <w:tcW w:w="1138" w:type="dxa"/>
            <w:tcBorders>
              <w:top w:val="single" w:color="auto" w:sz="8" w:space="0"/>
            </w:tcBorders>
          </w:tcPr>
          <w:p>
            <w:pPr>
              <w:jc w:val="center"/>
              <w:rPr>
                <w:rFonts w:ascii="仿宋" w:hAnsi="仿宋" w:eastAsia="仿宋"/>
              </w:rPr>
            </w:pPr>
            <w:r>
              <w:rPr>
                <w:rFonts w:ascii="仿宋" w:hAnsi="仿宋" w:eastAsia="仿宋"/>
              </w:rPr>
              <w:t>13.21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CBZ</w:t>
            </w:r>
          </w:p>
        </w:tc>
        <w:tc>
          <w:tcPr>
            <w:tcW w:w="1126" w:type="dxa"/>
          </w:tcPr>
          <w:p>
            <w:pPr>
              <w:jc w:val="center"/>
              <w:rPr>
                <w:rFonts w:ascii="仿宋" w:hAnsi="仿宋" w:eastAsia="仿宋"/>
              </w:rPr>
            </w:pPr>
            <w:r>
              <w:rPr>
                <w:rFonts w:ascii="仿宋" w:hAnsi="仿宋" w:eastAsia="仿宋"/>
              </w:rPr>
              <w:t>22769</w:t>
            </w:r>
          </w:p>
        </w:tc>
        <w:tc>
          <w:tcPr>
            <w:tcW w:w="1136" w:type="dxa"/>
          </w:tcPr>
          <w:p>
            <w:pPr>
              <w:jc w:val="center"/>
              <w:rPr>
                <w:rFonts w:ascii="仿宋" w:hAnsi="仿宋" w:eastAsia="仿宋"/>
              </w:rPr>
            </w:pPr>
            <w:r>
              <w:rPr>
                <w:rFonts w:ascii="仿宋" w:hAnsi="仿宋" w:eastAsia="仿宋"/>
              </w:rPr>
              <w:t>0.581</w:t>
            </w:r>
          </w:p>
        </w:tc>
        <w:tc>
          <w:tcPr>
            <w:tcW w:w="1136" w:type="dxa"/>
          </w:tcPr>
          <w:p>
            <w:pPr>
              <w:jc w:val="center"/>
              <w:rPr>
                <w:rFonts w:ascii="仿宋" w:hAnsi="仿宋" w:eastAsia="仿宋"/>
              </w:rPr>
            </w:pPr>
            <w:r>
              <w:rPr>
                <w:rFonts w:ascii="仿宋" w:hAnsi="仿宋" w:eastAsia="仿宋"/>
              </w:rPr>
              <w:t>1</w:t>
            </w:r>
          </w:p>
        </w:tc>
        <w:tc>
          <w:tcPr>
            <w:tcW w:w="1132" w:type="dxa"/>
          </w:tcPr>
          <w:p>
            <w:pPr>
              <w:jc w:val="center"/>
              <w:rPr>
                <w:rFonts w:ascii="仿宋" w:hAnsi="仿宋" w:eastAsia="仿宋"/>
              </w:rPr>
            </w:pPr>
            <w:r>
              <w:rPr>
                <w:rFonts w:ascii="仿宋" w:hAnsi="仿宋" w:eastAsia="仿宋"/>
              </w:rPr>
              <w:t>0.493</w:t>
            </w:r>
          </w:p>
        </w:tc>
        <w:tc>
          <w:tcPr>
            <w:tcW w:w="1137" w:type="dxa"/>
          </w:tcPr>
          <w:p>
            <w:pPr>
              <w:jc w:val="center"/>
              <w:rPr>
                <w:rFonts w:ascii="仿宋" w:hAnsi="仿宋" w:eastAsia="仿宋"/>
              </w:rPr>
            </w:pPr>
            <w:r>
              <w:rPr>
                <w:rFonts w:ascii="仿宋" w:hAnsi="仿宋" w:eastAsia="仿宋"/>
              </w:rPr>
              <w:t>0</w:t>
            </w:r>
          </w:p>
        </w:tc>
        <w:tc>
          <w:tcPr>
            <w:tcW w:w="1138" w:type="dxa"/>
          </w:tcPr>
          <w:p>
            <w:pPr>
              <w:jc w:val="center"/>
              <w:rPr>
                <w:rFonts w:ascii="仿宋" w:hAnsi="仿宋" w:eastAsia="仿宋"/>
              </w:rPr>
            </w:pPr>
            <w:r>
              <w:rPr>
                <w:rFonts w:ascii="仿宋" w:hAnsi="仿宋" w:eastAsia="仿宋"/>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CBZ*PT</w:t>
            </w:r>
          </w:p>
        </w:tc>
        <w:tc>
          <w:tcPr>
            <w:tcW w:w="1126" w:type="dxa"/>
          </w:tcPr>
          <w:p>
            <w:pPr>
              <w:jc w:val="center"/>
              <w:rPr>
                <w:rFonts w:ascii="仿宋" w:hAnsi="仿宋" w:eastAsia="仿宋"/>
              </w:rPr>
            </w:pPr>
            <w:r>
              <w:rPr>
                <w:rFonts w:ascii="仿宋" w:hAnsi="仿宋" w:eastAsia="仿宋"/>
              </w:rPr>
              <w:t>22769</w:t>
            </w:r>
          </w:p>
        </w:tc>
        <w:tc>
          <w:tcPr>
            <w:tcW w:w="1136" w:type="dxa"/>
          </w:tcPr>
          <w:p>
            <w:pPr>
              <w:jc w:val="center"/>
              <w:rPr>
                <w:rFonts w:ascii="仿宋" w:hAnsi="仿宋" w:eastAsia="仿宋"/>
              </w:rPr>
            </w:pPr>
            <w:r>
              <w:rPr>
                <w:rFonts w:ascii="仿宋" w:hAnsi="仿宋" w:eastAsia="仿宋"/>
              </w:rPr>
              <w:t>0.151</w:t>
            </w:r>
          </w:p>
        </w:tc>
        <w:tc>
          <w:tcPr>
            <w:tcW w:w="1136" w:type="dxa"/>
          </w:tcPr>
          <w:p>
            <w:pPr>
              <w:jc w:val="center"/>
              <w:rPr>
                <w:rFonts w:ascii="仿宋" w:hAnsi="仿宋" w:eastAsia="仿宋"/>
              </w:rPr>
            </w:pPr>
            <w:r>
              <w:rPr>
                <w:rFonts w:ascii="仿宋" w:hAnsi="仿宋" w:eastAsia="仿宋"/>
              </w:rPr>
              <w:t>0</w:t>
            </w:r>
          </w:p>
        </w:tc>
        <w:tc>
          <w:tcPr>
            <w:tcW w:w="1132" w:type="dxa"/>
          </w:tcPr>
          <w:p>
            <w:pPr>
              <w:jc w:val="center"/>
              <w:rPr>
                <w:rFonts w:ascii="仿宋" w:hAnsi="仿宋" w:eastAsia="仿宋"/>
              </w:rPr>
            </w:pPr>
            <w:r>
              <w:rPr>
                <w:rFonts w:ascii="仿宋" w:hAnsi="仿宋" w:eastAsia="仿宋"/>
              </w:rPr>
              <w:t>0.359</w:t>
            </w:r>
          </w:p>
        </w:tc>
        <w:tc>
          <w:tcPr>
            <w:tcW w:w="1137" w:type="dxa"/>
          </w:tcPr>
          <w:p>
            <w:pPr>
              <w:jc w:val="center"/>
              <w:rPr>
                <w:rFonts w:ascii="仿宋" w:hAnsi="仿宋" w:eastAsia="仿宋"/>
              </w:rPr>
            </w:pPr>
            <w:r>
              <w:rPr>
                <w:rFonts w:ascii="仿宋" w:hAnsi="仿宋" w:eastAsia="仿宋"/>
              </w:rPr>
              <w:t>0</w:t>
            </w:r>
          </w:p>
        </w:tc>
        <w:tc>
          <w:tcPr>
            <w:tcW w:w="1138" w:type="dxa"/>
          </w:tcPr>
          <w:p>
            <w:pPr>
              <w:jc w:val="center"/>
              <w:rPr>
                <w:rFonts w:ascii="仿宋" w:hAnsi="仿宋" w:eastAsia="仿宋"/>
              </w:rPr>
            </w:pPr>
            <w:r>
              <w:rPr>
                <w:rFonts w:ascii="仿宋" w:hAnsi="仿宋" w:eastAsia="仿宋"/>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lnSize</w:t>
            </w:r>
          </w:p>
        </w:tc>
        <w:tc>
          <w:tcPr>
            <w:tcW w:w="1126" w:type="dxa"/>
          </w:tcPr>
          <w:p>
            <w:pPr>
              <w:jc w:val="center"/>
              <w:rPr>
                <w:rFonts w:ascii="仿宋" w:hAnsi="仿宋" w:eastAsia="仿宋"/>
              </w:rPr>
            </w:pPr>
            <w:r>
              <w:rPr>
                <w:rFonts w:ascii="仿宋" w:hAnsi="仿宋" w:eastAsia="仿宋"/>
              </w:rPr>
              <w:t>22314</w:t>
            </w:r>
          </w:p>
        </w:tc>
        <w:tc>
          <w:tcPr>
            <w:tcW w:w="1136" w:type="dxa"/>
          </w:tcPr>
          <w:p>
            <w:pPr>
              <w:jc w:val="center"/>
              <w:rPr>
                <w:rFonts w:ascii="仿宋" w:hAnsi="仿宋" w:eastAsia="仿宋"/>
              </w:rPr>
            </w:pPr>
            <w:r>
              <w:rPr>
                <w:rFonts w:ascii="仿宋" w:hAnsi="仿宋" w:eastAsia="仿宋"/>
              </w:rPr>
              <w:t>22.01</w:t>
            </w:r>
          </w:p>
        </w:tc>
        <w:tc>
          <w:tcPr>
            <w:tcW w:w="1136" w:type="dxa"/>
          </w:tcPr>
          <w:p>
            <w:pPr>
              <w:jc w:val="center"/>
              <w:rPr>
                <w:rFonts w:ascii="仿宋" w:hAnsi="仿宋" w:eastAsia="仿宋"/>
              </w:rPr>
            </w:pPr>
            <w:r>
              <w:rPr>
                <w:rFonts w:ascii="仿宋" w:hAnsi="仿宋" w:eastAsia="仿宋"/>
              </w:rPr>
              <w:t>21.83</w:t>
            </w:r>
          </w:p>
        </w:tc>
        <w:tc>
          <w:tcPr>
            <w:tcW w:w="1132" w:type="dxa"/>
          </w:tcPr>
          <w:p>
            <w:pPr>
              <w:jc w:val="center"/>
              <w:rPr>
                <w:rFonts w:ascii="仿宋" w:hAnsi="仿宋" w:eastAsia="仿宋"/>
              </w:rPr>
            </w:pPr>
            <w:r>
              <w:rPr>
                <w:rFonts w:ascii="仿宋" w:hAnsi="仿宋" w:eastAsia="仿宋"/>
              </w:rPr>
              <w:t>1.190</w:t>
            </w:r>
          </w:p>
        </w:tc>
        <w:tc>
          <w:tcPr>
            <w:tcW w:w="1137" w:type="dxa"/>
          </w:tcPr>
          <w:p>
            <w:pPr>
              <w:jc w:val="center"/>
              <w:rPr>
                <w:rFonts w:ascii="仿宋" w:hAnsi="仿宋" w:eastAsia="仿宋"/>
              </w:rPr>
            </w:pPr>
            <w:r>
              <w:rPr>
                <w:rFonts w:ascii="仿宋" w:hAnsi="仿宋" w:eastAsia="仿宋"/>
              </w:rPr>
              <w:t>19.78</w:t>
            </w:r>
          </w:p>
        </w:tc>
        <w:tc>
          <w:tcPr>
            <w:tcW w:w="1138" w:type="dxa"/>
          </w:tcPr>
          <w:p>
            <w:pPr>
              <w:jc w:val="center"/>
              <w:rPr>
                <w:rFonts w:ascii="仿宋" w:hAnsi="仿宋" w:eastAsia="仿宋"/>
              </w:rPr>
            </w:pPr>
            <w:r>
              <w:rPr>
                <w:rFonts w:ascii="仿宋" w:hAnsi="仿宋" w:eastAsia="仿宋"/>
              </w:rPr>
              <w:t>26.04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Age</w:t>
            </w:r>
          </w:p>
        </w:tc>
        <w:tc>
          <w:tcPr>
            <w:tcW w:w="1126" w:type="dxa"/>
          </w:tcPr>
          <w:p>
            <w:pPr>
              <w:jc w:val="center"/>
              <w:rPr>
                <w:rFonts w:ascii="仿宋" w:hAnsi="仿宋" w:eastAsia="仿宋"/>
              </w:rPr>
            </w:pPr>
            <w:r>
              <w:rPr>
                <w:rFonts w:ascii="仿宋" w:hAnsi="仿宋" w:eastAsia="仿宋"/>
              </w:rPr>
              <w:t>22428</w:t>
            </w:r>
          </w:p>
        </w:tc>
        <w:tc>
          <w:tcPr>
            <w:tcW w:w="1136" w:type="dxa"/>
          </w:tcPr>
          <w:p>
            <w:pPr>
              <w:jc w:val="center"/>
              <w:rPr>
                <w:rFonts w:ascii="仿宋" w:hAnsi="仿宋" w:eastAsia="仿宋"/>
              </w:rPr>
            </w:pPr>
            <w:r>
              <w:rPr>
                <w:rFonts w:ascii="仿宋" w:hAnsi="仿宋" w:eastAsia="仿宋"/>
              </w:rPr>
              <w:t>16.76</w:t>
            </w:r>
          </w:p>
        </w:tc>
        <w:tc>
          <w:tcPr>
            <w:tcW w:w="1136" w:type="dxa"/>
          </w:tcPr>
          <w:p>
            <w:pPr>
              <w:jc w:val="center"/>
              <w:rPr>
                <w:rFonts w:ascii="仿宋" w:hAnsi="仿宋" w:eastAsia="仿宋"/>
              </w:rPr>
            </w:pPr>
            <w:r>
              <w:rPr>
                <w:rFonts w:ascii="仿宋" w:hAnsi="仿宋" w:eastAsia="仿宋"/>
              </w:rPr>
              <w:t>17</w:t>
            </w:r>
          </w:p>
        </w:tc>
        <w:tc>
          <w:tcPr>
            <w:tcW w:w="1132" w:type="dxa"/>
          </w:tcPr>
          <w:p>
            <w:pPr>
              <w:jc w:val="center"/>
              <w:rPr>
                <w:rFonts w:ascii="仿宋" w:hAnsi="仿宋" w:eastAsia="仿宋"/>
              </w:rPr>
            </w:pPr>
            <w:r>
              <w:rPr>
                <w:rFonts w:ascii="仿宋" w:hAnsi="仿宋" w:eastAsia="仿宋"/>
              </w:rPr>
              <w:t>5.587</w:t>
            </w:r>
          </w:p>
        </w:tc>
        <w:tc>
          <w:tcPr>
            <w:tcW w:w="1137" w:type="dxa"/>
          </w:tcPr>
          <w:p>
            <w:pPr>
              <w:jc w:val="center"/>
              <w:rPr>
                <w:rFonts w:ascii="仿宋" w:hAnsi="仿宋" w:eastAsia="仿宋"/>
              </w:rPr>
            </w:pPr>
            <w:r>
              <w:rPr>
                <w:rFonts w:ascii="仿宋" w:hAnsi="仿宋" w:eastAsia="仿宋"/>
              </w:rPr>
              <w:t>4</w:t>
            </w:r>
          </w:p>
        </w:tc>
        <w:tc>
          <w:tcPr>
            <w:tcW w:w="1138" w:type="dxa"/>
          </w:tcPr>
          <w:p>
            <w:pPr>
              <w:jc w:val="center"/>
              <w:rPr>
                <w:rFonts w:ascii="仿宋" w:hAnsi="仿宋" w:eastAsia="仿宋"/>
              </w:rPr>
            </w:pPr>
            <w:r>
              <w:rPr>
                <w:rFonts w:ascii="仿宋" w:hAnsi="仿宋" w:eastAsia="仿宋"/>
              </w:rPr>
              <w:t>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Lev</w:t>
            </w:r>
          </w:p>
        </w:tc>
        <w:tc>
          <w:tcPr>
            <w:tcW w:w="1126" w:type="dxa"/>
          </w:tcPr>
          <w:p>
            <w:pPr>
              <w:jc w:val="center"/>
              <w:rPr>
                <w:rFonts w:ascii="仿宋" w:hAnsi="仿宋" w:eastAsia="仿宋"/>
              </w:rPr>
            </w:pPr>
            <w:r>
              <w:rPr>
                <w:rFonts w:ascii="仿宋" w:hAnsi="仿宋" w:eastAsia="仿宋"/>
              </w:rPr>
              <w:t>22315</w:t>
            </w:r>
          </w:p>
        </w:tc>
        <w:tc>
          <w:tcPr>
            <w:tcW w:w="1136" w:type="dxa"/>
          </w:tcPr>
          <w:p>
            <w:pPr>
              <w:jc w:val="center"/>
              <w:rPr>
                <w:rFonts w:ascii="仿宋" w:hAnsi="仿宋" w:eastAsia="仿宋"/>
              </w:rPr>
            </w:pPr>
            <w:r>
              <w:rPr>
                <w:rFonts w:ascii="仿宋" w:hAnsi="仿宋" w:eastAsia="仿宋"/>
              </w:rPr>
              <w:t>0.401</w:t>
            </w:r>
          </w:p>
        </w:tc>
        <w:tc>
          <w:tcPr>
            <w:tcW w:w="1136" w:type="dxa"/>
          </w:tcPr>
          <w:p>
            <w:pPr>
              <w:jc w:val="center"/>
              <w:rPr>
                <w:rFonts w:ascii="仿宋" w:hAnsi="仿宋" w:eastAsia="仿宋"/>
              </w:rPr>
            </w:pPr>
            <w:r>
              <w:rPr>
                <w:rFonts w:ascii="仿宋" w:hAnsi="仿宋" w:eastAsia="仿宋"/>
              </w:rPr>
              <w:t>0.389</w:t>
            </w:r>
          </w:p>
        </w:tc>
        <w:tc>
          <w:tcPr>
            <w:tcW w:w="1132" w:type="dxa"/>
          </w:tcPr>
          <w:p>
            <w:pPr>
              <w:jc w:val="center"/>
              <w:rPr>
                <w:rFonts w:ascii="仿宋" w:hAnsi="仿宋" w:eastAsia="仿宋"/>
              </w:rPr>
            </w:pPr>
            <w:r>
              <w:rPr>
                <w:rFonts w:ascii="仿宋" w:hAnsi="仿宋" w:eastAsia="仿宋"/>
              </w:rPr>
              <w:t>0.199</w:t>
            </w:r>
          </w:p>
        </w:tc>
        <w:tc>
          <w:tcPr>
            <w:tcW w:w="1137" w:type="dxa"/>
          </w:tcPr>
          <w:p>
            <w:pPr>
              <w:jc w:val="center"/>
              <w:rPr>
                <w:rFonts w:ascii="仿宋" w:hAnsi="仿宋" w:eastAsia="仿宋"/>
              </w:rPr>
            </w:pPr>
            <w:r>
              <w:rPr>
                <w:rFonts w:ascii="仿宋" w:hAnsi="仿宋" w:eastAsia="仿宋"/>
              </w:rPr>
              <w:t>0.0467</w:t>
            </w:r>
          </w:p>
        </w:tc>
        <w:tc>
          <w:tcPr>
            <w:tcW w:w="1138" w:type="dxa"/>
          </w:tcPr>
          <w:p>
            <w:pPr>
              <w:jc w:val="center"/>
              <w:rPr>
                <w:rFonts w:ascii="仿宋" w:hAnsi="仿宋" w:eastAsia="仿宋"/>
              </w:rPr>
            </w:pPr>
            <w:r>
              <w:rPr>
                <w:rFonts w:ascii="仿宋" w:hAnsi="仿宋" w:eastAsia="仿宋"/>
              </w:rPr>
              <w:t>0.896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ROA</w:t>
            </w:r>
          </w:p>
        </w:tc>
        <w:tc>
          <w:tcPr>
            <w:tcW w:w="1126" w:type="dxa"/>
          </w:tcPr>
          <w:p>
            <w:pPr>
              <w:jc w:val="center"/>
              <w:rPr>
                <w:rFonts w:ascii="仿宋" w:hAnsi="仿宋" w:eastAsia="仿宋"/>
              </w:rPr>
            </w:pPr>
            <w:r>
              <w:rPr>
                <w:rFonts w:ascii="仿宋" w:hAnsi="仿宋" w:eastAsia="仿宋"/>
              </w:rPr>
              <w:t>22315</w:t>
            </w:r>
          </w:p>
        </w:tc>
        <w:tc>
          <w:tcPr>
            <w:tcW w:w="1136" w:type="dxa"/>
          </w:tcPr>
          <w:p>
            <w:pPr>
              <w:jc w:val="center"/>
              <w:rPr>
                <w:rFonts w:ascii="仿宋" w:hAnsi="仿宋" w:eastAsia="仿宋"/>
              </w:rPr>
            </w:pPr>
            <w:r>
              <w:rPr>
                <w:rFonts w:ascii="仿宋" w:hAnsi="仿宋" w:eastAsia="仿宋"/>
              </w:rPr>
              <w:t>0.0405</w:t>
            </w:r>
          </w:p>
        </w:tc>
        <w:tc>
          <w:tcPr>
            <w:tcW w:w="1136" w:type="dxa"/>
          </w:tcPr>
          <w:p>
            <w:pPr>
              <w:jc w:val="center"/>
              <w:rPr>
                <w:rFonts w:ascii="仿宋" w:hAnsi="仿宋" w:eastAsia="仿宋"/>
              </w:rPr>
            </w:pPr>
            <w:r>
              <w:rPr>
                <w:rFonts w:ascii="仿宋" w:hAnsi="仿宋" w:eastAsia="仿宋"/>
              </w:rPr>
              <w:t>0.0402</w:t>
            </w:r>
          </w:p>
        </w:tc>
        <w:tc>
          <w:tcPr>
            <w:tcW w:w="1132" w:type="dxa"/>
          </w:tcPr>
          <w:p>
            <w:pPr>
              <w:jc w:val="center"/>
              <w:rPr>
                <w:rFonts w:ascii="仿宋" w:hAnsi="仿宋" w:eastAsia="仿宋"/>
              </w:rPr>
            </w:pPr>
            <w:r>
              <w:rPr>
                <w:rFonts w:ascii="仿宋" w:hAnsi="仿宋" w:eastAsia="仿宋"/>
              </w:rPr>
              <w:t>0.0537</w:t>
            </w:r>
          </w:p>
        </w:tc>
        <w:tc>
          <w:tcPr>
            <w:tcW w:w="1137" w:type="dxa"/>
          </w:tcPr>
          <w:p>
            <w:pPr>
              <w:jc w:val="center"/>
              <w:rPr>
                <w:rFonts w:ascii="仿宋" w:hAnsi="仿宋" w:eastAsia="仿宋"/>
              </w:rPr>
            </w:pPr>
            <w:r>
              <w:rPr>
                <w:rFonts w:ascii="仿宋" w:hAnsi="仿宋" w:eastAsia="仿宋"/>
              </w:rPr>
              <w:t>-0.284</w:t>
            </w:r>
          </w:p>
        </w:tc>
        <w:tc>
          <w:tcPr>
            <w:tcW w:w="1138" w:type="dxa"/>
          </w:tcPr>
          <w:p>
            <w:pPr>
              <w:jc w:val="center"/>
              <w:rPr>
                <w:rFonts w:ascii="仿宋" w:hAnsi="仿宋" w:eastAsia="仿宋"/>
              </w:rPr>
            </w:pPr>
            <w:r>
              <w:rPr>
                <w:rFonts w:ascii="仿宋" w:hAnsi="仿宋" w:eastAsia="仿宋"/>
              </w:rPr>
              <w:t>0.193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RD_At</w:t>
            </w:r>
          </w:p>
        </w:tc>
        <w:tc>
          <w:tcPr>
            <w:tcW w:w="1126" w:type="dxa"/>
          </w:tcPr>
          <w:p>
            <w:pPr>
              <w:jc w:val="center"/>
              <w:rPr>
                <w:rFonts w:ascii="仿宋" w:hAnsi="仿宋" w:eastAsia="仿宋"/>
              </w:rPr>
            </w:pPr>
            <w:r>
              <w:rPr>
                <w:rFonts w:ascii="仿宋" w:hAnsi="仿宋" w:eastAsia="仿宋"/>
              </w:rPr>
              <w:t>22315</w:t>
            </w:r>
          </w:p>
        </w:tc>
        <w:tc>
          <w:tcPr>
            <w:tcW w:w="1136" w:type="dxa"/>
          </w:tcPr>
          <w:p>
            <w:pPr>
              <w:jc w:val="center"/>
              <w:rPr>
                <w:rFonts w:ascii="仿宋" w:hAnsi="仿宋" w:eastAsia="仿宋"/>
              </w:rPr>
            </w:pPr>
            <w:r>
              <w:rPr>
                <w:rFonts w:ascii="仿宋" w:hAnsi="仿宋" w:eastAsia="仿宋"/>
              </w:rPr>
              <w:t>0.0217</w:t>
            </w:r>
          </w:p>
        </w:tc>
        <w:tc>
          <w:tcPr>
            <w:tcW w:w="1136" w:type="dxa"/>
          </w:tcPr>
          <w:p>
            <w:pPr>
              <w:jc w:val="center"/>
              <w:rPr>
                <w:rFonts w:ascii="仿宋" w:hAnsi="仿宋" w:eastAsia="仿宋"/>
              </w:rPr>
            </w:pPr>
            <w:r>
              <w:rPr>
                <w:rFonts w:ascii="仿宋" w:hAnsi="仿宋" w:eastAsia="仿宋"/>
              </w:rPr>
              <w:t>0.0187</w:t>
            </w:r>
          </w:p>
        </w:tc>
        <w:tc>
          <w:tcPr>
            <w:tcW w:w="1132" w:type="dxa"/>
          </w:tcPr>
          <w:p>
            <w:pPr>
              <w:jc w:val="center"/>
              <w:rPr>
                <w:rFonts w:ascii="仿宋" w:hAnsi="仿宋" w:eastAsia="仿宋"/>
              </w:rPr>
            </w:pPr>
            <w:r>
              <w:rPr>
                <w:rFonts w:ascii="仿宋" w:hAnsi="仿宋" w:eastAsia="仿宋"/>
              </w:rPr>
              <w:t>0.0177</w:t>
            </w:r>
          </w:p>
        </w:tc>
        <w:tc>
          <w:tcPr>
            <w:tcW w:w="1137" w:type="dxa"/>
          </w:tcPr>
          <w:p>
            <w:pPr>
              <w:jc w:val="center"/>
              <w:rPr>
                <w:rFonts w:ascii="仿宋" w:hAnsi="仿宋" w:eastAsia="仿宋"/>
              </w:rPr>
            </w:pPr>
            <w:r>
              <w:rPr>
                <w:rFonts w:ascii="仿宋" w:hAnsi="仿宋" w:eastAsia="仿宋"/>
              </w:rPr>
              <w:t>0</w:t>
            </w:r>
          </w:p>
        </w:tc>
        <w:tc>
          <w:tcPr>
            <w:tcW w:w="1138" w:type="dxa"/>
          </w:tcPr>
          <w:p>
            <w:pPr>
              <w:jc w:val="center"/>
              <w:rPr>
                <w:rFonts w:ascii="仿宋" w:hAnsi="仿宋" w:eastAsia="仿宋"/>
              </w:rPr>
            </w:pPr>
            <w:r>
              <w:rPr>
                <w:rFonts w:ascii="仿宋" w:hAnsi="仿宋" w:eastAsia="仿宋"/>
              </w:rPr>
              <w:t>0.108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Cashflow</w:t>
            </w:r>
          </w:p>
        </w:tc>
        <w:tc>
          <w:tcPr>
            <w:tcW w:w="1126" w:type="dxa"/>
          </w:tcPr>
          <w:p>
            <w:pPr>
              <w:jc w:val="center"/>
              <w:rPr>
                <w:rFonts w:ascii="仿宋" w:hAnsi="仿宋" w:eastAsia="仿宋"/>
              </w:rPr>
            </w:pPr>
            <w:r>
              <w:rPr>
                <w:rFonts w:ascii="仿宋" w:hAnsi="仿宋" w:eastAsia="仿宋"/>
              </w:rPr>
              <w:t>22314</w:t>
            </w:r>
          </w:p>
        </w:tc>
        <w:tc>
          <w:tcPr>
            <w:tcW w:w="1136" w:type="dxa"/>
          </w:tcPr>
          <w:p>
            <w:pPr>
              <w:jc w:val="center"/>
              <w:rPr>
                <w:rFonts w:ascii="仿宋" w:hAnsi="仿宋" w:eastAsia="仿宋"/>
              </w:rPr>
            </w:pPr>
            <w:r>
              <w:rPr>
                <w:rFonts w:ascii="仿宋" w:hAnsi="仿宋" w:eastAsia="仿宋"/>
              </w:rPr>
              <w:t>0.0559</w:t>
            </w:r>
          </w:p>
        </w:tc>
        <w:tc>
          <w:tcPr>
            <w:tcW w:w="1136" w:type="dxa"/>
          </w:tcPr>
          <w:p>
            <w:pPr>
              <w:jc w:val="center"/>
              <w:rPr>
                <w:rFonts w:ascii="仿宋" w:hAnsi="仿宋" w:eastAsia="仿宋"/>
              </w:rPr>
            </w:pPr>
            <w:r>
              <w:rPr>
                <w:rFonts w:ascii="仿宋" w:hAnsi="仿宋" w:eastAsia="仿宋"/>
              </w:rPr>
              <w:t>0.0523</w:t>
            </w:r>
          </w:p>
        </w:tc>
        <w:tc>
          <w:tcPr>
            <w:tcW w:w="1132" w:type="dxa"/>
          </w:tcPr>
          <w:p>
            <w:pPr>
              <w:jc w:val="center"/>
              <w:rPr>
                <w:rFonts w:ascii="仿宋" w:hAnsi="仿宋" w:eastAsia="仿宋"/>
              </w:rPr>
            </w:pPr>
            <w:r>
              <w:rPr>
                <w:rFonts w:ascii="仿宋" w:hAnsi="仿宋" w:eastAsia="仿宋"/>
              </w:rPr>
              <w:t>0.0765</w:t>
            </w:r>
          </w:p>
        </w:tc>
        <w:tc>
          <w:tcPr>
            <w:tcW w:w="1137" w:type="dxa"/>
          </w:tcPr>
          <w:p>
            <w:pPr>
              <w:jc w:val="center"/>
              <w:rPr>
                <w:rFonts w:ascii="仿宋" w:hAnsi="仿宋" w:eastAsia="仿宋"/>
              </w:rPr>
            </w:pPr>
            <w:r>
              <w:rPr>
                <w:rFonts w:ascii="仿宋" w:hAnsi="仿宋" w:eastAsia="仿宋"/>
              </w:rPr>
              <w:t>-0.192</w:t>
            </w:r>
          </w:p>
        </w:tc>
        <w:tc>
          <w:tcPr>
            <w:tcW w:w="1138" w:type="dxa"/>
          </w:tcPr>
          <w:p>
            <w:pPr>
              <w:jc w:val="center"/>
              <w:rPr>
                <w:rFonts w:ascii="仿宋" w:hAnsi="仿宋" w:eastAsia="仿宋"/>
              </w:rPr>
            </w:pPr>
            <w:r>
              <w:rPr>
                <w:rFonts w:ascii="仿宋" w:hAnsi="仿宋" w:eastAsia="仿宋"/>
              </w:rPr>
              <w:t>0.328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PPE_At</w:t>
            </w:r>
          </w:p>
        </w:tc>
        <w:tc>
          <w:tcPr>
            <w:tcW w:w="1126" w:type="dxa"/>
          </w:tcPr>
          <w:p>
            <w:pPr>
              <w:jc w:val="center"/>
              <w:rPr>
                <w:rFonts w:ascii="仿宋" w:hAnsi="仿宋" w:eastAsia="仿宋"/>
              </w:rPr>
            </w:pPr>
            <w:r>
              <w:rPr>
                <w:rFonts w:ascii="仿宋" w:hAnsi="仿宋" w:eastAsia="仿宋"/>
              </w:rPr>
              <w:t>22315</w:t>
            </w:r>
          </w:p>
        </w:tc>
        <w:tc>
          <w:tcPr>
            <w:tcW w:w="1136" w:type="dxa"/>
          </w:tcPr>
          <w:p>
            <w:pPr>
              <w:jc w:val="center"/>
              <w:rPr>
                <w:rFonts w:ascii="仿宋" w:hAnsi="仿宋" w:eastAsia="仿宋"/>
              </w:rPr>
            </w:pPr>
            <w:r>
              <w:rPr>
                <w:rFonts w:ascii="仿宋" w:hAnsi="仿宋" w:eastAsia="仿宋"/>
              </w:rPr>
              <w:t>0.0648</w:t>
            </w:r>
          </w:p>
        </w:tc>
        <w:tc>
          <w:tcPr>
            <w:tcW w:w="1136" w:type="dxa"/>
          </w:tcPr>
          <w:p>
            <w:pPr>
              <w:jc w:val="center"/>
              <w:rPr>
                <w:rFonts w:ascii="仿宋" w:hAnsi="仿宋" w:eastAsia="仿宋"/>
              </w:rPr>
            </w:pPr>
            <w:r>
              <w:rPr>
                <w:rFonts w:ascii="仿宋" w:hAnsi="仿宋" w:eastAsia="仿宋"/>
              </w:rPr>
              <w:t>0.0447</w:t>
            </w:r>
          </w:p>
        </w:tc>
        <w:tc>
          <w:tcPr>
            <w:tcW w:w="1132" w:type="dxa"/>
          </w:tcPr>
          <w:p>
            <w:pPr>
              <w:jc w:val="center"/>
              <w:rPr>
                <w:rFonts w:ascii="仿宋" w:hAnsi="仿宋" w:eastAsia="仿宋"/>
              </w:rPr>
            </w:pPr>
            <w:r>
              <w:rPr>
                <w:rFonts w:ascii="仿宋" w:hAnsi="仿宋" w:eastAsia="仿宋"/>
              </w:rPr>
              <w:t>0.0627</w:t>
            </w:r>
          </w:p>
        </w:tc>
        <w:tc>
          <w:tcPr>
            <w:tcW w:w="1137" w:type="dxa"/>
          </w:tcPr>
          <w:p>
            <w:pPr>
              <w:jc w:val="center"/>
              <w:rPr>
                <w:rFonts w:ascii="仿宋" w:hAnsi="仿宋" w:eastAsia="仿宋"/>
              </w:rPr>
            </w:pPr>
            <w:r>
              <w:rPr>
                <w:rFonts w:ascii="仿宋" w:hAnsi="仿宋" w:eastAsia="仿宋"/>
              </w:rPr>
              <w:t>0.000800</w:t>
            </w:r>
          </w:p>
        </w:tc>
        <w:tc>
          <w:tcPr>
            <w:tcW w:w="1138" w:type="dxa"/>
          </w:tcPr>
          <w:p>
            <w:pPr>
              <w:jc w:val="center"/>
              <w:rPr>
                <w:rFonts w:ascii="仿宋" w:hAnsi="仿宋" w:eastAsia="仿宋"/>
              </w:rPr>
            </w:pPr>
            <w:r>
              <w:rPr>
                <w:rFonts w:ascii="仿宋" w:hAnsi="仿宋" w:eastAsia="仿宋"/>
              </w:rPr>
              <w:t>0.365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CEO_Share</w:t>
            </w:r>
          </w:p>
        </w:tc>
        <w:tc>
          <w:tcPr>
            <w:tcW w:w="1126" w:type="dxa"/>
          </w:tcPr>
          <w:p>
            <w:pPr>
              <w:jc w:val="center"/>
              <w:rPr>
                <w:rFonts w:ascii="仿宋" w:hAnsi="仿宋" w:eastAsia="仿宋"/>
              </w:rPr>
            </w:pPr>
            <w:r>
              <w:rPr>
                <w:rFonts w:ascii="仿宋" w:hAnsi="仿宋" w:eastAsia="仿宋"/>
              </w:rPr>
              <w:t>22542</w:t>
            </w:r>
          </w:p>
        </w:tc>
        <w:tc>
          <w:tcPr>
            <w:tcW w:w="1136" w:type="dxa"/>
          </w:tcPr>
          <w:p>
            <w:pPr>
              <w:jc w:val="center"/>
              <w:rPr>
                <w:rFonts w:ascii="仿宋" w:hAnsi="仿宋" w:eastAsia="仿宋"/>
              </w:rPr>
            </w:pPr>
            <w:r>
              <w:rPr>
                <w:rFonts w:ascii="仿宋" w:hAnsi="仿宋" w:eastAsia="仿宋"/>
              </w:rPr>
              <w:t>0.156</w:t>
            </w:r>
          </w:p>
        </w:tc>
        <w:tc>
          <w:tcPr>
            <w:tcW w:w="1136" w:type="dxa"/>
          </w:tcPr>
          <w:p>
            <w:pPr>
              <w:jc w:val="center"/>
              <w:rPr>
                <w:rFonts w:ascii="仿宋" w:hAnsi="仿宋" w:eastAsia="仿宋"/>
              </w:rPr>
            </w:pPr>
            <w:r>
              <w:rPr>
                <w:rFonts w:ascii="仿宋" w:hAnsi="仿宋" w:eastAsia="仿宋"/>
              </w:rPr>
              <w:t>0.0212</w:t>
            </w:r>
          </w:p>
        </w:tc>
        <w:tc>
          <w:tcPr>
            <w:tcW w:w="1132" w:type="dxa"/>
          </w:tcPr>
          <w:p>
            <w:pPr>
              <w:jc w:val="center"/>
              <w:rPr>
                <w:rFonts w:ascii="仿宋" w:hAnsi="仿宋" w:eastAsia="仿宋"/>
              </w:rPr>
            </w:pPr>
            <w:r>
              <w:rPr>
                <w:rFonts w:ascii="仿宋" w:hAnsi="仿宋" w:eastAsia="仿宋"/>
              </w:rPr>
              <w:t>0.204</w:t>
            </w:r>
          </w:p>
        </w:tc>
        <w:tc>
          <w:tcPr>
            <w:tcW w:w="1137" w:type="dxa"/>
          </w:tcPr>
          <w:p>
            <w:pPr>
              <w:jc w:val="center"/>
              <w:rPr>
                <w:rFonts w:ascii="仿宋" w:hAnsi="仿宋" w:eastAsia="仿宋"/>
              </w:rPr>
            </w:pPr>
            <w:r>
              <w:rPr>
                <w:rFonts w:ascii="仿宋" w:hAnsi="仿宋" w:eastAsia="仿宋"/>
              </w:rPr>
              <w:t>0</w:t>
            </w:r>
          </w:p>
        </w:tc>
        <w:tc>
          <w:tcPr>
            <w:tcW w:w="1138" w:type="dxa"/>
          </w:tcPr>
          <w:p>
            <w:pPr>
              <w:jc w:val="center"/>
              <w:rPr>
                <w:rFonts w:ascii="仿宋" w:hAnsi="仿宋" w:eastAsia="仿宋"/>
              </w:rPr>
            </w:pPr>
            <w:r>
              <w:rPr>
                <w:rFonts w:ascii="仿宋" w:hAnsi="仿宋" w:eastAsia="仿宋"/>
              </w:rPr>
              <w:t>0.694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Gsale</w:t>
            </w:r>
          </w:p>
        </w:tc>
        <w:tc>
          <w:tcPr>
            <w:tcW w:w="1126" w:type="dxa"/>
          </w:tcPr>
          <w:p>
            <w:pPr>
              <w:jc w:val="center"/>
              <w:rPr>
                <w:rFonts w:ascii="仿宋" w:hAnsi="仿宋" w:eastAsia="仿宋"/>
              </w:rPr>
            </w:pPr>
            <w:r>
              <w:rPr>
                <w:rFonts w:ascii="仿宋" w:hAnsi="仿宋" w:eastAsia="仿宋"/>
              </w:rPr>
              <w:t>22315</w:t>
            </w:r>
          </w:p>
        </w:tc>
        <w:tc>
          <w:tcPr>
            <w:tcW w:w="1136" w:type="dxa"/>
          </w:tcPr>
          <w:p>
            <w:pPr>
              <w:jc w:val="center"/>
              <w:rPr>
                <w:rFonts w:ascii="仿宋" w:hAnsi="仿宋" w:eastAsia="仿宋"/>
              </w:rPr>
            </w:pPr>
            <w:r>
              <w:rPr>
                <w:rFonts w:ascii="仿宋" w:hAnsi="仿宋" w:eastAsia="仿宋"/>
              </w:rPr>
              <w:t>1.978</w:t>
            </w:r>
          </w:p>
        </w:tc>
        <w:tc>
          <w:tcPr>
            <w:tcW w:w="1136" w:type="dxa"/>
          </w:tcPr>
          <w:p>
            <w:pPr>
              <w:jc w:val="center"/>
              <w:rPr>
                <w:rFonts w:ascii="仿宋" w:hAnsi="仿宋" w:eastAsia="仿宋"/>
              </w:rPr>
            </w:pPr>
            <w:r>
              <w:rPr>
                <w:rFonts w:ascii="仿宋" w:hAnsi="仿宋" w:eastAsia="仿宋"/>
              </w:rPr>
              <w:t>1.640</w:t>
            </w:r>
          </w:p>
        </w:tc>
        <w:tc>
          <w:tcPr>
            <w:tcW w:w="1132" w:type="dxa"/>
          </w:tcPr>
          <w:p>
            <w:pPr>
              <w:jc w:val="center"/>
              <w:rPr>
                <w:rFonts w:ascii="仿宋" w:hAnsi="仿宋" w:eastAsia="仿宋"/>
              </w:rPr>
            </w:pPr>
            <w:r>
              <w:rPr>
                <w:rFonts w:ascii="仿宋" w:hAnsi="仿宋" w:eastAsia="仿宋"/>
              </w:rPr>
              <w:t>1.063</w:t>
            </w:r>
          </w:p>
        </w:tc>
        <w:tc>
          <w:tcPr>
            <w:tcW w:w="1137" w:type="dxa"/>
          </w:tcPr>
          <w:p>
            <w:pPr>
              <w:jc w:val="center"/>
              <w:rPr>
                <w:rFonts w:ascii="仿宋" w:hAnsi="仿宋" w:eastAsia="仿宋"/>
              </w:rPr>
            </w:pPr>
            <w:r>
              <w:rPr>
                <w:rFonts w:ascii="仿宋" w:hAnsi="仿宋" w:eastAsia="仿宋"/>
              </w:rPr>
              <w:t>0.871</w:t>
            </w:r>
          </w:p>
        </w:tc>
        <w:tc>
          <w:tcPr>
            <w:tcW w:w="1138" w:type="dxa"/>
          </w:tcPr>
          <w:p>
            <w:pPr>
              <w:jc w:val="center"/>
              <w:rPr>
                <w:rFonts w:ascii="仿宋" w:hAnsi="仿宋" w:eastAsia="仿宋"/>
              </w:rPr>
            </w:pPr>
            <w:r>
              <w:rPr>
                <w:rFonts w:ascii="仿宋" w:hAnsi="仿宋" w:eastAsia="仿宋"/>
              </w:rPr>
              <w:t>7.917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191" w:type="dxa"/>
            <w:vAlign w:val="center"/>
          </w:tcPr>
          <w:p>
            <w:pPr>
              <w:jc w:val="left"/>
              <w:rPr>
                <w:rFonts w:ascii="仿宋" w:hAnsi="仿宋" w:eastAsia="仿宋"/>
              </w:rPr>
            </w:pPr>
            <w:r>
              <w:rPr>
                <w:rFonts w:hint="eastAsia" w:ascii="仿宋" w:hAnsi="仿宋" w:eastAsia="仿宋"/>
              </w:rPr>
              <w:t>WkCapital</w:t>
            </w:r>
          </w:p>
        </w:tc>
        <w:tc>
          <w:tcPr>
            <w:tcW w:w="1126" w:type="dxa"/>
          </w:tcPr>
          <w:p>
            <w:pPr>
              <w:jc w:val="center"/>
              <w:rPr>
                <w:rFonts w:ascii="仿宋" w:hAnsi="仿宋" w:eastAsia="仿宋"/>
              </w:rPr>
            </w:pPr>
            <w:r>
              <w:rPr>
                <w:rFonts w:ascii="仿宋" w:hAnsi="仿宋" w:eastAsia="仿宋"/>
              </w:rPr>
              <w:t>22245</w:t>
            </w:r>
          </w:p>
        </w:tc>
        <w:tc>
          <w:tcPr>
            <w:tcW w:w="1136" w:type="dxa"/>
          </w:tcPr>
          <w:p>
            <w:pPr>
              <w:jc w:val="center"/>
              <w:rPr>
                <w:rFonts w:ascii="仿宋" w:hAnsi="仿宋" w:eastAsia="仿宋"/>
              </w:rPr>
            </w:pPr>
            <w:r>
              <w:rPr>
                <w:rFonts w:ascii="仿宋" w:hAnsi="仿宋" w:eastAsia="仿宋"/>
              </w:rPr>
              <w:t>0.262</w:t>
            </w:r>
          </w:p>
        </w:tc>
        <w:tc>
          <w:tcPr>
            <w:tcW w:w="1136" w:type="dxa"/>
          </w:tcPr>
          <w:p>
            <w:pPr>
              <w:jc w:val="center"/>
              <w:rPr>
                <w:rFonts w:ascii="仿宋" w:hAnsi="仿宋" w:eastAsia="仿宋"/>
              </w:rPr>
            </w:pPr>
            <w:r>
              <w:rPr>
                <w:rFonts w:ascii="仿宋" w:hAnsi="仿宋" w:eastAsia="仿宋"/>
              </w:rPr>
              <w:t>0.256</w:t>
            </w:r>
          </w:p>
        </w:tc>
        <w:tc>
          <w:tcPr>
            <w:tcW w:w="1132" w:type="dxa"/>
          </w:tcPr>
          <w:p>
            <w:pPr>
              <w:jc w:val="center"/>
              <w:rPr>
                <w:rFonts w:ascii="仿宋" w:hAnsi="仿宋" w:eastAsia="仿宋"/>
              </w:rPr>
            </w:pPr>
            <w:r>
              <w:rPr>
                <w:rFonts w:ascii="仿宋" w:hAnsi="仿宋" w:eastAsia="仿宋"/>
              </w:rPr>
              <w:t>0.244</w:t>
            </w:r>
          </w:p>
        </w:tc>
        <w:tc>
          <w:tcPr>
            <w:tcW w:w="1137" w:type="dxa"/>
          </w:tcPr>
          <w:p>
            <w:pPr>
              <w:jc w:val="center"/>
              <w:rPr>
                <w:rFonts w:ascii="仿宋" w:hAnsi="仿宋" w:eastAsia="仿宋"/>
              </w:rPr>
            </w:pPr>
            <w:r>
              <w:rPr>
                <w:rFonts w:ascii="仿宋" w:hAnsi="仿宋" w:eastAsia="仿宋"/>
              </w:rPr>
              <w:t>-0.354</w:t>
            </w:r>
          </w:p>
        </w:tc>
        <w:tc>
          <w:tcPr>
            <w:tcW w:w="1138" w:type="dxa"/>
          </w:tcPr>
          <w:p>
            <w:pPr>
              <w:jc w:val="center"/>
              <w:rPr>
                <w:rFonts w:ascii="仿宋" w:hAnsi="仿宋" w:eastAsia="仿宋"/>
              </w:rPr>
            </w:pPr>
            <w:r>
              <w:rPr>
                <w:rFonts w:ascii="仿宋" w:hAnsi="仿宋" w:eastAsia="仿宋"/>
              </w:rPr>
              <w:t>0.830</w:t>
            </w:r>
          </w:p>
        </w:tc>
      </w:tr>
    </w:tbl>
    <w:p>
      <w:pPr>
        <w:jc w:val="left"/>
        <w:rPr>
          <w:rFonts w:ascii="仿宋" w:hAnsi="仿宋" w:eastAsia="仿宋"/>
          <w:highlight w:val="yellow"/>
        </w:rPr>
      </w:pPr>
    </w:p>
    <w:p>
      <w:pPr>
        <w:rPr>
          <w:rFonts w:ascii="Arial" w:hAnsi="Arial" w:eastAsia="黑体"/>
          <w:sz w:val="18"/>
          <w:szCs w:val="18"/>
        </w:rPr>
      </w:pPr>
      <w:r>
        <w:rPr>
          <w:rFonts w:ascii="Arial" w:hAnsi="Arial" w:eastAsia="黑体"/>
          <w:sz w:val="18"/>
          <w:szCs w:val="18"/>
        </w:rPr>
        <w:t>表</w:t>
      </w:r>
      <w:r>
        <w:rPr>
          <w:rFonts w:ascii="Arial" w:hAnsi="Arial" w:eastAsia="黑体"/>
          <w:sz w:val="18"/>
          <w:szCs w:val="18"/>
        </w:rPr>
        <w:fldChar w:fldCharType="begin"/>
      </w:r>
      <w:r>
        <w:rPr>
          <w:rFonts w:ascii="Arial" w:hAnsi="Arial" w:eastAsia="黑体"/>
          <w:sz w:val="18"/>
          <w:szCs w:val="18"/>
        </w:rPr>
        <w:instrText xml:space="preserve"> SEQ 表 \* ARABIC </w:instrText>
      </w:r>
      <w:r>
        <w:rPr>
          <w:rFonts w:ascii="Arial" w:hAnsi="Arial" w:eastAsia="黑体"/>
          <w:sz w:val="18"/>
          <w:szCs w:val="18"/>
        </w:rPr>
        <w:fldChar w:fldCharType="separate"/>
      </w:r>
      <w:r>
        <w:rPr>
          <w:rFonts w:ascii="Arial" w:hAnsi="Arial" w:eastAsia="黑体"/>
          <w:sz w:val="18"/>
          <w:szCs w:val="18"/>
        </w:rPr>
        <w:t>3</w:t>
      </w:r>
      <w:r>
        <w:rPr>
          <w:rFonts w:ascii="Arial" w:hAnsi="Arial" w:eastAsia="黑体"/>
          <w:sz w:val="18"/>
          <w:szCs w:val="18"/>
        </w:rPr>
        <w:fldChar w:fldCharType="end"/>
      </w:r>
      <w:r>
        <w:rPr>
          <w:rFonts w:hint="eastAsia" w:ascii="Arial" w:hAnsi="Arial" w:eastAsia="黑体"/>
          <w:sz w:val="18"/>
          <w:szCs w:val="18"/>
        </w:rPr>
        <w:t xml:space="preserve">                             Sus的分组描述统计结果</w:t>
      </w:r>
    </w:p>
    <w:tbl>
      <w:tblPr>
        <w:tblStyle w:val="10"/>
        <w:tblW w:w="809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5"/>
        <w:gridCol w:w="1800"/>
        <w:gridCol w:w="1550"/>
        <w:gridCol w:w="1751"/>
        <w:gridCol w:w="16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375" w:type="dxa"/>
            <w:tcBorders>
              <w:bottom w:val="single" w:color="auto" w:sz="8" w:space="0"/>
            </w:tcBorders>
          </w:tcPr>
          <w:p>
            <w:pPr>
              <w:jc w:val="left"/>
              <w:rPr>
                <w:rFonts w:ascii="仿宋" w:hAnsi="仿宋" w:eastAsia="仿宋"/>
              </w:rPr>
            </w:pPr>
            <w:r>
              <w:rPr>
                <w:rFonts w:hint="eastAsia" w:ascii="仿宋" w:hAnsi="仿宋" w:eastAsia="仿宋"/>
              </w:rPr>
              <w:t>Sus</w:t>
            </w:r>
          </w:p>
        </w:tc>
        <w:tc>
          <w:tcPr>
            <w:tcW w:w="1800" w:type="dxa"/>
            <w:tcBorders>
              <w:bottom w:val="single" w:color="auto" w:sz="8" w:space="0"/>
            </w:tcBorders>
          </w:tcPr>
          <w:p>
            <w:pPr>
              <w:jc w:val="center"/>
              <w:rPr>
                <w:rFonts w:ascii="仿宋" w:hAnsi="仿宋" w:eastAsia="仿宋"/>
              </w:rPr>
            </w:pPr>
            <w:r>
              <w:rPr>
                <w:rFonts w:hint="eastAsia" w:ascii="仿宋" w:hAnsi="仿宋" w:eastAsia="仿宋"/>
              </w:rPr>
              <w:t>非国有企业</w:t>
            </w:r>
          </w:p>
        </w:tc>
        <w:tc>
          <w:tcPr>
            <w:tcW w:w="1550" w:type="dxa"/>
            <w:tcBorders>
              <w:bottom w:val="single" w:color="auto" w:sz="8" w:space="0"/>
            </w:tcBorders>
          </w:tcPr>
          <w:p>
            <w:pPr>
              <w:jc w:val="center"/>
              <w:rPr>
                <w:rFonts w:ascii="仿宋" w:hAnsi="仿宋" w:eastAsia="仿宋"/>
              </w:rPr>
            </w:pPr>
            <w:r>
              <w:rPr>
                <w:rFonts w:hint="eastAsia" w:ascii="仿宋" w:hAnsi="仿宋" w:eastAsia="仿宋"/>
              </w:rPr>
              <w:t>国有企业</w:t>
            </w:r>
          </w:p>
        </w:tc>
        <w:tc>
          <w:tcPr>
            <w:tcW w:w="1751" w:type="dxa"/>
            <w:tcBorders>
              <w:bottom w:val="single" w:color="auto" w:sz="8" w:space="0"/>
            </w:tcBorders>
          </w:tcPr>
          <w:p>
            <w:pPr>
              <w:jc w:val="center"/>
              <w:rPr>
                <w:rFonts w:ascii="仿宋" w:hAnsi="仿宋" w:eastAsia="仿宋"/>
              </w:rPr>
            </w:pPr>
            <w:r>
              <w:rPr>
                <w:rFonts w:hint="eastAsia" w:ascii="仿宋" w:hAnsi="仿宋" w:eastAsia="仿宋"/>
              </w:rPr>
              <w:t>非高新技术企业</w:t>
            </w:r>
          </w:p>
        </w:tc>
        <w:tc>
          <w:tcPr>
            <w:tcW w:w="1620" w:type="dxa"/>
            <w:tcBorders>
              <w:bottom w:val="single" w:color="auto" w:sz="8" w:space="0"/>
            </w:tcBorders>
          </w:tcPr>
          <w:p>
            <w:pPr>
              <w:jc w:val="center"/>
              <w:rPr>
                <w:rFonts w:ascii="仿宋" w:hAnsi="仿宋" w:eastAsia="仿宋"/>
              </w:rPr>
            </w:pPr>
            <w:r>
              <w:rPr>
                <w:rFonts w:hint="eastAsia" w:ascii="仿宋" w:hAnsi="仿宋" w:eastAsia="仿宋"/>
              </w:rPr>
              <w:t>高新技术企业</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jc w:val="center"/>
        </w:trPr>
        <w:tc>
          <w:tcPr>
            <w:tcW w:w="1375" w:type="dxa"/>
            <w:tcBorders>
              <w:top w:val="single" w:color="auto" w:sz="8" w:space="0"/>
            </w:tcBorders>
            <w:vAlign w:val="center"/>
          </w:tcPr>
          <w:p>
            <w:pPr>
              <w:jc w:val="left"/>
              <w:rPr>
                <w:rFonts w:ascii="仿宋" w:hAnsi="仿宋" w:eastAsia="仿宋"/>
              </w:rPr>
            </w:pPr>
            <w:r>
              <w:rPr>
                <w:rFonts w:hint="eastAsia" w:ascii="仿宋" w:hAnsi="仿宋" w:eastAsia="仿宋"/>
              </w:rPr>
              <w:t>样本量</w:t>
            </w:r>
          </w:p>
        </w:tc>
        <w:tc>
          <w:tcPr>
            <w:tcW w:w="1800" w:type="dxa"/>
            <w:tcBorders>
              <w:top w:val="single" w:color="auto" w:sz="8" w:space="0"/>
            </w:tcBorders>
            <w:vAlign w:val="center"/>
          </w:tcPr>
          <w:p>
            <w:pPr>
              <w:jc w:val="center"/>
              <w:rPr>
                <w:rFonts w:ascii="仿宋" w:hAnsi="仿宋" w:eastAsia="仿宋"/>
              </w:rPr>
            </w:pPr>
            <w:r>
              <w:rPr>
                <w:rFonts w:hint="eastAsia" w:ascii="仿宋" w:hAnsi="仿宋" w:eastAsia="仿宋"/>
              </w:rPr>
              <w:t>15497</w:t>
            </w:r>
          </w:p>
        </w:tc>
        <w:tc>
          <w:tcPr>
            <w:tcW w:w="1550" w:type="dxa"/>
            <w:tcBorders>
              <w:top w:val="single" w:color="auto" w:sz="8" w:space="0"/>
            </w:tcBorders>
            <w:vAlign w:val="center"/>
          </w:tcPr>
          <w:p>
            <w:pPr>
              <w:jc w:val="center"/>
              <w:rPr>
                <w:rFonts w:ascii="仿宋" w:hAnsi="仿宋" w:eastAsia="仿宋"/>
              </w:rPr>
            </w:pPr>
            <w:r>
              <w:rPr>
                <w:rFonts w:hint="eastAsia" w:ascii="仿宋" w:hAnsi="仿宋" w:eastAsia="仿宋"/>
              </w:rPr>
              <w:t>6281</w:t>
            </w:r>
          </w:p>
        </w:tc>
        <w:tc>
          <w:tcPr>
            <w:tcW w:w="1751" w:type="dxa"/>
            <w:tcBorders>
              <w:top w:val="single" w:color="auto" w:sz="8" w:space="0"/>
            </w:tcBorders>
            <w:vAlign w:val="center"/>
          </w:tcPr>
          <w:p>
            <w:pPr>
              <w:jc w:val="center"/>
              <w:rPr>
                <w:rFonts w:ascii="仿宋" w:hAnsi="仿宋" w:eastAsia="仿宋"/>
              </w:rPr>
            </w:pPr>
            <w:r>
              <w:rPr>
                <w:rFonts w:hint="eastAsia" w:ascii="仿宋" w:hAnsi="仿宋" w:eastAsia="仿宋"/>
              </w:rPr>
              <w:t>1702</w:t>
            </w:r>
          </w:p>
        </w:tc>
        <w:tc>
          <w:tcPr>
            <w:tcW w:w="1620" w:type="dxa"/>
            <w:tcBorders>
              <w:top w:val="single" w:color="auto" w:sz="8" w:space="0"/>
            </w:tcBorders>
            <w:vAlign w:val="center"/>
          </w:tcPr>
          <w:p>
            <w:pPr>
              <w:jc w:val="center"/>
              <w:rPr>
                <w:rFonts w:ascii="仿宋" w:hAnsi="仿宋" w:eastAsia="仿宋"/>
              </w:rPr>
            </w:pPr>
            <w:r>
              <w:rPr>
                <w:rFonts w:hint="eastAsia" w:ascii="仿宋" w:hAnsi="仿宋" w:eastAsia="仿宋"/>
              </w:rPr>
              <w:t>210076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 w:hRule="atLeast"/>
          <w:jc w:val="center"/>
        </w:trPr>
        <w:tc>
          <w:tcPr>
            <w:tcW w:w="1375" w:type="dxa"/>
            <w:vAlign w:val="center"/>
          </w:tcPr>
          <w:p>
            <w:pPr>
              <w:jc w:val="left"/>
              <w:rPr>
                <w:rFonts w:ascii="仿宋" w:hAnsi="仿宋" w:eastAsia="仿宋"/>
              </w:rPr>
            </w:pPr>
            <w:r>
              <w:rPr>
                <w:rFonts w:hint="eastAsia" w:ascii="仿宋" w:hAnsi="仿宋" w:eastAsia="仿宋"/>
              </w:rPr>
              <w:t>均值</w:t>
            </w:r>
          </w:p>
        </w:tc>
        <w:tc>
          <w:tcPr>
            <w:tcW w:w="1800" w:type="dxa"/>
            <w:vAlign w:val="center"/>
          </w:tcPr>
          <w:p>
            <w:pPr>
              <w:jc w:val="center"/>
              <w:rPr>
                <w:rFonts w:ascii="仿宋" w:hAnsi="仿宋" w:eastAsia="仿宋"/>
              </w:rPr>
            </w:pPr>
            <w:r>
              <w:rPr>
                <w:rFonts w:hint="eastAsia" w:ascii="仿宋" w:hAnsi="仿宋" w:eastAsia="仿宋"/>
              </w:rPr>
              <w:t>0.5962</w:t>
            </w:r>
          </w:p>
        </w:tc>
        <w:tc>
          <w:tcPr>
            <w:tcW w:w="1550" w:type="dxa"/>
            <w:vAlign w:val="center"/>
          </w:tcPr>
          <w:p>
            <w:pPr>
              <w:jc w:val="center"/>
              <w:rPr>
                <w:rFonts w:ascii="仿宋" w:hAnsi="仿宋" w:eastAsia="仿宋"/>
              </w:rPr>
            </w:pPr>
            <w:r>
              <w:rPr>
                <w:rFonts w:hint="eastAsia" w:ascii="仿宋" w:hAnsi="仿宋" w:eastAsia="仿宋"/>
              </w:rPr>
              <w:t>0.5265</w:t>
            </w:r>
          </w:p>
        </w:tc>
        <w:tc>
          <w:tcPr>
            <w:tcW w:w="1751" w:type="dxa"/>
            <w:vAlign w:val="center"/>
          </w:tcPr>
          <w:p>
            <w:pPr>
              <w:jc w:val="center"/>
              <w:rPr>
                <w:rFonts w:ascii="仿宋" w:hAnsi="仿宋" w:eastAsia="仿宋"/>
              </w:rPr>
            </w:pPr>
            <w:r>
              <w:rPr>
                <w:rFonts w:hint="eastAsia" w:ascii="仿宋" w:hAnsi="仿宋" w:eastAsia="仿宋"/>
              </w:rPr>
              <w:t>0.3631</w:t>
            </w:r>
          </w:p>
        </w:tc>
        <w:tc>
          <w:tcPr>
            <w:tcW w:w="1620" w:type="dxa"/>
            <w:vAlign w:val="center"/>
          </w:tcPr>
          <w:p>
            <w:pPr>
              <w:jc w:val="center"/>
              <w:rPr>
                <w:rFonts w:ascii="仿宋" w:hAnsi="仿宋" w:eastAsia="仿宋"/>
              </w:rPr>
            </w:pPr>
            <w:r>
              <w:rPr>
                <w:rFonts w:hint="eastAsia" w:ascii="仿宋" w:hAnsi="仿宋" w:eastAsia="仿宋"/>
              </w:rPr>
              <w:t>0.5942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 w:hRule="atLeast"/>
          <w:jc w:val="center"/>
        </w:trPr>
        <w:tc>
          <w:tcPr>
            <w:tcW w:w="1375" w:type="dxa"/>
            <w:vAlign w:val="center"/>
          </w:tcPr>
          <w:p>
            <w:pPr>
              <w:jc w:val="left"/>
              <w:rPr>
                <w:rFonts w:ascii="仿宋" w:hAnsi="仿宋" w:eastAsia="仿宋"/>
              </w:rPr>
            </w:pPr>
            <w:r>
              <w:rPr>
                <w:rFonts w:hint="eastAsia" w:ascii="仿宋" w:hAnsi="仿宋" w:eastAsia="仿宋"/>
              </w:rPr>
              <w:t>中位数</w:t>
            </w:r>
          </w:p>
        </w:tc>
        <w:tc>
          <w:tcPr>
            <w:tcW w:w="1800" w:type="dxa"/>
            <w:vAlign w:val="center"/>
          </w:tcPr>
          <w:p>
            <w:pPr>
              <w:jc w:val="center"/>
              <w:rPr>
                <w:rFonts w:ascii="仿宋" w:hAnsi="仿宋" w:eastAsia="仿宋"/>
              </w:rPr>
            </w:pPr>
            <w:r>
              <w:rPr>
                <w:rFonts w:hint="eastAsia" w:ascii="仿宋" w:hAnsi="仿宋" w:eastAsia="仿宋"/>
              </w:rPr>
              <w:t>0.0748</w:t>
            </w:r>
          </w:p>
        </w:tc>
        <w:tc>
          <w:tcPr>
            <w:tcW w:w="1550" w:type="dxa"/>
            <w:vAlign w:val="center"/>
          </w:tcPr>
          <w:p>
            <w:pPr>
              <w:jc w:val="center"/>
              <w:rPr>
                <w:rFonts w:ascii="仿宋" w:hAnsi="仿宋" w:eastAsia="仿宋"/>
              </w:rPr>
            </w:pPr>
            <w:r>
              <w:rPr>
                <w:rFonts w:hint="eastAsia" w:ascii="仿宋" w:hAnsi="仿宋" w:eastAsia="仿宋"/>
              </w:rPr>
              <w:t>0.0570</w:t>
            </w:r>
          </w:p>
        </w:tc>
        <w:tc>
          <w:tcPr>
            <w:tcW w:w="1751" w:type="dxa"/>
            <w:vAlign w:val="center"/>
          </w:tcPr>
          <w:p>
            <w:pPr>
              <w:jc w:val="center"/>
              <w:rPr>
                <w:rFonts w:ascii="仿宋" w:hAnsi="仿宋" w:eastAsia="仿宋"/>
              </w:rPr>
            </w:pPr>
            <w:r>
              <w:rPr>
                <w:rFonts w:hint="eastAsia" w:ascii="仿宋" w:hAnsi="仿宋" w:eastAsia="仿宋"/>
              </w:rPr>
              <w:t>0.0307</w:t>
            </w:r>
          </w:p>
        </w:tc>
        <w:tc>
          <w:tcPr>
            <w:tcW w:w="1620" w:type="dxa"/>
            <w:vAlign w:val="center"/>
          </w:tcPr>
          <w:p>
            <w:pPr>
              <w:jc w:val="center"/>
              <w:rPr>
                <w:rFonts w:ascii="仿宋" w:hAnsi="仿宋" w:eastAsia="仿宋"/>
              </w:rPr>
            </w:pPr>
            <w:r>
              <w:rPr>
                <w:rFonts w:hint="eastAsia" w:ascii="仿宋" w:hAnsi="仿宋" w:eastAsia="仿宋"/>
              </w:rPr>
              <w:t>0.0746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1375" w:type="dxa"/>
            <w:vAlign w:val="center"/>
          </w:tcPr>
          <w:p>
            <w:pPr>
              <w:jc w:val="left"/>
              <w:rPr>
                <w:rFonts w:ascii="仿宋" w:hAnsi="仿宋" w:eastAsia="仿宋"/>
              </w:rPr>
            </w:pPr>
            <w:r>
              <w:rPr>
                <w:rFonts w:hint="eastAsia" w:ascii="仿宋" w:hAnsi="仿宋" w:eastAsia="仿宋"/>
              </w:rPr>
              <w:t>标准差</w:t>
            </w:r>
          </w:p>
        </w:tc>
        <w:tc>
          <w:tcPr>
            <w:tcW w:w="1800" w:type="dxa"/>
            <w:vAlign w:val="center"/>
          </w:tcPr>
          <w:p>
            <w:pPr>
              <w:jc w:val="center"/>
              <w:rPr>
                <w:rFonts w:ascii="仿宋" w:hAnsi="仿宋" w:eastAsia="仿宋"/>
              </w:rPr>
            </w:pPr>
            <w:r>
              <w:rPr>
                <w:rFonts w:hint="eastAsia" w:ascii="仿宋" w:hAnsi="仿宋" w:eastAsia="仿宋"/>
              </w:rPr>
              <w:t>1.4795</w:t>
            </w:r>
          </w:p>
        </w:tc>
        <w:tc>
          <w:tcPr>
            <w:tcW w:w="1550" w:type="dxa"/>
            <w:vAlign w:val="center"/>
          </w:tcPr>
          <w:p>
            <w:pPr>
              <w:jc w:val="center"/>
              <w:rPr>
                <w:rFonts w:ascii="仿宋" w:hAnsi="仿宋" w:eastAsia="仿宋"/>
              </w:rPr>
            </w:pPr>
            <w:r>
              <w:rPr>
                <w:rFonts w:hint="eastAsia" w:ascii="仿宋" w:hAnsi="仿宋" w:eastAsia="仿宋"/>
              </w:rPr>
              <w:t>1.4778</w:t>
            </w:r>
          </w:p>
        </w:tc>
        <w:tc>
          <w:tcPr>
            <w:tcW w:w="1751" w:type="dxa"/>
            <w:vAlign w:val="center"/>
          </w:tcPr>
          <w:p>
            <w:pPr>
              <w:jc w:val="center"/>
              <w:rPr>
                <w:rFonts w:ascii="仿宋" w:hAnsi="仿宋" w:eastAsia="仿宋"/>
              </w:rPr>
            </w:pPr>
            <w:r>
              <w:rPr>
                <w:rFonts w:hint="eastAsia" w:ascii="仿宋" w:hAnsi="仿宋" w:eastAsia="仿宋"/>
              </w:rPr>
              <w:t>1.3456</w:t>
            </w:r>
          </w:p>
        </w:tc>
        <w:tc>
          <w:tcPr>
            <w:tcW w:w="1620" w:type="dxa"/>
            <w:vAlign w:val="center"/>
          </w:tcPr>
          <w:p>
            <w:pPr>
              <w:jc w:val="center"/>
              <w:rPr>
                <w:rFonts w:ascii="仿宋" w:hAnsi="仿宋" w:eastAsia="仿宋"/>
              </w:rPr>
            </w:pPr>
            <w:r>
              <w:rPr>
                <w:rFonts w:hint="eastAsia" w:ascii="仿宋" w:hAnsi="仿宋" w:eastAsia="仿宋"/>
              </w:rPr>
              <w:t>1.4888</w:t>
            </w:r>
          </w:p>
        </w:tc>
      </w:tr>
    </w:tbl>
    <w:p>
      <w:pPr>
        <w:spacing w:line="320" w:lineRule="exact"/>
        <w:ind w:firstLine="420" w:firstLineChars="200"/>
        <w:rPr>
          <w:rFonts w:ascii="仿宋" w:hAnsi="仿宋" w:eastAsia="仿宋"/>
        </w:rPr>
      </w:pPr>
      <w:r>
        <w:rPr>
          <w:rFonts w:hint="eastAsia" w:ascii="仿宋" w:hAnsi="仿宋" w:eastAsia="仿宋"/>
        </w:rPr>
        <w:t>从表2的统计结果可以看出：（1）无形资产增量（Sus）的平均值为0.576，最大值13.21，最小值为-1.374；（2）公司规模的均值22.01，最小值为19.78，最大值为26.04，表明我国上市公司规模普遍适中；（3）其余指标如资产负债率(Lev)均值为40.10%，资产收益率(ROA)均值为4.05%，研发投入比重(RD_At)均值为2.17%，现金流比率(Cashflow)均值为5.59%，资本性支出占比(PPE_At)均值为6.48%，管理层持股水平(CEO_Share)均值为15.6%，销售收入比率(Gsale)均值为1.978，营运资本比重(WkCapital)均值为26.2%。</w:t>
      </w:r>
    </w:p>
    <w:p>
      <w:pPr>
        <w:spacing w:line="320" w:lineRule="exact"/>
        <w:ind w:firstLine="420" w:firstLineChars="200"/>
        <w:rPr>
          <w:rFonts w:ascii="仿宋" w:hAnsi="仿宋" w:eastAsia="仿宋"/>
        </w:rPr>
      </w:pPr>
      <w:r>
        <w:rPr>
          <w:rFonts w:hint="eastAsia" w:ascii="仿宋" w:hAnsi="仿宋" w:eastAsia="仿宋"/>
        </w:rPr>
        <w:t>从表3的统计结果可以看到，</w:t>
      </w:r>
      <w:bookmarkStart w:id="7" w:name="OLE_LINK1"/>
      <w:r>
        <w:rPr>
          <w:rFonts w:hint="eastAsia" w:ascii="仿宋" w:hAnsi="仿宋" w:eastAsia="仿宋"/>
        </w:rPr>
        <w:t>从产权性质来看，样本企业中有28.61%为国企，其余71.39%为非国企，且非国有企业的创新可持续性均值高于国有企业，显示出非国有企业对持续创新有更强的意愿和动机。</w:t>
      </w:r>
      <w:bookmarkEnd w:id="7"/>
      <w:r>
        <w:rPr>
          <w:rFonts w:hint="eastAsia" w:ascii="仿宋" w:hAnsi="仿宋" w:eastAsia="仿宋"/>
        </w:rPr>
        <w:t>从行业属性来看，样本企业中有7.92%为非高新技术企业，其余92.08%为高新技术企业，且高新技术企业的创新可持续性均值明显高于非高新技术企业，显示出高新技术企业具有更强的创新可持续性。</w:t>
      </w:r>
    </w:p>
    <w:p>
      <w:pPr>
        <w:pStyle w:val="23"/>
        <w:numPr>
          <w:ilvl w:val="0"/>
          <w:numId w:val="3"/>
        </w:numPr>
        <w:spacing w:line="320" w:lineRule="exact"/>
        <w:ind w:firstLineChars="0"/>
        <w:rPr>
          <w:rFonts w:ascii="仿宋" w:hAnsi="仿宋" w:eastAsia="仿宋"/>
          <w:color w:val="FF0000"/>
        </w:rPr>
      </w:pPr>
      <w:r>
        <w:rPr>
          <w:rFonts w:hint="eastAsia" w:ascii="仿宋" w:hAnsi="仿宋" w:eastAsia="仿宋"/>
        </w:rPr>
        <w:t>回归结果分析</w:t>
      </w:r>
    </w:p>
    <w:p>
      <w:pPr>
        <w:rPr>
          <w:rFonts w:ascii="Arial" w:hAnsi="Arial" w:eastAsia="黑体"/>
          <w:sz w:val="18"/>
          <w:szCs w:val="18"/>
        </w:rPr>
      </w:pPr>
      <w:r>
        <w:rPr>
          <w:rFonts w:ascii="Arial" w:hAnsi="Arial" w:eastAsia="黑体"/>
          <w:sz w:val="18"/>
          <w:szCs w:val="18"/>
        </w:rPr>
        <w:t>表</w:t>
      </w:r>
      <w:r>
        <w:rPr>
          <w:rFonts w:ascii="Arial" w:hAnsi="Arial" w:eastAsia="黑体"/>
          <w:sz w:val="18"/>
          <w:szCs w:val="18"/>
        </w:rPr>
        <w:fldChar w:fldCharType="begin"/>
      </w:r>
      <w:r>
        <w:rPr>
          <w:rFonts w:ascii="Arial" w:hAnsi="Arial" w:eastAsia="黑体"/>
          <w:sz w:val="18"/>
          <w:szCs w:val="18"/>
        </w:rPr>
        <w:instrText xml:space="preserve"> SEQ 表 \* ARABIC </w:instrText>
      </w:r>
      <w:r>
        <w:rPr>
          <w:rFonts w:ascii="Arial" w:hAnsi="Arial" w:eastAsia="黑体"/>
          <w:sz w:val="18"/>
          <w:szCs w:val="18"/>
        </w:rPr>
        <w:fldChar w:fldCharType="separate"/>
      </w:r>
      <w:r>
        <w:rPr>
          <w:rFonts w:ascii="Arial" w:hAnsi="Arial" w:eastAsia="黑体"/>
          <w:sz w:val="18"/>
          <w:szCs w:val="18"/>
        </w:rPr>
        <w:t>4</w:t>
      </w:r>
      <w:r>
        <w:rPr>
          <w:rFonts w:ascii="Arial" w:hAnsi="Arial" w:eastAsia="黑体"/>
          <w:sz w:val="18"/>
          <w:szCs w:val="18"/>
        </w:rPr>
        <w:fldChar w:fldCharType="end"/>
      </w:r>
      <w:r>
        <w:rPr>
          <w:rFonts w:hint="eastAsia" w:ascii="Arial" w:hAnsi="Arial" w:eastAsia="黑体"/>
          <w:sz w:val="18"/>
          <w:szCs w:val="18"/>
        </w:rPr>
        <w:t xml:space="preserve">                           自由贸易试验区与企业创新可持续</w:t>
      </w:r>
    </w:p>
    <w:tbl>
      <w:tblPr>
        <w:tblStyle w:val="10"/>
        <w:tblW w:w="791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8"/>
        <w:gridCol w:w="1642"/>
        <w:gridCol w:w="1642"/>
        <w:gridCol w:w="1642"/>
        <w:gridCol w:w="16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1348" w:type="dxa"/>
          </w:tcPr>
          <w:p>
            <w:pPr>
              <w:widowControl/>
              <w:jc w:val="left"/>
              <w:rPr>
                <w:rFonts w:ascii="Times New Roman" w:hAnsi="Times New Roman" w:eastAsia="宋体" w:cs="Times New Roman"/>
                <w:sz w:val="18"/>
                <w:szCs w:val="18"/>
              </w:rPr>
            </w:pPr>
          </w:p>
        </w:tc>
        <w:tc>
          <w:tcPr>
            <w:tcW w:w="1642"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w:t>
            </w:r>
          </w:p>
        </w:tc>
        <w:tc>
          <w:tcPr>
            <w:tcW w:w="1642"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（2）</w:t>
            </w:r>
          </w:p>
        </w:tc>
        <w:tc>
          <w:tcPr>
            <w:tcW w:w="1642"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（3）</w:t>
            </w:r>
          </w:p>
        </w:tc>
        <w:tc>
          <w:tcPr>
            <w:tcW w:w="1642"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bottom w:val="single" w:color="auto" w:sz="12" w:space="0"/>
            </w:tcBorders>
          </w:tcPr>
          <w:p>
            <w:pPr>
              <w:widowControl/>
              <w:jc w:val="left"/>
              <w:rPr>
                <w:rFonts w:ascii="Times New Roman" w:hAnsi="Times New Roman" w:eastAsia="宋体" w:cs="Times New Roman"/>
                <w:sz w:val="18"/>
                <w:szCs w:val="18"/>
              </w:rPr>
            </w:pPr>
          </w:p>
        </w:tc>
        <w:tc>
          <w:tcPr>
            <w:tcW w:w="1642"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642"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642"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642"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1348" w:type="dxa"/>
            <w:tcBorders>
              <w:top w:val="single" w:color="auto" w:sz="12" w:space="0"/>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CBZ</w:t>
            </w:r>
          </w:p>
        </w:tc>
        <w:tc>
          <w:tcPr>
            <w:tcW w:w="1642"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0.1599***</w:t>
            </w:r>
          </w:p>
        </w:tc>
        <w:tc>
          <w:tcPr>
            <w:tcW w:w="1642"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0.1617***</w:t>
            </w:r>
          </w:p>
        </w:tc>
        <w:tc>
          <w:tcPr>
            <w:tcW w:w="1642"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0.0693**</w:t>
            </w:r>
          </w:p>
        </w:tc>
        <w:tc>
          <w:tcPr>
            <w:tcW w:w="1642"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(7.8484)</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(7.2389)</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(2.2908)</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(0.7774)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CBZ*</w:t>
            </w:r>
            <w:r>
              <w:rPr>
                <w:rFonts w:ascii="Times New Roman" w:hAnsi="Times New Roman" w:eastAsia="宋体" w:cs="Times New Roman"/>
                <w:sz w:val="18"/>
                <w:szCs w:val="18"/>
              </w:rPr>
              <w:t>PT</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0.3189***</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0.2630***</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-0.1141***</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-0.1266***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(8.5480)</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(6.5989)</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(-2.6894)</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(-2.7818)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lnSize</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-0.0135</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(-1.4154)</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(7.8560)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Age</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-0.0110***</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(-5.0301)</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(-0.2594)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Lev</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-0.1162</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-0.5386***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(-1.4555)</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(-5.4740)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ROA</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0.9175***</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(3.4045)</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(-2.3978)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bookmarkStart w:id="8" w:name="OLE_LINK10"/>
            <w:r>
              <w:rPr>
                <w:rFonts w:ascii="Times New Roman" w:hAnsi="Times New Roman" w:eastAsia="宋体" w:cs="Times New Roman"/>
                <w:sz w:val="18"/>
                <w:szCs w:val="18"/>
              </w:rPr>
              <w:t>RD_At</w:t>
            </w:r>
            <w:bookmarkEnd w:id="8"/>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1.7712***</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8.4968***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(2.6355)</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(9.4821)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Cashflow</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-0.5179***</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-0.3565**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(-2.7450)</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(-2.0825)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PPE_At</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-0.2398</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2.0965***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(-1.4720)</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(8.4293)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CEO_Share</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0.1699***</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0.1760***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(2.9082)</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(2.9971)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Gsale</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0.0632***</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0.0513***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(4.9367)</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(4.1464)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WkCapital</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-0.2240***</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-0.4434***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(-3.0848)</w:t>
            </w:r>
          </w:p>
        </w:tc>
        <w:tc>
          <w:tcPr>
            <w:tcW w:w="1642" w:type="dxa"/>
            <w:tcBorders>
              <w:tl2br w:val="nil"/>
              <w:tr2bl w:val="nil"/>
            </w:tcBorders>
          </w:tcPr>
          <w:p>
            <w:pPr>
              <w:widowControl/>
              <w:jc w:val="center"/>
              <w:rPr>
                <w:rFonts w:ascii="Times New Roman" w:hAnsi="Times New Roman" w:eastAsia="宋体" w:cs="Times New Roman"/>
                <w:sz w:val="18"/>
                <w:szCs w:val="18"/>
              </w:rPr>
            </w:pP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(-6.0139)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_cons</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0.1988*</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0.5301**</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1.0104***</w:t>
            </w:r>
          </w:p>
        </w:tc>
        <w:tc>
          <w:tcPr>
            <w:tcW w:w="1642"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-1.1586***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348" w:type="dxa"/>
            <w:tcBorders>
              <w:bottom w:val="single" w:color="auto" w:sz="12" w:space="0"/>
              <w:tl2br w:val="nil"/>
              <w:tr2bl w:val="nil"/>
            </w:tcBorders>
          </w:tcPr>
          <w:p>
            <w:pPr>
              <w:widowControl/>
              <w:jc w:val="left"/>
              <w:rPr>
                <w:rFonts w:ascii="Times New Roman" w:hAnsi="Times New Roman" w:eastAsia="宋体" w:cs="Times New Roman"/>
                <w:sz w:val="18"/>
                <w:szCs w:val="18"/>
              </w:rPr>
            </w:pPr>
          </w:p>
        </w:tc>
        <w:tc>
          <w:tcPr>
            <w:tcW w:w="1642"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(1.7273)</w:t>
            </w:r>
          </w:p>
        </w:tc>
        <w:tc>
          <w:tcPr>
            <w:tcW w:w="1642"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(2.1221)</w:t>
            </w:r>
          </w:p>
        </w:tc>
        <w:tc>
          <w:tcPr>
            <w:tcW w:w="1642"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(8.4287)</w:t>
            </w:r>
          </w:p>
        </w:tc>
        <w:tc>
          <w:tcPr>
            <w:tcW w:w="1642"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(-3.5552)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1348" w:type="dxa"/>
            <w:tcBorders>
              <w:top w:val="single" w:color="auto" w:sz="12" w:space="0"/>
            </w:tcBorders>
          </w:tcPr>
          <w:p>
            <w:pPr>
              <w:widowControl/>
              <w:jc w:val="left"/>
              <w:rPr>
                <w:rFonts w:ascii="Times New Roman" w:hAnsi="Times New Roman" w:eastAsia="宋体" w:cs="Times New Roman"/>
                <w:sz w:val="18"/>
                <w:szCs w:val="18"/>
              </w:rPr>
            </w:pPr>
            <w:r>
              <w:rPr>
                <w:rFonts w:ascii="Times New Roman" w:hAnsi="Times New Roman" w:eastAsia="宋体" w:cs="Times New Roman"/>
                <w:i/>
                <w:sz w:val="18"/>
                <w:szCs w:val="18"/>
              </w:rPr>
              <w:t>N</w:t>
            </w:r>
          </w:p>
        </w:tc>
        <w:tc>
          <w:tcPr>
            <w:tcW w:w="1642"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21778</w:t>
            </w:r>
          </w:p>
        </w:tc>
        <w:tc>
          <w:tcPr>
            <w:tcW w:w="1642"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18390</w:t>
            </w:r>
          </w:p>
        </w:tc>
        <w:tc>
          <w:tcPr>
            <w:tcW w:w="1642"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14610</w:t>
            </w:r>
          </w:p>
        </w:tc>
        <w:tc>
          <w:tcPr>
            <w:tcW w:w="1642"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12405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1348" w:type="dxa"/>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adj.</w:t>
            </w:r>
            <w:r>
              <w:rPr>
                <w:rFonts w:ascii="Times New Roman" w:hAnsi="Times New Roman" w:eastAsia="宋体" w:cs="Times New Roman"/>
                <w:i/>
                <w:sz w:val="18"/>
                <w:szCs w:val="18"/>
              </w:rPr>
              <w:t>R</w:t>
            </w:r>
            <w:r>
              <w:rPr>
                <w:rFonts w:ascii="Times New Roman" w:hAnsi="Times New Roman" w:eastAsia="宋体" w:cs="Times New Roman"/>
                <w:sz w:val="18"/>
                <w:szCs w:val="18"/>
                <w:vertAlign w:val="superscript"/>
              </w:rPr>
              <w:t>2</w:t>
            </w:r>
          </w:p>
        </w:tc>
        <w:tc>
          <w:tcPr>
            <w:tcW w:w="1642"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0.0358</w:t>
            </w:r>
          </w:p>
        </w:tc>
        <w:tc>
          <w:tcPr>
            <w:tcW w:w="1642"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0.0405</w:t>
            </w:r>
          </w:p>
        </w:tc>
        <w:tc>
          <w:tcPr>
            <w:tcW w:w="1642"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0.0492</w:t>
            </w:r>
          </w:p>
        </w:tc>
        <w:tc>
          <w:tcPr>
            <w:tcW w:w="1642"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0.0819</w:t>
            </w:r>
          </w:p>
        </w:tc>
      </w:tr>
    </w:tbl>
    <w:p>
      <w:pPr>
        <w:widowControl/>
        <w:jc w:val="left"/>
        <w:rPr>
          <w:rFonts w:ascii="仿宋" w:hAnsi="仿宋" w:eastAsia="仿宋"/>
        </w:rPr>
      </w:pPr>
      <w:r>
        <w:rPr>
          <w:rFonts w:hint="eastAsia" w:ascii="Times New Roman" w:hAnsi="Times New Roman" w:eastAsia="宋体" w:cs="Times New Roman"/>
          <w:iCs/>
          <w:sz w:val="20"/>
          <w:szCs w:val="24"/>
        </w:rPr>
        <w:t>注：</w:t>
      </w:r>
      <w:r>
        <w:rPr>
          <w:rFonts w:ascii="Times New Roman" w:hAnsi="Times New Roman" w:eastAsia="宋体" w:cs="Times New Roman"/>
          <w:i/>
          <w:sz w:val="20"/>
          <w:szCs w:val="24"/>
        </w:rPr>
        <w:t>t</w:t>
      </w:r>
      <w:r>
        <w:rPr>
          <w:rFonts w:ascii="Times New Roman" w:hAnsi="Times New Roman" w:eastAsia="宋体" w:cs="Times New Roman"/>
          <w:sz w:val="20"/>
          <w:szCs w:val="24"/>
        </w:rPr>
        <w:t xml:space="preserve"> statistics in parentheses</w:t>
      </w:r>
      <w:r>
        <w:rPr>
          <w:rFonts w:hint="eastAsia" w:ascii="Times New Roman" w:hAnsi="Times New Roman" w:eastAsia="宋体" w:cs="Times New Roman"/>
          <w:sz w:val="20"/>
          <w:szCs w:val="24"/>
        </w:rPr>
        <w:t xml:space="preserve">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0.1,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0.05,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0.01</w:t>
      </w:r>
    </w:p>
    <w:p>
      <w:pPr>
        <w:spacing w:line="320" w:lineRule="exact"/>
        <w:rPr>
          <w:rFonts w:ascii="仿宋" w:hAnsi="仿宋" w:eastAsia="仿宋"/>
        </w:rPr>
      </w:pPr>
      <w:r>
        <w:rPr>
          <w:rFonts w:hint="eastAsia" w:ascii="仿宋" w:hAnsi="仿宋" w:eastAsia="仿宋"/>
        </w:rPr>
        <w:t>注：括号内为t值，*、**、***分别表示统计量在10%、5%和1%的水平下显著。以下各表同。</w:t>
      </w:r>
    </w:p>
    <w:p>
      <w:pPr>
        <w:spacing w:line="320" w:lineRule="exact"/>
        <w:ind w:firstLine="420" w:firstLineChars="200"/>
        <w:rPr>
          <w:rFonts w:ascii="仿宋" w:hAnsi="仿宋" w:eastAsia="仿宋"/>
        </w:rPr>
      </w:pPr>
      <w:r>
        <w:rPr>
          <w:rFonts w:hint="eastAsia" w:ascii="仿宋" w:hAnsi="仿宋" w:eastAsia="仿宋"/>
        </w:rPr>
        <w:t>表3报告了企业所在城市获批了自由贸易试验区政策与企业创新可持续性的双重差分回归结果。列（1）结果显示，在不加入控制变量的情况下，自由贸易试验区政策的系数为0.2772且ｐ＜0.01，表明自由贸易试验区的设立对企业创新可持续产生了显著的正向影响。第（2）列结果显示，控制省份和年份固定效应后，</w:t>
      </w:r>
      <w:bookmarkStart w:id="9" w:name="OLE_LINK11"/>
      <w:r>
        <w:rPr>
          <w:rFonts w:hint="eastAsia" w:ascii="仿宋" w:hAnsi="仿宋" w:eastAsia="仿宋"/>
        </w:rPr>
        <w:t>自贸区的设立对企业创新可持续仍在1％的水平上有显著正向影响</w:t>
      </w:r>
      <w:bookmarkEnd w:id="9"/>
      <w:r>
        <w:rPr>
          <w:rFonts w:hint="eastAsia" w:ascii="仿宋" w:hAnsi="仿宋" w:eastAsia="仿宋"/>
        </w:rPr>
        <w:t>（β＝0.2869且ｐ＜0.01），研发投入对企业创新可持续有显著正向影响（RD_At项估计系数为1.8009，且p&lt;0.01）。</w:t>
      </w:r>
    </w:p>
    <w:p>
      <w:pPr>
        <w:spacing w:line="320" w:lineRule="exact"/>
        <w:ind w:firstLine="420" w:firstLineChars="200"/>
        <w:rPr>
          <w:rFonts w:ascii="仿宋" w:hAnsi="仿宋" w:eastAsia="仿宋"/>
        </w:rPr>
      </w:pPr>
      <w:r>
        <w:rPr>
          <w:rFonts w:hint="eastAsia" w:ascii="仿宋" w:hAnsi="仿宋" w:eastAsia="仿宋"/>
        </w:rPr>
        <w:t>列（3）（4）分别是将政策效应滞后了三年后无控制变量和加入控制变量后的回归结果。出乎意料的是，结果显示从长期来看自贸区的设立对企业创新可持续都在1％的水平上有显著负向影响。可能的原因为：在政策发布的第一年得到了企业的积极响应，而在一年之后，企业又将自身的创新强度调整回原先的水平。或者是企业在进行创新后，认为研发创新力度与预期的短期汇报并不匹配，转而将在自贸区中得到的红利从研发创新转移到了生产经营的其他方面中。</w:t>
      </w:r>
    </w:p>
    <w:p>
      <w:pPr>
        <w:spacing w:line="320" w:lineRule="exact"/>
        <w:ind w:firstLine="420" w:firstLineChars="200"/>
        <w:rPr>
          <w:rFonts w:ascii="仿宋" w:hAnsi="仿宋" w:eastAsia="仿宋"/>
        </w:rPr>
      </w:pPr>
      <w:r>
        <w:rPr>
          <w:rFonts w:hint="eastAsia" w:ascii="仿宋" w:hAnsi="仿宋" w:eastAsia="仿宋"/>
        </w:rPr>
        <w:t>根据实证检验结果，设立自贸区政策在短期内对企业创新可持续性有促进作用，但从长期来看，会抑制企业的创新可持续性，所以从长期来看，更需要的内源动力来支持企业创新。</w:t>
      </w:r>
    </w:p>
    <w:p>
      <w:pPr>
        <w:pStyle w:val="23"/>
        <w:numPr>
          <w:ilvl w:val="0"/>
          <w:numId w:val="3"/>
        </w:numPr>
        <w:spacing w:line="320" w:lineRule="exact"/>
        <w:ind w:firstLineChars="0"/>
        <w:rPr>
          <w:rFonts w:ascii="仿宋" w:hAnsi="仿宋" w:eastAsia="仿宋"/>
        </w:rPr>
      </w:pPr>
      <w:r>
        <w:rPr>
          <w:rFonts w:hint="eastAsia" w:ascii="仿宋" w:hAnsi="仿宋" w:eastAsia="仿宋"/>
        </w:rPr>
        <w:t>稳健性检验</w:t>
      </w:r>
    </w:p>
    <w:p>
      <w:pPr>
        <w:spacing w:line="320" w:lineRule="exact"/>
        <w:rPr>
          <w:rFonts w:ascii="仿宋" w:hAnsi="仿宋" w:eastAsia="仿宋"/>
        </w:rPr>
      </w:pPr>
      <w:r>
        <w:rPr>
          <w:rFonts w:hint="eastAsia" w:ascii="仿宋" w:hAnsi="仿宋" w:eastAsia="仿宋"/>
        </w:rPr>
        <w:t>1</w:t>
      </w:r>
      <w:r>
        <w:rPr>
          <w:rFonts w:ascii="仿宋" w:hAnsi="仿宋" w:eastAsia="仿宋"/>
        </w:rPr>
        <w:t>.</w:t>
      </w:r>
      <w:r>
        <w:rPr>
          <w:rFonts w:hint="eastAsia" w:ascii="仿宋" w:hAnsi="仿宋" w:eastAsia="仿宋"/>
        </w:rPr>
        <w:t>更换被解释变量测度方法</w:t>
      </w:r>
    </w:p>
    <w:p>
      <w:pPr>
        <w:spacing w:line="320" w:lineRule="exact"/>
        <w:ind w:firstLine="420" w:firstLineChars="200"/>
        <w:rPr>
          <w:rFonts w:hint="eastAsia" w:ascii="仿宋" w:hAnsi="仿宋" w:eastAsia="仿宋"/>
        </w:rPr>
      </w:pPr>
      <w:r>
        <w:rPr>
          <w:rFonts w:hint="eastAsia" w:ascii="仿宋" w:hAnsi="仿宋" w:eastAsia="仿宋"/>
        </w:rPr>
        <w:t>在上文的检验使用修正后无形资产原值增量测度企业的创新可持续，为增强结论的可靠性，本文将被解释变量替换为修正后无形资产账面价值增量，以检验自由贸易试验区的设立对企业综合持续创新能力的作用与对企业持续创新产出能力作用方向是否一致。检验结果如表5所示，回归系数较原值有所下降，但仍在</w:t>
      </w:r>
      <w:r>
        <w:rPr>
          <w:rFonts w:ascii="仿宋" w:hAnsi="仿宋" w:eastAsia="仿宋"/>
        </w:rPr>
        <w:t>1%</w:t>
      </w:r>
      <w:r>
        <w:rPr>
          <w:rFonts w:hint="eastAsia" w:ascii="仿宋" w:hAnsi="仿宋" w:eastAsia="仿宋"/>
        </w:rPr>
        <w:t>的水平上正向显著。其系数变小可能的原因为：第一，无形资产账面价值，扣除了摊销、减值等贷方科目，本身数值上即小于原值。第二，自由贸易试验区的设立对企业持续创新产出能力有较大的提升，企业更加倾向于进行研发投资，而企业综合持续创新能力与企业自身禀赋相关，难以在短时间内做出更为明显的改变。但重新检验后交互项系数依然在1%水平上正向显著，证明本文结论稳健</w:t>
      </w:r>
    </w:p>
    <w:p>
      <w:pPr>
        <w:spacing w:line="320" w:lineRule="exact"/>
        <w:ind w:firstLine="420" w:firstLineChars="200"/>
        <w:rPr>
          <w:rFonts w:hint="eastAsia" w:ascii="仿宋" w:hAnsi="仿宋" w:eastAsia="仿宋"/>
        </w:rPr>
      </w:pPr>
    </w:p>
    <w:p>
      <w:pPr>
        <w:spacing w:line="320" w:lineRule="exact"/>
        <w:rPr>
          <w:rFonts w:hint="eastAsia" w:ascii="仿宋" w:hAnsi="仿宋" w:eastAsia="黑体"/>
          <w:lang w:val="en-US" w:eastAsia="zh-CN"/>
        </w:rPr>
      </w:pPr>
      <w:r>
        <w:rPr>
          <w:rFonts w:hint="eastAsia" w:ascii="仿宋" w:hAnsi="仿宋" w:eastAsia="仿宋"/>
        </w:rPr>
        <w:t xml:space="preserve">表5                        </w:t>
      </w:r>
      <w:r>
        <w:rPr>
          <w:rFonts w:hint="eastAsia" w:ascii="Arial" w:hAnsi="Arial" w:eastAsia="黑体"/>
          <w:sz w:val="18"/>
          <w:szCs w:val="18"/>
        </w:rPr>
        <w:t>自由贸易试验区与企业创新可持续</w:t>
      </w:r>
    </w:p>
    <w:tbl>
      <w:tblPr>
        <w:tblStyle w:val="10"/>
        <w:tblW w:w="81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7"/>
        <w:gridCol w:w="1700"/>
        <w:gridCol w:w="1700"/>
        <w:gridCol w:w="1700"/>
        <w:gridCol w:w="17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jc w:val="center"/>
        </w:trPr>
        <w:tc>
          <w:tcPr>
            <w:tcW w:w="1397" w:type="dxa"/>
          </w:tcPr>
          <w:p>
            <w:pPr>
              <w:widowControl/>
              <w:jc w:val="left"/>
              <w:rPr>
                <w:rFonts w:ascii="Times New Roman" w:hAnsi="Times New Roman" w:eastAsia="宋体" w:cs="Times New Roman"/>
                <w:sz w:val="18"/>
                <w:szCs w:val="18"/>
              </w:rPr>
            </w:pP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2</w:t>
            </w:r>
            <w:r>
              <w:rPr>
                <w:rFonts w:ascii="Times New Roman" w:hAnsi="Times New Roman" w:eastAsia="宋体" w:cs="Times New Roman"/>
                <w:sz w:val="18"/>
                <w:szCs w:val="18"/>
              </w:rPr>
              <w:t>)</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3</w:t>
            </w:r>
            <w:r>
              <w:rPr>
                <w:rFonts w:ascii="Times New Roman" w:hAnsi="Times New Roman" w:eastAsia="宋体" w:cs="Times New Roman"/>
                <w:sz w:val="18"/>
                <w:szCs w:val="18"/>
              </w:rPr>
              <w:t>)</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w:t>
            </w:r>
            <w:r>
              <w:rPr>
                <w:rFonts w:hint="eastAsia" w:ascii="Times New Roman" w:hAnsi="Times New Roman" w:eastAsia="宋体" w:cs="Times New Roman"/>
                <w:sz w:val="18"/>
                <w:szCs w:val="18"/>
              </w:rPr>
              <w:t>4</w:t>
            </w:r>
            <w:r>
              <w:rPr>
                <w:rFonts w:ascii="Times New Roman" w:hAnsi="Times New Roman" w:eastAsia="宋体" w:cs="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bottom w:val="single" w:color="auto" w:sz="12" w:space="0"/>
            </w:tcBorders>
          </w:tcPr>
          <w:p>
            <w:pPr>
              <w:widowControl/>
              <w:jc w:val="left"/>
              <w:rPr>
                <w:rFonts w:ascii="Times New Roman" w:hAnsi="Times New Roman" w:eastAsia="宋体" w:cs="Times New Roman"/>
                <w:sz w:val="18"/>
                <w:szCs w:val="18"/>
              </w:rPr>
            </w:pPr>
          </w:p>
        </w:tc>
        <w:tc>
          <w:tcPr>
            <w:tcW w:w="1700"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700"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700"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700"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jc w:val="center"/>
        </w:trPr>
        <w:tc>
          <w:tcPr>
            <w:tcW w:w="1397" w:type="dxa"/>
            <w:tcBorders>
              <w:top w:val="single" w:color="auto" w:sz="12" w:space="0"/>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CBZ</w:t>
            </w:r>
          </w:p>
        </w:tc>
        <w:tc>
          <w:tcPr>
            <w:tcW w:w="1700"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0.0943***</w:t>
            </w:r>
          </w:p>
        </w:tc>
        <w:tc>
          <w:tcPr>
            <w:tcW w:w="1700"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0.0893***</w:t>
            </w:r>
          </w:p>
        </w:tc>
        <w:tc>
          <w:tcPr>
            <w:tcW w:w="1700"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0.0174</w:t>
            </w:r>
          </w:p>
        </w:tc>
        <w:tc>
          <w:tcPr>
            <w:tcW w:w="1700"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(5.4017)</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(4.6830)</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(0.6823)</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(-0.0961)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hint="eastAsia" w:ascii="Times New Roman" w:hAnsi="Times New Roman" w:eastAsia="宋体" w:cs="Times New Roman"/>
                <w:color w:val="FF0000"/>
                <w:sz w:val="18"/>
                <w:szCs w:val="18"/>
                <w:lang w:val="en-US" w:eastAsia="zh-CN"/>
              </w:rPr>
              <w:t>CBZ*</w:t>
            </w:r>
            <w:r>
              <w:rPr>
                <w:rFonts w:ascii="Times New Roman" w:hAnsi="Times New Roman" w:eastAsia="宋体" w:cs="Times New Roman"/>
                <w:color w:val="FF0000"/>
                <w:sz w:val="18"/>
                <w:szCs w:val="18"/>
              </w:rPr>
              <w:t>PT</w:t>
            </w:r>
          </w:p>
        </w:tc>
        <w:tc>
          <w:tcPr>
            <w:tcW w:w="1700" w:type="dxa"/>
            <w:tcBorders>
              <w:tl2br w:val="nil"/>
              <w:tr2bl w:val="nil"/>
            </w:tcBorders>
          </w:tcPr>
          <w:p>
            <w:pPr>
              <w:widowControl/>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0.1523***</w:t>
            </w:r>
          </w:p>
        </w:tc>
        <w:tc>
          <w:tcPr>
            <w:tcW w:w="1700" w:type="dxa"/>
            <w:tcBorders>
              <w:tl2br w:val="nil"/>
              <w:tr2bl w:val="nil"/>
            </w:tcBorders>
          </w:tcPr>
          <w:p>
            <w:pPr>
              <w:widowControl/>
              <w:jc w:val="center"/>
              <w:rPr>
                <w:rFonts w:ascii="Times New Roman" w:hAnsi="Times New Roman" w:eastAsia="宋体" w:cs="Times New Roman"/>
                <w:color w:val="FF0000"/>
                <w:sz w:val="18"/>
                <w:szCs w:val="18"/>
              </w:rPr>
            </w:pPr>
            <w:r>
              <w:rPr>
                <w:rFonts w:ascii="Times New Roman" w:hAnsi="Times New Roman" w:eastAsia="宋体" w:cs="Times New Roman"/>
                <w:color w:val="FF0000"/>
                <w:sz w:val="18"/>
                <w:szCs w:val="18"/>
              </w:rPr>
              <w:t>0.0930***</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-0.0883**</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-0.1034***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(4.8964)</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(2.8436)</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(-2.4894)</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(-2.7289)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lnSize</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-0.0093</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0.0576***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(-1.1356)</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(5.2783)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Age</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-0.0077***</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(-4.1682)</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(-0.1723)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Lev</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0.1558**</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-0.2417***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(2.3028)</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(-2.8820)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ROA</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1.4013***</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0.3505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(7.0974)</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(1.5613)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RD_At</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0.2267</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3.9873***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(0.4168)</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(5.4787)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Cashflow</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-0.4927***</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(-3.2410)</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(-2.3939)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PPE_At</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-0.1388</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1.8375***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(-1.0200)</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(8.6988)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CEO_Share</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0.1311***</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0.1817***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(2.7311)</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(3.5157)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Gsale</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0.0342***</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0.0221**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(3.1273)</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(1.9874)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WkCapital</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0.0992*</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-0.2613***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(1.6610)</w:t>
            </w:r>
          </w:p>
        </w:tc>
        <w:tc>
          <w:tcPr>
            <w:tcW w:w="1700" w:type="dxa"/>
            <w:tcBorders>
              <w:tl2br w:val="nil"/>
              <w:tr2bl w:val="nil"/>
            </w:tcBorders>
          </w:tcPr>
          <w:p>
            <w:pPr>
              <w:widowControl/>
              <w:jc w:val="center"/>
              <w:rPr>
                <w:rFonts w:ascii="Times New Roman" w:hAnsi="Times New Roman" w:eastAsia="宋体" w:cs="Times New Roman"/>
                <w:sz w:val="18"/>
                <w:szCs w:val="18"/>
              </w:rPr>
            </w:pP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(-4.1252)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_cons</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0.1295</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0.2384</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0.5314***</w:t>
            </w:r>
          </w:p>
        </w:tc>
        <w:tc>
          <w:tcPr>
            <w:tcW w:w="170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-0.7761***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jc w:val="center"/>
        </w:trPr>
        <w:tc>
          <w:tcPr>
            <w:tcW w:w="1397" w:type="dxa"/>
            <w:tcBorders>
              <w:bottom w:val="single" w:color="auto" w:sz="12" w:space="0"/>
              <w:tl2br w:val="nil"/>
              <w:tr2bl w:val="nil"/>
            </w:tcBorders>
          </w:tcPr>
          <w:p>
            <w:pPr>
              <w:widowControl/>
              <w:jc w:val="left"/>
              <w:rPr>
                <w:rFonts w:ascii="Times New Roman" w:hAnsi="Times New Roman" w:eastAsia="宋体" w:cs="Times New Roman"/>
                <w:sz w:val="18"/>
                <w:szCs w:val="18"/>
              </w:rPr>
            </w:pPr>
          </w:p>
        </w:tc>
        <w:tc>
          <w:tcPr>
            <w:tcW w:w="1700"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(1.2467)</w:t>
            </w:r>
          </w:p>
        </w:tc>
        <w:tc>
          <w:tcPr>
            <w:tcW w:w="1700"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(1.1204)</w:t>
            </w:r>
          </w:p>
        </w:tc>
        <w:tc>
          <w:tcPr>
            <w:tcW w:w="1700"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(6.5613)</w:t>
            </w:r>
          </w:p>
        </w:tc>
        <w:tc>
          <w:tcPr>
            <w:tcW w:w="1700"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(-3.0218)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jc w:val="center"/>
        </w:trPr>
        <w:tc>
          <w:tcPr>
            <w:tcW w:w="1397" w:type="dxa"/>
            <w:tcBorders>
              <w:top w:val="single" w:color="auto" w:sz="12" w:space="0"/>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N</w:t>
            </w:r>
          </w:p>
        </w:tc>
        <w:tc>
          <w:tcPr>
            <w:tcW w:w="1700"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21650</w:t>
            </w:r>
          </w:p>
        </w:tc>
        <w:tc>
          <w:tcPr>
            <w:tcW w:w="1700"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18275</w:t>
            </w:r>
          </w:p>
        </w:tc>
        <w:tc>
          <w:tcPr>
            <w:tcW w:w="1700"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14506</w:t>
            </w:r>
          </w:p>
        </w:tc>
        <w:tc>
          <w:tcPr>
            <w:tcW w:w="1700"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12335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 w:hRule="atLeast"/>
          <w:jc w:val="center"/>
        </w:trPr>
        <w:tc>
          <w:tcPr>
            <w:tcW w:w="1397" w:type="dxa"/>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adj.R2</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0.0179</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0.0215</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0.0266</w:t>
            </w:r>
          </w:p>
        </w:tc>
        <w:tc>
          <w:tcPr>
            <w:tcW w:w="170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0.0487</w:t>
            </w:r>
          </w:p>
        </w:tc>
      </w:tr>
    </w:tbl>
    <w:p>
      <w:pPr>
        <w:spacing w:line="320" w:lineRule="exact"/>
        <w:rPr>
          <w:rFonts w:ascii="仿宋" w:hAnsi="仿宋" w:eastAsia="仿宋"/>
          <w:color w:val="FF0000"/>
        </w:rPr>
      </w:pPr>
      <w:r>
        <w:rPr>
          <w:rFonts w:hint="eastAsia" w:ascii="Times New Roman" w:hAnsi="Times New Roman" w:eastAsia="宋体" w:cs="Times New Roman"/>
          <w:iCs/>
          <w:sz w:val="20"/>
          <w:szCs w:val="24"/>
        </w:rPr>
        <w:t>注：</w:t>
      </w:r>
      <w:r>
        <w:rPr>
          <w:rFonts w:hint="eastAsia" w:ascii="Times New Roman" w:hAnsi="Times New Roman" w:eastAsia="宋体" w:cs="Times New Roman"/>
          <w:i/>
          <w:sz w:val="20"/>
          <w:szCs w:val="24"/>
        </w:rPr>
        <w:t xml:space="preserve">t statistics in parentheses </w:t>
      </w:r>
      <w:r>
        <w:rPr>
          <w:rFonts w:ascii="Times New Roman" w:hAnsi="Times New Roman" w:eastAsia="宋体" w:cs="Times New Roman"/>
          <w:sz w:val="20"/>
          <w:szCs w:val="24"/>
          <w:vertAlign w:val="superscript"/>
        </w:rPr>
        <w:t>*</w:t>
      </w:r>
      <w:r>
        <w:rPr>
          <w:rFonts w:ascii="Times New Roman" w:hAnsi="Times New Roman" w:eastAsia="宋体" w:cs="Times New Roman"/>
          <w:i/>
          <w:sz w:val="20"/>
          <w:szCs w:val="24"/>
        </w:rPr>
        <w:t>p</w:t>
      </w:r>
      <w:r>
        <w:rPr>
          <w:rFonts w:ascii="Times New Roman" w:hAnsi="Times New Roman" w:eastAsia="宋体" w:cs="Times New Roman"/>
          <w:sz w:val="20"/>
          <w:szCs w:val="24"/>
        </w:rPr>
        <w:t>&lt;0.1,</w:t>
      </w:r>
      <w:r>
        <w:rPr>
          <w:rFonts w:ascii="Times New Roman" w:hAnsi="Times New Roman" w:eastAsia="宋体" w:cs="Times New Roman"/>
          <w:sz w:val="20"/>
          <w:szCs w:val="24"/>
          <w:vertAlign w:val="superscript"/>
        </w:rPr>
        <w:t>**</w:t>
      </w:r>
      <w:r>
        <w:rPr>
          <w:rFonts w:ascii="Times New Roman" w:hAnsi="Times New Roman" w:eastAsia="宋体" w:cs="Times New Roman"/>
          <w:i/>
          <w:sz w:val="20"/>
          <w:szCs w:val="24"/>
        </w:rPr>
        <w:t>p</w:t>
      </w:r>
      <w:r>
        <w:rPr>
          <w:rFonts w:ascii="Times New Roman" w:hAnsi="Times New Roman" w:eastAsia="宋体" w:cs="Times New Roman"/>
          <w:sz w:val="20"/>
          <w:szCs w:val="24"/>
        </w:rPr>
        <w:t>&lt;0.05,</w:t>
      </w:r>
      <w:r>
        <w:rPr>
          <w:rFonts w:ascii="Times New Roman" w:hAnsi="Times New Roman" w:eastAsia="宋体" w:cs="Times New Roman"/>
          <w:sz w:val="20"/>
          <w:szCs w:val="24"/>
          <w:vertAlign w:val="superscript"/>
        </w:rPr>
        <w:t>***</w:t>
      </w:r>
      <w:r>
        <w:rPr>
          <w:rFonts w:ascii="Times New Roman" w:hAnsi="Times New Roman" w:eastAsia="宋体" w:cs="Times New Roman"/>
          <w:i/>
          <w:sz w:val="20"/>
          <w:szCs w:val="24"/>
        </w:rPr>
        <w:t>p</w:t>
      </w:r>
      <w:r>
        <w:rPr>
          <w:rFonts w:ascii="Times New Roman" w:hAnsi="Times New Roman" w:eastAsia="宋体" w:cs="Times New Roman"/>
          <w:sz w:val="20"/>
          <w:szCs w:val="24"/>
        </w:rPr>
        <w:t>&lt;0.01</w:t>
      </w:r>
    </w:p>
    <w:p>
      <w:pPr>
        <w:spacing w:line="320" w:lineRule="exact"/>
        <w:rPr>
          <w:rFonts w:ascii="仿宋" w:hAnsi="仿宋" w:eastAsia="仿宋"/>
        </w:rPr>
      </w:pPr>
      <w:r>
        <w:rPr>
          <w:rFonts w:hint="eastAsia" w:ascii="仿宋" w:hAnsi="仿宋" w:eastAsia="仿宋"/>
        </w:rPr>
        <w:t>2</w:t>
      </w:r>
      <w:r>
        <w:rPr>
          <w:rFonts w:ascii="仿宋" w:hAnsi="仿宋" w:eastAsia="仿宋"/>
        </w:rPr>
        <w:t>.</w:t>
      </w:r>
      <w:r>
        <w:rPr>
          <w:rFonts w:hint="eastAsia" w:ascii="仿宋" w:hAnsi="仿宋" w:eastAsia="仿宋"/>
        </w:rPr>
        <w:t>平行趋势检验</w:t>
      </w:r>
    </w:p>
    <w:p>
      <w:pPr>
        <w:spacing w:line="320" w:lineRule="exact"/>
        <w:ind w:firstLine="420" w:firstLineChars="200"/>
        <w:rPr>
          <w:rFonts w:ascii="仿宋" w:hAnsi="仿宋" w:eastAsia="仿宋"/>
        </w:rPr>
      </w:pPr>
      <w:r>
        <w:rPr>
          <w:rFonts w:hint="eastAsia" w:ascii="仿宋" w:hAnsi="仿宋" w:eastAsia="仿宋"/>
        </w:rPr>
        <w:t>采用多时点DID模型的前提在于实验组与对照组在政策发生前保持一致的变化趋势，即满足平行趋势检验假设。由于试点城市接受政策冲击的时间不同，所以不能简单地将某一年作为政策发生的临界点设置时间虚拟变量，而需要为各试点城市省份设定创新型城市试点政策实施的相对时间值虚拟变量。本文构造式(2)进行平行趋势检验，具体如下：</w:t>
      </w:r>
    </w:p>
    <w:p>
      <w:pPr>
        <w:spacing w:before="156" w:beforeLines="50" w:after="156" w:afterLines="50"/>
        <w:jc w:val="left"/>
        <w:rPr>
          <w:rFonts w:ascii="仿宋" w:hAnsi="仿宋" w:eastAsia="仿宋"/>
        </w:rPr>
      </w:pPr>
      <m:oMath>
        <m:sSub>
          <m:sSubPr>
            <m:ctrlPr>
              <w:rPr>
                <w:rFonts w:ascii="Cambria Math" w:hAnsi="Cambria Math" w:eastAsia="仿宋"/>
                <w:i/>
              </w:rPr>
            </m:ctrlPr>
          </m:sSubPr>
          <m:e>
            <m:r>
              <m:rPr/>
              <w:rPr>
                <w:rFonts w:ascii="Cambria Math" w:hAnsi="Cambria Math" w:eastAsia="仿宋"/>
              </w:rPr>
              <m:t>Entre_Activation</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r>
          <m:rPr/>
          <w:rPr>
            <w:rFonts w:ascii="Cambria Math" w:hAnsi="Cambria Math"/>
          </w:rPr>
          <m:t>α</m:t>
        </m:r>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1</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Before5</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hint="eastAsia" w:ascii="Cambria Math" w:hAnsi="Cambria Math" w:eastAsia="仿宋"/>
              </w:rPr>
              <m:t>β</m:t>
            </m:r>
            <m:ctrlPr>
              <w:rPr>
                <w:rFonts w:ascii="Cambria Math" w:hAnsi="Cambria Math" w:eastAsia="仿宋"/>
                <w:i/>
              </w:rPr>
            </m:ctrlPr>
          </m:e>
          <m:sub>
            <m:r>
              <m:rPr/>
              <w:rPr>
                <w:rFonts w:ascii="Cambria Math" w:hAnsi="Cambria Math" w:eastAsia="仿宋"/>
              </w:rPr>
              <m:t>2</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Before4</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3</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Before3</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4</m:t>
                </m:r>
                <m:ctrlPr>
                  <w:rPr>
                    <w:rFonts w:ascii="Cambria Math" w:hAnsi="Cambria Math" w:eastAsia="仿宋"/>
                    <w:i/>
                  </w:rPr>
                </m:ctrlPr>
              </m:sub>
            </m:sSub>
            <m:r>
              <m:rPr/>
              <w:rPr>
                <w:rFonts w:ascii="Cambria Math" w:hAnsi="Cambria Math" w:eastAsia="仿宋"/>
              </w:rPr>
              <m:t>Before2</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5</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Before1</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6</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Current</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7</m:t>
            </m:r>
            <m:ctrlPr>
              <w:rPr>
                <w:rFonts w:ascii="Cambria Math" w:hAnsi="Cambria Math" w:eastAsia="仿宋"/>
                <w:i/>
              </w:rPr>
            </m:ctrlPr>
          </m:sub>
        </m:sSub>
        <w:bookmarkStart w:id="10" w:name="OLE_LINK14"/>
        <m:sSub>
          <m:sSubPr>
            <m:ctrlPr>
              <w:rPr>
                <w:rFonts w:ascii="Cambria Math" w:hAnsi="Cambria Math" w:eastAsia="仿宋"/>
                <w:i/>
              </w:rPr>
            </m:ctrlPr>
          </m:sSubPr>
          <m:e>
            <m:r>
              <m:rPr/>
              <w:rPr>
                <w:rFonts w:ascii="Cambria Math" w:hAnsi="Cambria Math" w:eastAsia="仿宋"/>
              </w:rPr>
              <m:t>After1</m:t>
            </m:r>
            <m:ctrlPr>
              <w:rPr>
                <w:rFonts w:ascii="Cambria Math" w:hAnsi="Cambria Math" w:eastAsia="仿宋"/>
                <w:i/>
              </w:rPr>
            </m:ctrlPr>
          </m:e>
          <m:sub>
            <m:r>
              <m:rPr/>
              <w:rPr>
                <w:rFonts w:ascii="Cambria Math" w:hAnsi="Cambria Math" w:eastAsia="仿宋"/>
              </w:rPr>
              <m:t>i,t</m:t>
            </m:r>
            <w:bookmarkEnd w:id="10"/>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8</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After2</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9</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After3</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10</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After4</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sSub>
          <m:sSubPr>
            <m:ctrlPr>
              <w:rPr>
                <w:rFonts w:ascii="Cambria Math" w:hAnsi="Cambria Math" w:eastAsia="仿宋"/>
                <w:i/>
              </w:rPr>
            </m:ctrlPr>
          </m:sSubPr>
          <m:e>
            <m:r>
              <m:rPr/>
              <w:rPr>
                <w:rFonts w:ascii="Cambria Math" w:hAnsi="Cambria Math" w:eastAsia="仿宋"/>
              </w:rPr>
              <m:t>β</m:t>
            </m:r>
            <m:ctrlPr>
              <w:rPr>
                <w:rFonts w:ascii="Cambria Math" w:hAnsi="Cambria Math" w:eastAsia="仿宋"/>
                <w:i/>
              </w:rPr>
            </m:ctrlPr>
          </m:e>
          <m:sub>
            <m:r>
              <m:rPr/>
              <w:rPr>
                <w:rFonts w:ascii="Cambria Math" w:hAnsi="Cambria Math" w:eastAsia="仿宋"/>
              </w:rPr>
              <m:t>11</m:t>
            </m:r>
            <m:ctrlPr>
              <w:rPr>
                <w:rFonts w:ascii="Cambria Math" w:hAnsi="Cambria Math" w:eastAsia="仿宋"/>
                <w:i/>
              </w:rPr>
            </m:ctrlPr>
          </m:sub>
        </m:sSub>
        <m:sSub>
          <m:sSubPr>
            <m:ctrlPr>
              <w:rPr>
                <w:rFonts w:ascii="Cambria Math" w:hAnsi="Cambria Math" w:eastAsia="仿宋"/>
                <w:i/>
              </w:rPr>
            </m:ctrlPr>
          </m:sSubPr>
          <m:e>
            <m:r>
              <m:rPr/>
              <w:rPr>
                <w:rFonts w:ascii="Cambria Math" w:hAnsi="Cambria Math" w:eastAsia="仿宋"/>
              </w:rPr>
              <m:t>After5</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r>
          <m:rPr/>
          <w:rPr>
            <w:rFonts w:ascii="Cambria Math" w:hAnsi="Cambria Math" w:eastAsia="仿宋"/>
          </w:rPr>
          <m:t>+</m:t>
        </m:r>
        <m:r>
          <m:rPr/>
          <w:rPr>
            <w:rFonts w:ascii="Cambria Math" w:hAnsi="Cambria Math"/>
          </w:rPr>
          <m:t>γControl_</m:t>
        </m:r>
        <m:sSub>
          <m:sSubPr>
            <m:ctrlPr>
              <w:rPr>
                <w:rFonts w:ascii="Cambria Math" w:hAnsi="Cambria Math"/>
                <w:i/>
              </w:rPr>
            </m:ctrlPr>
          </m:sSubPr>
          <m:e>
            <m:r>
              <m:rPr/>
              <w:rPr>
                <w:rFonts w:ascii="Cambria Math" w:hAnsi="Cambria Math"/>
              </w:rPr>
              <m:t>Var</m:t>
            </m:r>
            <m:ctrlPr>
              <w:rPr>
                <w:rFonts w:ascii="Cambria Math" w:hAnsi="Cambria Math"/>
                <w:i/>
              </w:rPr>
            </m:ctrlPr>
          </m:e>
          <m:sub>
            <m:r>
              <m:rPr/>
              <w:rPr>
                <w:rFonts w:ascii="Cambria Math" w:hAnsi="Cambria Math"/>
              </w:rPr>
              <m:t>i,t</m:t>
            </m:r>
            <m:ctrlPr>
              <w:rPr>
                <w:rFonts w:ascii="Cambria Math" w:hAnsi="Cambria Math"/>
                <w:i/>
              </w:rPr>
            </m:ctrlPr>
          </m:sub>
        </m:sSub>
        <m:r>
          <m:rPr/>
          <w:rPr>
            <w:rFonts w:ascii="Cambria Math" w:hAnsi="Cambria Math"/>
          </w:rPr>
          <m:t>+ProvinceFE+YearFE+</m:t>
        </m:r>
        <m:sSub>
          <m:sSubPr>
            <m:ctrlPr>
              <w:rPr>
                <w:rFonts w:ascii="Cambria Math" w:hAnsi="Cambria Math" w:eastAsia="仿宋"/>
                <w:i/>
              </w:rPr>
            </m:ctrlPr>
          </m:sSubPr>
          <m:e>
            <m:r>
              <m:rPr/>
              <w:rPr>
                <w:rFonts w:ascii="Cambria Math" w:hAnsi="Cambria Math" w:eastAsia="仿宋"/>
              </w:rPr>
              <m:t>ε</m:t>
            </m:r>
            <m:ctrlPr>
              <w:rPr>
                <w:rFonts w:ascii="Cambria Math" w:hAnsi="Cambria Math" w:eastAsia="仿宋"/>
                <w:i/>
              </w:rPr>
            </m:ctrlPr>
          </m:e>
          <m:sub>
            <m:r>
              <m:rPr/>
              <w:rPr>
                <w:rFonts w:ascii="Cambria Math" w:hAnsi="Cambria Math" w:eastAsia="仿宋"/>
              </w:rPr>
              <m:t>i,t</m:t>
            </m:r>
            <m:ctrlPr>
              <w:rPr>
                <w:rFonts w:ascii="Cambria Math" w:hAnsi="Cambria Math" w:eastAsia="仿宋"/>
                <w:i/>
              </w:rPr>
            </m:ctrlPr>
          </m:sub>
        </m:sSub>
      </m:oMath>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hint="eastAsia" w:ascii="仿宋" w:hAnsi="仿宋" w:eastAsia="仿宋"/>
        </w:rPr>
        <w:t xml:space="preserve">    式（2）</w:t>
      </w:r>
    </w:p>
    <w:p>
      <w:pPr>
        <w:spacing w:line="320" w:lineRule="exact"/>
        <w:ind w:firstLine="420" w:firstLineChars="200"/>
        <w:rPr>
          <w:rFonts w:ascii="仿宋" w:hAnsi="仿宋" w:eastAsia="仿宋"/>
        </w:rPr>
      </w:pPr>
      <w:r>
        <w:rPr>
          <w:rFonts w:hint="eastAsia" w:ascii="仿宋" w:hAnsi="仿宋" w:eastAsia="仿宋"/>
        </w:rPr>
        <w:t>其中，时间虚拟变量为各城市确立为试点城市前n年、当年和后n年的观测值。非试点城市的虚拟变量均为0。由于本文的观察期为2007—20</w:t>
      </w:r>
      <w:r>
        <w:rPr>
          <w:rFonts w:ascii="仿宋" w:hAnsi="仿宋" w:eastAsia="仿宋"/>
        </w:rPr>
        <w:t>19</w:t>
      </w:r>
      <w:r>
        <w:rPr>
          <w:rFonts w:hint="eastAsia" w:ascii="仿宋" w:hAnsi="仿宋" w:eastAsia="仿宋"/>
        </w:rPr>
        <w:t>年，而首批自由贸易试验区的政策实施年份为2013年成立的上海自由贸易试验区，即存在部分试点城市没有多于-6期的样本值。为此，需将其他城市-6期之前的时间归并至-6期并将这一时间虚拟变量剔除，以避免多重共线性。所以，最多以政策-1至-5期的时间虚拟变量作为政策发生前平行趋势检验的参考年份。在政策的动态效应方面，考虑到尽管截至20</w:t>
      </w:r>
      <w:r>
        <w:rPr>
          <w:rFonts w:ascii="仿宋" w:hAnsi="仿宋" w:eastAsia="仿宋"/>
        </w:rPr>
        <w:t>19</w:t>
      </w:r>
      <w:r>
        <w:rPr>
          <w:rFonts w:hint="eastAsia" w:ascii="仿宋" w:hAnsi="仿宋" w:eastAsia="仿宋"/>
        </w:rPr>
        <w:t>年，首批试点城市已实施政策近</w:t>
      </w:r>
      <w:r>
        <w:rPr>
          <w:rFonts w:ascii="仿宋" w:hAnsi="仿宋" w:eastAsia="仿宋"/>
        </w:rPr>
        <w:t>6</w:t>
      </w:r>
      <w:r>
        <w:rPr>
          <w:rFonts w:hint="eastAsia" w:ascii="仿宋" w:hAnsi="仿宋" w:eastAsia="仿宋"/>
        </w:rPr>
        <w:t>年，但首批仅上海一个城市，而在2015年试点城市批复数量才达到了最大规模，为此本文主要分析5期内的动态效应。</w:t>
      </w:r>
    </w:p>
    <w:p>
      <w:pPr>
        <w:jc w:val="center"/>
      </w:pPr>
      <w:r>
        <w:drawing>
          <wp:inline distT="0" distB="0" distL="0" distR="0">
            <wp:extent cx="3728085" cy="270319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l="3051" t="5896" r="482" b="484"/>
                    <a:stretch>
                      <a:fillRect/>
                    </a:stretch>
                  </pic:blipFill>
                  <pic:spPr>
                    <a:xfrm>
                      <a:off x="0" y="0"/>
                      <a:ext cx="3728085" cy="2703195"/>
                    </a:xfrm>
                    <a:prstGeom prst="rect">
                      <a:avLst/>
                    </a:prstGeom>
                    <a:noFill/>
                    <a:ln>
                      <a:noFill/>
                    </a:ln>
                  </pic:spPr>
                </pic:pic>
              </a:graphicData>
            </a:graphic>
          </wp:inline>
        </w:drawing>
      </w:r>
    </w:p>
    <w:p>
      <w:pPr>
        <w:pStyle w:val="4"/>
        <w:jc w:val="center"/>
      </w:pPr>
      <w:r>
        <w:t xml:space="preserve">图 </w:t>
      </w:r>
      <w:r>
        <w:fldChar w:fldCharType="begin"/>
      </w:r>
      <w:r>
        <w:instrText xml:space="preserve"> SEQ 图 \* ARABIC </w:instrText>
      </w:r>
      <w:r>
        <w:fldChar w:fldCharType="separate"/>
      </w:r>
      <w:r>
        <w:t>1</w:t>
      </w:r>
      <w:r>
        <w:fldChar w:fldCharType="end"/>
      </w:r>
      <w:r>
        <w:rPr>
          <w:rFonts w:hint="eastAsia"/>
        </w:rPr>
        <w:t>未滞后平行趋势检验图</w:t>
      </w:r>
    </w:p>
    <w:p>
      <w:pPr>
        <w:jc w:val="center"/>
      </w:pPr>
      <w:r>
        <w:drawing>
          <wp:inline distT="0" distB="0" distL="0" distR="0">
            <wp:extent cx="3756660" cy="2658110"/>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l="3375" t="15430" b="-349"/>
                    <a:stretch>
                      <a:fillRect/>
                    </a:stretch>
                  </pic:blipFill>
                  <pic:spPr>
                    <a:xfrm>
                      <a:off x="0" y="0"/>
                      <a:ext cx="3756660" cy="2658110"/>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2</w:t>
      </w:r>
      <w:r>
        <w:fldChar w:fldCharType="end"/>
      </w:r>
      <w:r>
        <w:rPr>
          <w:rFonts w:hint="eastAsia"/>
        </w:rPr>
        <w:t>滞后两期后平行趋势检验图</w:t>
      </w:r>
    </w:p>
    <w:p>
      <w:pPr>
        <w:spacing w:line="320" w:lineRule="exact"/>
        <w:ind w:firstLine="420" w:firstLineChars="200"/>
        <w:rPr>
          <w:rFonts w:ascii="仿宋" w:hAnsi="仿宋" w:eastAsia="仿宋"/>
        </w:rPr>
      </w:pPr>
      <w:r>
        <w:rPr>
          <w:rFonts w:hint="eastAsia" w:ascii="仿宋" w:hAnsi="仿宋" w:eastAsia="仿宋"/>
        </w:rPr>
        <w:t>由图1可以看出，在政策实施之前对照组与实验组无显著差异。在政策实施后，影响也并不显著。但是政策的执行往往存在滞后效应，我们将设立自贸区政策对企业创新可持续性效应的影响滞后三期发现：在政策实施前，各虚拟变量的置信区间中均包含0，因此，政策实施前不显著；但是在政策实施后，置信区间并不都包含0，说明政策对因变量有影响。因此，平行趋势检验通过，且自由贸易试验区政策促进企业创新可持续性的政策效应具有一定的滞后性。</w:t>
      </w:r>
    </w:p>
    <w:p>
      <w:pPr>
        <w:spacing w:line="320" w:lineRule="exact"/>
        <w:rPr>
          <w:rFonts w:ascii="仿宋" w:hAnsi="仿宋" w:eastAsia="仿宋"/>
        </w:rPr>
      </w:pPr>
      <w:r>
        <w:rPr>
          <w:rFonts w:hint="eastAsia" w:ascii="仿宋" w:hAnsi="仿宋" w:eastAsia="仿宋"/>
        </w:rPr>
        <w:t>3</w:t>
      </w:r>
      <w:r>
        <w:rPr>
          <w:rFonts w:ascii="仿宋" w:hAnsi="仿宋" w:eastAsia="仿宋"/>
        </w:rPr>
        <w:t>.</w:t>
      </w:r>
      <w:r>
        <w:rPr>
          <w:rFonts w:hint="eastAsia" w:ascii="仿宋" w:hAnsi="仿宋" w:eastAsia="仿宋"/>
        </w:rPr>
        <w:t>安慰剂检验</w:t>
      </w:r>
    </w:p>
    <w:p>
      <w:pPr>
        <w:spacing w:line="320" w:lineRule="exact"/>
        <w:ind w:firstLine="420" w:firstLineChars="200"/>
        <w:rPr>
          <w:rFonts w:ascii="仿宋" w:hAnsi="仿宋" w:eastAsia="仿宋"/>
          <w:color w:val="0000FF"/>
        </w:rPr>
      </w:pPr>
      <w:r>
        <w:rPr>
          <w:rFonts w:hint="eastAsia" w:ascii="仿宋" w:hAnsi="仿宋" w:eastAsia="仿宋"/>
        </w:rPr>
        <w:t>由于设立自由贸易区与企业创新可持续之间的相关性可能存在伪回归问题，即获批地区的企业本身可能因为经济发达而具备较强的持续创新能力，不受是否设立自由贸易试验区的影响。为了排除上述因素的影响，进一步检验结果的稳健性，本文借鉴刘瑞明和赵仁杰（2015）虚构政策时间的方法，通过改变政策执行时间进行安慰剂检验。</w:t>
      </w:r>
    </w:p>
    <w:p>
      <w:pPr>
        <w:spacing w:line="320" w:lineRule="exact"/>
        <w:ind w:firstLine="420" w:firstLineChars="200"/>
        <w:rPr>
          <w:rFonts w:ascii="仿宋" w:hAnsi="仿宋" w:eastAsia="仿宋"/>
        </w:rPr>
      </w:pPr>
      <w:r>
        <w:rPr>
          <w:rFonts w:hint="eastAsia" w:ascii="仿宋" w:hAnsi="仿宋" w:eastAsia="仿宋"/>
        </w:rPr>
        <w:t>本文假设各地区设立自贸区的年份统一提前２年或３年，即假想首个自贸区设立的时间是2010年或2011年，其他自贸区以此类推。在这种假定的情况下，如果虚构的政策变量的估计系数依然显著为正，说明影响企业创新可持续的因素很可能来自随机性因素或其他政策的出台，而不是自贸区的设立；反之，如果此时自贸区设立变量的估计系数不显著为正，则说明企业创新正是由自贸区的设立所导致。</w:t>
      </w:r>
    </w:p>
    <w:p>
      <w:pPr>
        <w:spacing w:line="320" w:lineRule="exact"/>
        <w:ind w:firstLine="420" w:firstLineChars="200"/>
        <w:rPr>
          <w:rFonts w:ascii="仿宋" w:hAnsi="仿宋" w:eastAsia="仿宋"/>
          <w:color w:val="0000FF"/>
        </w:rPr>
      </w:pPr>
      <w:r>
        <w:rPr>
          <w:rFonts w:hint="eastAsia" w:ascii="仿宋" w:hAnsi="仿宋" w:eastAsia="仿宋"/>
        </w:rPr>
        <w:t>表9中结果表示假想自贸区设立的时间统一提前两年的情况，表10结果表示假想自贸区设立的时间统一提前三年的情况。根据观测结果可知，从表中可以看出，政策无论是提前两年还是三年，交互项的系数均不显著，即可以排除其他潜在的不可观测因素对企业创新可持续的影响。</w:t>
      </w:r>
    </w:p>
    <w:p>
      <w:pPr>
        <w:spacing w:line="320" w:lineRule="exact"/>
        <w:rPr>
          <w:rFonts w:ascii="仿宋" w:hAnsi="仿宋" w:eastAsia="仿宋"/>
          <w:color w:val="0000FF"/>
        </w:rPr>
      </w:pPr>
      <w:r>
        <w:rPr>
          <w:rFonts w:hint="eastAsia" w:ascii="仿宋" w:hAnsi="仿宋" w:eastAsia="仿宋"/>
        </w:rPr>
        <w:t>表9                          安慰剂检验（提前2年）</w:t>
      </w:r>
    </w:p>
    <w:p>
      <w:pPr>
        <w:jc w:val="center"/>
      </w:pPr>
      <w:r>
        <w:drawing>
          <wp:inline distT="0" distB="0" distL="0" distR="0">
            <wp:extent cx="5155565" cy="2508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397" r="2649" b="11633"/>
                    <a:stretch>
                      <a:fillRect/>
                    </a:stretch>
                  </pic:blipFill>
                  <pic:spPr>
                    <a:xfrm>
                      <a:off x="0" y="0"/>
                      <a:ext cx="5155565" cy="2508250"/>
                    </a:xfrm>
                    <a:prstGeom prst="rect">
                      <a:avLst/>
                    </a:prstGeom>
                  </pic:spPr>
                </pic:pic>
              </a:graphicData>
            </a:graphic>
          </wp:inline>
        </w:drawing>
      </w:r>
    </w:p>
    <w:p>
      <w:pPr>
        <w:spacing w:line="320" w:lineRule="exact"/>
      </w:pPr>
      <w:r>
        <w:rPr>
          <w:rFonts w:hint="eastAsia" w:ascii="仿宋" w:hAnsi="仿宋" w:eastAsia="仿宋"/>
        </w:rPr>
        <w:t>表10                          安慰剂检验（提前3年）</w:t>
      </w:r>
    </w:p>
    <w:p>
      <w:pPr>
        <w:jc w:val="center"/>
      </w:pPr>
      <w:r>
        <w:rPr>
          <w:sz w:val="24"/>
          <w:szCs w:val="28"/>
        </w:rPr>
        <w:drawing>
          <wp:inline distT="0" distB="0" distL="0" distR="0">
            <wp:extent cx="5274310" cy="2186305"/>
            <wp:effectExtent l="0" t="0" r="139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186305"/>
                    </a:xfrm>
                    <a:prstGeom prst="rect">
                      <a:avLst/>
                    </a:prstGeom>
                  </pic:spPr>
                </pic:pic>
              </a:graphicData>
            </a:graphic>
          </wp:inline>
        </w:drawing>
      </w:r>
    </w:p>
    <w:p>
      <w:pPr>
        <w:pStyle w:val="23"/>
        <w:numPr>
          <w:ilvl w:val="0"/>
          <w:numId w:val="2"/>
        </w:numPr>
        <w:spacing w:line="320" w:lineRule="exact"/>
        <w:ind w:firstLineChars="0"/>
        <w:rPr>
          <w:rFonts w:ascii="楷体" w:hAnsi="楷体" w:eastAsia="楷体"/>
        </w:rPr>
      </w:pPr>
      <w:r>
        <w:rPr>
          <w:rFonts w:hint="eastAsia" w:ascii="楷体" w:hAnsi="楷体" w:eastAsia="楷体"/>
        </w:rPr>
        <w:t>拓展性分析：</w:t>
      </w:r>
      <w:bookmarkStart w:id="11" w:name="_Hlk131855250"/>
      <w:r>
        <w:rPr>
          <w:rFonts w:hint="eastAsia" w:ascii="楷体" w:hAnsi="楷体" w:eastAsia="楷体"/>
        </w:rPr>
        <w:t>作用机制与调节效应分析</w:t>
      </w:r>
      <w:bookmarkEnd w:id="11"/>
    </w:p>
    <w:p>
      <w:pPr>
        <w:pStyle w:val="23"/>
        <w:numPr>
          <w:ilvl w:val="0"/>
          <w:numId w:val="4"/>
        </w:numPr>
        <w:spacing w:line="320" w:lineRule="exact"/>
        <w:ind w:firstLineChars="0"/>
        <w:rPr>
          <w:rFonts w:ascii="仿宋" w:hAnsi="仿宋" w:eastAsia="仿宋"/>
        </w:rPr>
      </w:pPr>
      <w:r>
        <w:rPr>
          <w:rFonts w:hint="eastAsia" w:ascii="仿宋" w:hAnsi="仿宋" w:eastAsia="仿宋"/>
        </w:rPr>
        <w:t>作用机制检验</w:t>
      </w:r>
    </w:p>
    <w:p>
      <w:pPr>
        <w:ind w:firstLine="420" w:firstLineChars="200"/>
        <w:rPr>
          <w:rFonts w:ascii="仿宋" w:hAnsi="仿宋" w:eastAsia="仿宋"/>
        </w:rPr>
      </w:pPr>
      <w:r>
        <w:rPr>
          <w:rFonts w:hint="eastAsia" w:ascii="仿宋" w:hAnsi="仿宋" w:eastAsia="仿宋"/>
        </w:rPr>
        <w:t>为检验规模经济效应、政策效应、人才效应以及竞争效应的作用机制是否存在，本文分别构建了以下指标：</w:t>
      </w:r>
      <w:r>
        <w:rPr>
          <w:rFonts w:hint="eastAsia" w:ascii="仿宋" w:hAnsi="仿宋" w:eastAsia="仿宋"/>
        </w:rPr>
        <w:fldChar w:fldCharType="begin"/>
      </w:r>
      <w:r>
        <w:rPr>
          <w:rFonts w:hint="eastAsia" w:ascii="仿宋" w:hAnsi="仿宋" w:eastAsia="仿宋"/>
        </w:rPr>
        <w:instrText xml:space="preserve"> EQ \o\ac(○,</w:instrText>
      </w:r>
      <w:r>
        <w:rPr>
          <w:rFonts w:hint="eastAsia" w:ascii="仿宋" w:hAnsi="仿宋" w:eastAsia="仿宋"/>
          <w:position w:val="2"/>
          <w:sz w:val="14"/>
        </w:rPr>
        <w:instrText xml:space="preserve">1</w:instrText>
      </w:r>
      <w:r>
        <w:rPr>
          <w:rFonts w:hint="eastAsia" w:ascii="仿宋" w:hAnsi="仿宋" w:eastAsia="仿宋"/>
        </w:rPr>
        <w:instrText xml:space="preserve">)</w:instrText>
      </w:r>
      <w:r>
        <w:rPr>
          <w:rFonts w:hint="eastAsia" w:ascii="仿宋" w:hAnsi="仿宋" w:eastAsia="仿宋"/>
        </w:rPr>
        <w:fldChar w:fldCharType="end"/>
      </w:r>
      <w:bookmarkStart w:id="12" w:name="OLE_LINK12"/>
      <w:r>
        <w:rPr>
          <w:rFonts w:hint="eastAsia" w:ascii="仿宋" w:hAnsi="仿宋" w:eastAsia="仿宋"/>
        </w:rPr>
        <w:t>TC,反应规模经济效应，以企业调整后的期间费用计</w:t>
      </w:r>
      <w:bookmarkEnd w:id="12"/>
      <w:r>
        <w:rPr>
          <w:rFonts w:hint="eastAsia" w:ascii="仿宋" w:hAnsi="仿宋" w:eastAsia="仿宋"/>
        </w:rPr>
        <w:t>；</w:t>
      </w:r>
      <w:r>
        <w:rPr>
          <w:rFonts w:hint="eastAsia" w:ascii="仿宋" w:hAnsi="仿宋" w:eastAsia="仿宋"/>
        </w:rPr>
        <w:fldChar w:fldCharType="begin"/>
      </w:r>
      <w:r>
        <w:rPr>
          <w:rFonts w:hint="eastAsia" w:ascii="仿宋" w:hAnsi="仿宋" w:eastAsia="仿宋"/>
        </w:rPr>
        <w:instrText xml:space="preserve"> EQ \o\ac(○,</w:instrText>
      </w:r>
      <w:r>
        <w:rPr>
          <w:rFonts w:hint="eastAsia" w:ascii="仿宋" w:hAnsi="仿宋" w:eastAsia="仿宋"/>
          <w:position w:val="2"/>
          <w:sz w:val="14"/>
        </w:rPr>
        <w:instrText xml:space="preserve">2</w:instrText>
      </w:r>
      <w:r>
        <w:rPr>
          <w:rFonts w:hint="eastAsia" w:ascii="仿宋" w:hAnsi="仿宋" w:eastAsia="仿宋"/>
        </w:rPr>
        <w:instrText xml:space="preserve">)</w:instrText>
      </w:r>
      <w:r>
        <w:rPr>
          <w:rFonts w:hint="eastAsia" w:ascii="仿宋" w:hAnsi="仿宋" w:eastAsia="仿宋"/>
        </w:rPr>
        <w:fldChar w:fldCharType="end"/>
      </w:r>
      <w:r>
        <w:rPr>
          <w:rFonts w:hint="eastAsia" w:ascii="仿宋" w:hAnsi="仿宋" w:eastAsia="仿宋"/>
        </w:rPr>
        <w:t>Pol，反应政策效应，以企业每年各项税收优惠与政府补助的总和计；</w:t>
      </w:r>
      <w:r>
        <w:rPr>
          <w:rFonts w:hint="eastAsia" w:ascii="仿宋" w:hAnsi="仿宋" w:eastAsia="仿宋"/>
        </w:rPr>
        <w:fldChar w:fldCharType="begin"/>
      </w:r>
      <w:r>
        <w:rPr>
          <w:rFonts w:hint="eastAsia" w:ascii="仿宋" w:hAnsi="仿宋" w:eastAsia="仿宋"/>
        </w:rPr>
        <w:instrText xml:space="preserve"> EQ \o\ac(○,</w:instrText>
      </w:r>
      <w:r>
        <w:rPr>
          <w:rFonts w:hint="eastAsia" w:ascii="仿宋" w:hAnsi="仿宋" w:eastAsia="仿宋"/>
          <w:position w:val="2"/>
          <w:sz w:val="14"/>
        </w:rPr>
        <w:instrText xml:space="preserve">3</w:instrText>
      </w:r>
      <w:r>
        <w:rPr>
          <w:rFonts w:hint="eastAsia" w:ascii="仿宋" w:hAnsi="仿宋" w:eastAsia="仿宋"/>
        </w:rPr>
        <w:instrText xml:space="preserve">)</w:instrText>
      </w:r>
      <w:r>
        <w:rPr>
          <w:rFonts w:hint="eastAsia" w:ascii="仿宋" w:hAnsi="仿宋" w:eastAsia="仿宋"/>
        </w:rPr>
        <w:fldChar w:fldCharType="end"/>
      </w:r>
      <w:r>
        <w:rPr>
          <w:rFonts w:hint="eastAsia" w:ascii="仿宋" w:hAnsi="仿宋" w:eastAsia="仿宋"/>
        </w:rPr>
        <w:t>Masterate，人才效应，</w:t>
      </w:r>
      <w:bookmarkStart w:id="13" w:name="OLE_LINK13"/>
      <w:r>
        <w:rPr>
          <w:rFonts w:hint="eastAsia" w:ascii="仿宋" w:hAnsi="仿宋" w:eastAsia="仿宋"/>
        </w:rPr>
        <w:t>以企业中硕士及以上学位的人数占比计</w:t>
      </w:r>
      <w:bookmarkEnd w:id="13"/>
      <w:r>
        <w:rPr>
          <w:rFonts w:hint="eastAsia" w:ascii="仿宋" w:hAnsi="仿宋" w:eastAsia="仿宋"/>
        </w:rPr>
        <w:t>；</w:t>
      </w:r>
      <w:r>
        <w:rPr>
          <w:rFonts w:hint="eastAsia" w:ascii="仿宋" w:hAnsi="仿宋" w:eastAsia="仿宋"/>
        </w:rPr>
        <w:fldChar w:fldCharType="begin"/>
      </w:r>
      <w:r>
        <w:rPr>
          <w:rFonts w:hint="eastAsia" w:ascii="仿宋" w:hAnsi="仿宋" w:eastAsia="仿宋"/>
        </w:rPr>
        <w:instrText xml:space="preserve"> EQ \o\ac(○,</w:instrText>
      </w:r>
      <w:r>
        <w:rPr>
          <w:rFonts w:hint="eastAsia" w:ascii="仿宋" w:hAnsi="仿宋" w:eastAsia="仿宋"/>
          <w:position w:val="2"/>
          <w:sz w:val="14"/>
        </w:rPr>
        <w:instrText xml:space="preserve">4</w:instrText>
      </w:r>
      <w:r>
        <w:rPr>
          <w:rFonts w:hint="eastAsia" w:ascii="仿宋" w:hAnsi="仿宋" w:eastAsia="仿宋"/>
        </w:rPr>
        <w:instrText xml:space="preserve">)</w:instrText>
      </w:r>
      <w:r>
        <w:rPr>
          <w:rFonts w:hint="eastAsia" w:ascii="仿宋" w:hAnsi="仿宋" w:eastAsia="仿宋"/>
        </w:rPr>
        <w:fldChar w:fldCharType="end"/>
      </w:r>
      <w:r>
        <w:rPr>
          <w:rFonts w:hint="eastAsia" w:ascii="仿宋" w:hAnsi="仿宋" w:eastAsia="仿宋"/>
        </w:rPr>
        <w:t>Rent,市场竞争程度，用垄断租金表示，(息税折旧及摊销前利润－长期资本成本)/总资产，拟通过中介效应模型对上述效应的作用机制进行检验。根据温忠麟和叶宝娟(2014)对中介效应的研究，本文采用目前普遍认为比较好的Bootstrap法直接检验系数乘积来检验中介效应。</w:t>
      </w:r>
    </w:p>
    <w:p>
      <w:pPr>
        <w:spacing w:line="320" w:lineRule="exact"/>
        <w:ind w:firstLine="420" w:firstLineChars="200"/>
        <w:rPr>
          <w:rFonts w:ascii="仿宋" w:hAnsi="仿宋" w:eastAsia="仿宋"/>
        </w:rPr>
      </w:pPr>
      <w:r>
        <w:rPr>
          <w:rFonts w:hint="eastAsia" w:ascii="仿宋" w:hAnsi="仿宋" w:eastAsia="仿宋"/>
        </w:rPr>
        <w:t>1</w:t>
      </w:r>
      <w:r>
        <w:rPr>
          <w:rFonts w:ascii="仿宋" w:hAnsi="仿宋" w:eastAsia="仿宋"/>
        </w:rPr>
        <w:t>.</w:t>
      </w:r>
      <w:r>
        <w:rPr>
          <w:rFonts w:hint="eastAsia" w:ascii="仿宋" w:hAnsi="仿宋" w:eastAsia="仿宋"/>
        </w:rPr>
        <w:t>规模经济效应</w:t>
      </w:r>
    </w:p>
    <w:p>
      <w:pPr>
        <w:spacing w:line="320" w:lineRule="exact"/>
        <w:ind w:firstLine="420" w:firstLineChars="200"/>
        <w:rPr>
          <w:rFonts w:ascii="仿宋" w:hAnsi="仿宋" w:eastAsia="仿宋"/>
        </w:rPr>
      </w:pPr>
      <w:r>
        <w:rPr>
          <w:rFonts w:hint="eastAsia" w:ascii="仿宋" w:hAnsi="仿宋" w:eastAsia="仿宋"/>
        </w:rPr>
        <w:t>自由贸易试验区的设立降低了企业的交易成本，加快了资金的自由流动。因此，本文借鉴A</w:t>
      </w:r>
      <w:r>
        <w:rPr>
          <w:rFonts w:ascii="仿宋" w:hAnsi="仿宋" w:eastAsia="仿宋"/>
        </w:rPr>
        <w:t>BHJ</w:t>
      </w:r>
      <w:r>
        <w:rPr>
          <w:rFonts w:hint="eastAsia" w:ascii="仿宋" w:hAnsi="仿宋" w:eastAsia="仿宋"/>
        </w:rPr>
        <w:t>模型，使用企业调整后的期间费用取对数值计算，用lnT</w:t>
      </w:r>
      <w:r>
        <w:rPr>
          <w:rFonts w:ascii="仿宋" w:hAnsi="仿宋" w:eastAsia="仿宋"/>
        </w:rPr>
        <w:t>C</w:t>
      </w:r>
      <w:r>
        <w:rPr>
          <w:rFonts w:hint="eastAsia" w:ascii="仿宋" w:hAnsi="仿宋" w:eastAsia="仿宋"/>
        </w:rPr>
        <w:t>表示。具体计算方式为：</w:t>
      </w:r>
    </w:p>
    <w:p>
      <w:pPr>
        <w:spacing w:line="320" w:lineRule="exact"/>
        <w:ind w:firstLine="420" w:firstLineChars="200"/>
        <w:rPr>
          <w:rFonts w:ascii="仿宋" w:hAnsi="仿宋" w:eastAsia="仿宋"/>
        </w:rPr>
      </w:pPr>
      <w:r>
        <w:rPr>
          <w:rFonts w:hint="eastAsia" w:ascii="仿宋" w:hAnsi="仿宋" w:eastAsia="仿宋"/>
        </w:rPr>
        <w:t>T</w:t>
      </w:r>
      <w:r>
        <w:rPr>
          <w:rFonts w:ascii="仿宋" w:hAnsi="仿宋" w:eastAsia="仿宋"/>
        </w:rPr>
        <w:t>C=</w:t>
      </w:r>
      <w:r>
        <w:rPr>
          <w:rFonts w:hint="eastAsia" w:ascii="仿宋" w:hAnsi="仿宋" w:eastAsia="仿宋"/>
        </w:rPr>
        <w:t>期间费用-高管薪酬-无形资产摊销-当年计提（或转销）坏账准备和存货跌价准备</w:t>
      </w:r>
    </w:p>
    <w:p>
      <w:bookmarkStart w:id="14" w:name="OLE_LINK9"/>
      <w:r>
        <w:rPr>
          <w:rFonts w:hint="eastAsia" w:ascii="Times New Roman" w:hAnsi="Times New Roman" w:eastAsia="宋体"/>
        </w:rPr>
        <w:t>表4                      Bootstrap 法中介效应的检验</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1419"/>
        <w:gridCol w:w="1420"/>
        <w:gridCol w:w="1420"/>
        <w:gridCol w:w="1336"/>
        <w:gridCol w:w="2442"/>
      </w:tblGrid>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p>
        </w:tc>
        <w:tc>
          <w:tcPr>
            <w:tcW w:w="1420" w:type="dxa"/>
            <w:tcBorders>
              <w:tl2br w:val="nil"/>
              <w:tr2bl w:val="nil"/>
            </w:tcBorders>
            <w:vAlign w:val="center"/>
          </w:tcPr>
          <w:p>
            <w:pPr>
              <w:rPr>
                <w:rFonts w:ascii="Times New Roman" w:hAnsi="Times New Roman" w:eastAsia="宋体"/>
                <w:sz w:val="18"/>
                <w:szCs w:val="18"/>
              </w:rPr>
            </w:pPr>
            <w:r>
              <w:rPr>
                <w:rFonts w:hint="eastAsia" w:ascii="Times New Roman" w:hAnsi="Times New Roman" w:eastAsia="宋体"/>
                <w:sz w:val="18"/>
                <w:szCs w:val="18"/>
              </w:rPr>
              <w:t>Observed Coef.(观察系数)</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Bias</w:t>
            </w:r>
          </w:p>
          <w:p>
            <w:pPr>
              <w:jc w:val="center"/>
              <w:rPr>
                <w:rFonts w:ascii="Times New Roman" w:hAnsi="Times New Roman" w:eastAsia="宋体"/>
                <w:sz w:val="18"/>
                <w:szCs w:val="18"/>
              </w:rPr>
            </w:pPr>
            <w:r>
              <w:rPr>
                <w:rFonts w:hint="eastAsia" w:ascii="Times New Roman" w:hAnsi="Times New Roman" w:eastAsia="宋体"/>
                <w:sz w:val="18"/>
                <w:szCs w:val="18"/>
              </w:rPr>
              <w:t>(偏差)</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Bootstrap Std. Err.(标准误)</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 xml:space="preserve"> [95% conf. interval](置信区间)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bs1:r(ind_eff)</w:t>
            </w:r>
          </w:p>
          <w:p>
            <w:pPr>
              <w:jc w:val="center"/>
              <w:rPr>
                <w:rFonts w:ascii="Times New Roman" w:hAnsi="Times New Roman" w:eastAsia="宋体"/>
                <w:sz w:val="18"/>
                <w:szCs w:val="18"/>
              </w:rPr>
            </w:pPr>
            <w:r>
              <w:rPr>
                <w:rFonts w:hint="eastAsia" w:ascii="Times New Roman" w:hAnsi="Times New Roman" w:eastAsia="宋体"/>
                <w:sz w:val="18"/>
                <w:szCs w:val="18"/>
              </w:rPr>
              <w:t>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0.01494676</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0.0001761</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0.00422323</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(0.0071311，0.0242442)（P）</w:t>
            </w:r>
          </w:p>
          <w:p>
            <w:pPr>
              <w:jc w:val="center"/>
              <w:rPr>
                <w:rFonts w:ascii="Times New Roman" w:hAnsi="Times New Roman" w:eastAsia="宋体"/>
                <w:sz w:val="18"/>
                <w:szCs w:val="18"/>
              </w:rPr>
            </w:pPr>
            <w:r>
              <w:rPr>
                <w:rFonts w:hint="eastAsia" w:ascii="Times New Roman" w:hAnsi="Times New Roman" w:eastAsia="宋体"/>
                <w:sz w:val="18"/>
                <w:szCs w:val="18"/>
              </w:rPr>
              <w:t>(0.0069599，0.0236792)（BC）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bs2:r(dir_eff)</w:t>
            </w:r>
          </w:p>
          <w:p>
            <w:pPr>
              <w:jc w:val="center"/>
              <w:rPr>
                <w:rFonts w:ascii="Times New Roman" w:hAnsi="Times New Roman" w:eastAsia="宋体"/>
                <w:sz w:val="18"/>
                <w:szCs w:val="18"/>
              </w:rPr>
            </w:pPr>
            <w:r>
              <w:rPr>
                <w:rFonts w:hint="eastAsia" w:ascii="Times New Roman" w:hAnsi="Times New Roman" w:eastAsia="宋体"/>
                <w:sz w:val="18"/>
                <w:szCs w:val="18"/>
              </w:rPr>
              <w:t>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0.34278768</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0.0000996</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0.03499068</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(0.2723452，0.4088393)（P）</w:t>
            </w:r>
          </w:p>
          <w:p>
            <w:pPr>
              <w:jc w:val="center"/>
              <w:rPr>
                <w:rFonts w:ascii="Times New Roman" w:hAnsi="Times New Roman" w:eastAsia="宋体"/>
                <w:sz w:val="18"/>
                <w:szCs w:val="18"/>
              </w:rPr>
            </w:pPr>
            <w:r>
              <w:rPr>
                <w:rFonts w:hint="eastAsia" w:ascii="Times New Roman" w:hAnsi="Times New Roman" w:eastAsia="宋体"/>
                <w:sz w:val="18"/>
                <w:szCs w:val="18"/>
              </w:rPr>
              <w:t>(0.2723452，0.4088393)（BC）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8037" w:type="dxa"/>
            <w:gridSpan w:val="5"/>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Replications（抽样样本数）=500</w:t>
            </w:r>
          </w:p>
        </w:tc>
      </w:tr>
    </w:tbl>
    <w:p>
      <w:pPr>
        <w:rPr>
          <w:rFonts w:ascii="Times New Roman" w:hAnsi="Times New Roman" w:eastAsia="宋体"/>
        </w:rPr>
      </w:pPr>
      <w:r>
        <w:rPr>
          <w:rFonts w:hint="eastAsia" w:ascii="Times New Roman" w:hAnsi="Times New Roman" w:eastAsia="宋体"/>
        </w:rPr>
        <w:t>注：P：Percentile表示置信区间</w:t>
      </w:r>
    </w:p>
    <w:p>
      <w:pPr>
        <w:rPr>
          <w:rFonts w:ascii="Times New Roman" w:hAnsi="Times New Roman" w:eastAsia="宋体"/>
        </w:rPr>
      </w:pPr>
      <w:r>
        <w:rPr>
          <w:rFonts w:hint="eastAsia" w:ascii="Times New Roman" w:hAnsi="Times New Roman" w:eastAsia="宋体"/>
        </w:rPr>
        <w:t xml:space="preserve">    BC：Bias-corrected表示偏差纠正置信区间</w:t>
      </w:r>
      <w:bookmarkEnd w:id="14"/>
    </w:p>
    <w:p>
      <w:pPr>
        <w:spacing w:line="320" w:lineRule="exact"/>
        <w:ind w:firstLine="420" w:firstLineChars="200"/>
        <w:rPr>
          <w:rFonts w:ascii="仿宋" w:hAnsi="仿宋" w:eastAsia="仿宋"/>
        </w:rPr>
      </w:pPr>
      <w:bookmarkStart w:id="15" w:name="OLE_LINK15"/>
      <w:r>
        <w:rPr>
          <w:rFonts w:hint="eastAsia" w:ascii="仿宋" w:hAnsi="仿宋" w:eastAsia="仿宋"/>
        </w:rPr>
        <w:t>中介变量用lnTC检验得出的置信区间或偏差校正的置信区间(两行分别是bs1和bs2)如表</w:t>
      </w:r>
      <w:r>
        <w:rPr>
          <w:rFonts w:ascii="仿宋" w:hAnsi="仿宋" w:eastAsia="仿宋"/>
        </w:rPr>
        <w:t>4</w:t>
      </w:r>
      <w:r>
        <w:rPr>
          <w:rFonts w:hint="eastAsia" w:ascii="仿宋" w:hAnsi="仿宋" w:eastAsia="仿宋"/>
        </w:rPr>
        <w:t>所示，</w:t>
      </w:r>
      <w:bookmarkStart w:id="16" w:name="OLE_LINK8"/>
      <w:r>
        <w:rPr>
          <w:rFonts w:hint="eastAsia" w:ascii="仿宋" w:hAnsi="仿宋" w:eastAsia="仿宋"/>
        </w:rPr>
        <w:t>结合Bootstrap法应用的阐释，间接效应(中介效应)与直接效应的置信区间均不包含零，说明规模经济效应在自由贸易区的设立与企业创新可持续性间存在显著的中介作用，</w:t>
      </w:r>
      <w:bookmarkEnd w:id="15"/>
      <w:bookmarkEnd w:id="16"/>
      <w:r>
        <w:rPr>
          <w:rFonts w:hint="eastAsia" w:ascii="仿宋" w:hAnsi="仿宋" w:eastAsia="仿宋"/>
        </w:rPr>
        <w:t>表明自由贸易试验区通过降低交易成本使企业拥有更多的自由现金流，企业也能够利用自由现金流进行创新研发投资，提高自身的持续创新能力。</w:t>
      </w:r>
    </w:p>
    <w:p>
      <w:pPr>
        <w:spacing w:line="320" w:lineRule="exact"/>
        <w:ind w:firstLine="420" w:firstLineChars="200"/>
        <w:rPr>
          <w:rFonts w:ascii="仿宋" w:hAnsi="仿宋" w:eastAsia="仿宋"/>
        </w:rPr>
      </w:pPr>
      <w:r>
        <w:rPr>
          <w:rFonts w:ascii="仿宋" w:hAnsi="仿宋" w:eastAsia="仿宋"/>
        </w:rPr>
        <w:t>2.</w:t>
      </w:r>
      <w:r>
        <w:rPr>
          <w:rFonts w:hint="eastAsia" w:ascii="仿宋" w:hAnsi="仿宋" w:eastAsia="仿宋"/>
        </w:rPr>
        <w:t>政策效应</w:t>
      </w:r>
    </w:p>
    <w:p>
      <w:pPr>
        <w:spacing w:line="320" w:lineRule="exact"/>
        <w:ind w:firstLine="420" w:firstLineChars="200"/>
        <w:rPr>
          <w:rFonts w:ascii="仿宋" w:hAnsi="仿宋" w:eastAsia="仿宋"/>
        </w:rPr>
      </w:pPr>
      <w:r>
        <w:rPr>
          <w:rFonts w:hint="eastAsia" w:ascii="仿宋" w:hAnsi="仿宋" w:eastAsia="仿宋"/>
        </w:rPr>
        <w:t>政策效应（Pol）使用企业每年各项税收优惠与政府补助的总和。包括流转税收减免与返还、税收奖励金、税金及附加的返还、专项基金和科技奖励等多种政策红利。</w:t>
      </w:r>
    </w:p>
    <w:p>
      <w:r>
        <w:rPr>
          <w:rFonts w:hint="eastAsia" w:ascii="Times New Roman" w:hAnsi="Times New Roman" w:eastAsia="宋体"/>
        </w:rPr>
        <w:t>表5                      Bootstrap 法中介效应的检验</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1419"/>
        <w:gridCol w:w="1420"/>
        <w:gridCol w:w="1420"/>
        <w:gridCol w:w="1336"/>
        <w:gridCol w:w="2442"/>
      </w:tblGrid>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p>
        </w:tc>
        <w:tc>
          <w:tcPr>
            <w:tcW w:w="1420" w:type="dxa"/>
            <w:tcBorders>
              <w:tl2br w:val="nil"/>
              <w:tr2bl w:val="nil"/>
            </w:tcBorders>
            <w:vAlign w:val="center"/>
          </w:tcPr>
          <w:p>
            <w:pPr>
              <w:rPr>
                <w:rFonts w:ascii="Times New Roman" w:hAnsi="Times New Roman" w:eastAsia="宋体"/>
                <w:sz w:val="18"/>
                <w:szCs w:val="18"/>
              </w:rPr>
            </w:pPr>
            <w:r>
              <w:rPr>
                <w:rFonts w:hint="eastAsia" w:ascii="Times New Roman" w:hAnsi="Times New Roman" w:eastAsia="宋体"/>
                <w:sz w:val="18"/>
                <w:szCs w:val="18"/>
              </w:rPr>
              <w:t>Observed Coef.(观察系数)</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Bias</w:t>
            </w:r>
          </w:p>
          <w:p>
            <w:pPr>
              <w:jc w:val="center"/>
              <w:rPr>
                <w:rFonts w:ascii="Times New Roman" w:hAnsi="Times New Roman" w:eastAsia="宋体"/>
                <w:sz w:val="18"/>
                <w:szCs w:val="18"/>
              </w:rPr>
            </w:pPr>
            <w:r>
              <w:rPr>
                <w:rFonts w:hint="eastAsia" w:ascii="Times New Roman" w:hAnsi="Times New Roman" w:eastAsia="宋体"/>
                <w:sz w:val="18"/>
                <w:szCs w:val="18"/>
              </w:rPr>
              <w:t>(偏差)</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Bootstrap Std. Err.(标准误)</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 xml:space="preserve"> [95% conf. interval](置信区间)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bs1:r(ind_eff)</w:t>
            </w:r>
          </w:p>
          <w:p>
            <w:pPr>
              <w:jc w:val="center"/>
              <w:rPr>
                <w:rFonts w:ascii="Times New Roman" w:hAnsi="Times New Roman" w:eastAsia="宋体"/>
                <w:sz w:val="18"/>
                <w:szCs w:val="18"/>
              </w:rPr>
            </w:pPr>
            <w:r>
              <w:rPr>
                <w:rFonts w:hint="eastAsia" w:ascii="Times New Roman" w:hAnsi="Times New Roman" w:eastAsia="宋体"/>
                <w:sz w:val="18"/>
                <w:szCs w:val="18"/>
              </w:rPr>
              <w:t>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0.03756571</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0.0002006</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0.00480513</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(0.0295423，0.04721)（P）</w:t>
            </w:r>
          </w:p>
          <w:p>
            <w:pPr>
              <w:jc w:val="center"/>
              <w:rPr>
                <w:rFonts w:ascii="Times New Roman" w:hAnsi="Times New Roman" w:eastAsia="宋体"/>
                <w:sz w:val="18"/>
                <w:szCs w:val="18"/>
              </w:rPr>
            </w:pPr>
            <w:r>
              <w:rPr>
                <w:rFonts w:hint="eastAsia" w:ascii="Times New Roman" w:hAnsi="Times New Roman" w:eastAsia="宋体"/>
                <w:sz w:val="18"/>
                <w:szCs w:val="18"/>
              </w:rPr>
              <w:t>(0.0294461，0.047086)（BC）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bs2:r(dir_eff)</w:t>
            </w:r>
          </w:p>
          <w:p>
            <w:pPr>
              <w:jc w:val="center"/>
              <w:rPr>
                <w:rFonts w:ascii="Times New Roman" w:hAnsi="Times New Roman" w:eastAsia="宋体"/>
                <w:sz w:val="18"/>
                <w:szCs w:val="18"/>
              </w:rPr>
            </w:pPr>
            <w:r>
              <w:rPr>
                <w:rFonts w:hint="eastAsia" w:ascii="Times New Roman" w:hAnsi="Times New Roman" w:eastAsia="宋体"/>
                <w:sz w:val="18"/>
                <w:szCs w:val="18"/>
              </w:rPr>
              <w:t>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0.31922282</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-0.0022554</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0.03399351</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(0.2508413，0.3862719)（P）</w:t>
            </w:r>
          </w:p>
          <w:p>
            <w:pPr>
              <w:jc w:val="center"/>
              <w:rPr>
                <w:rFonts w:ascii="Times New Roman" w:hAnsi="Times New Roman" w:eastAsia="宋体"/>
                <w:sz w:val="18"/>
                <w:szCs w:val="18"/>
              </w:rPr>
            </w:pPr>
            <w:r>
              <w:rPr>
                <w:rFonts w:hint="eastAsia" w:ascii="Times New Roman" w:hAnsi="Times New Roman" w:eastAsia="宋体"/>
                <w:sz w:val="18"/>
                <w:szCs w:val="18"/>
              </w:rPr>
              <w:t>(0.2532702，0.3896689)（BC）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8037" w:type="dxa"/>
            <w:gridSpan w:val="5"/>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Replications（抽样样本数）=500</w:t>
            </w:r>
          </w:p>
        </w:tc>
      </w:tr>
    </w:tbl>
    <w:p>
      <w:pPr>
        <w:rPr>
          <w:rFonts w:ascii="Times New Roman" w:hAnsi="Times New Roman" w:eastAsia="宋体"/>
        </w:rPr>
      </w:pPr>
      <w:r>
        <w:rPr>
          <w:rFonts w:hint="eastAsia" w:ascii="Times New Roman" w:hAnsi="Times New Roman" w:eastAsia="宋体"/>
        </w:rPr>
        <w:t>注：P：Percentile表示置信区间</w:t>
      </w:r>
    </w:p>
    <w:p>
      <w:pPr>
        <w:rPr>
          <w:rFonts w:ascii="仿宋" w:hAnsi="仿宋" w:eastAsia="仿宋"/>
          <w:color w:val="0000FF"/>
        </w:rPr>
      </w:pPr>
      <w:r>
        <w:rPr>
          <w:rFonts w:hint="eastAsia" w:ascii="Times New Roman" w:hAnsi="Times New Roman" w:eastAsia="宋体"/>
        </w:rPr>
        <w:t xml:space="preserve">    BC：Bias-corrected表示偏差纠正置信区间</w:t>
      </w:r>
    </w:p>
    <w:p>
      <w:pPr>
        <w:spacing w:line="320" w:lineRule="exact"/>
        <w:ind w:firstLine="420" w:firstLineChars="200"/>
        <w:rPr>
          <w:rFonts w:ascii="仿宋" w:hAnsi="仿宋" w:eastAsia="仿宋"/>
        </w:rPr>
      </w:pPr>
      <w:r>
        <w:rPr>
          <w:rFonts w:hint="eastAsia" w:ascii="仿宋" w:hAnsi="仿宋" w:eastAsia="仿宋"/>
        </w:rPr>
        <w:t>中介变量用lnPol检验得出的置信区间或偏差校正的置信区间(两行分别是bs1和bs2)如表</w:t>
      </w:r>
      <w:r>
        <w:rPr>
          <w:rFonts w:ascii="仿宋" w:hAnsi="仿宋" w:eastAsia="仿宋"/>
        </w:rPr>
        <w:t>5</w:t>
      </w:r>
      <w:r>
        <w:rPr>
          <w:rFonts w:hint="eastAsia" w:ascii="仿宋" w:hAnsi="仿宋" w:eastAsia="仿宋"/>
        </w:rPr>
        <w:t>所示，结合Bootstrap法应用的阐释，结合Bootstrap法应用的阐释，间接效应(中介效应)与直接效应的置信区间均不包含零，</w:t>
      </w:r>
      <w:bookmarkStart w:id="17" w:name="_Hlk133176805"/>
      <w:r>
        <w:rPr>
          <w:rFonts w:hint="eastAsia" w:ascii="仿宋" w:hAnsi="仿宋" w:eastAsia="仿宋"/>
        </w:rPr>
        <w:t>说明政策效应在自由贸易区的设立与企业创新可持续性间存在显著的中介作用，表明政府在设立自由贸易试验区后，通过财政、金融等各种途径对企业的补贴减税对企业持续创新起到了激励作用</w:t>
      </w:r>
      <w:bookmarkEnd w:id="17"/>
      <w:r>
        <w:rPr>
          <w:rFonts w:hint="eastAsia" w:ascii="仿宋" w:hAnsi="仿宋" w:eastAsia="仿宋"/>
        </w:rPr>
        <w:t>。</w:t>
      </w:r>
    </w:p>
    <w:p>
      <w:pPr>
        <w:spacing w:line="320" w:lineRule="exact"/>
        <w:ind w:firstLine="420" w:firstLineChars="200"/>
        <w:rPr>
          <w:rFonts w:ascii="仿宋" w:hAnsi="仿宋" w:eastAsia="仿宋"/>
        </w:rPr>
      </w:pPr>
      <w:r>
        <w:rPr>
          <w:rFonts w:ascii="仿宋" w:hAnsi="仿宋" w:eastAsia="仿宋"/>
        </w:rPr>
        <w:t>3.</w:t>
      </w:r>
      <w:r>
        <w:rPr>
          <w:rFonts w:hint="eastAsia" w:ascii="仿宋" w:hAnsi="仿宋" w:eastAsia="仿宋"/>
        </w:rPr>
        <w:t>人才效应</w:t>
      </w:r>
    </w:p>
    <w:p>
      <w:pPr>
        <w:spacing w:line="320" w:lineRule="exact"/>
        <w:ind w:firstLine="420" w:firstLineChars="200"/>
        <w:rPr>
          <w:rFonts w:ascii="仿宋" w:hAnsi="仿宋" w:eastAsia="仿宋"/>
        </w:rPr>
      </w:pPr>
      <w:r>
        <w:rPr>
          <w:rFonts w:hint="eastAsia" w:ascii="仿宋" w:hAnsi="仿宋" w:eastAsia="仿宋"/>
        </w:rPr>
        <w:t>自由贸易试验区带来的人才效应，本文使用刘春林和田玲（2</w:t>
      </w:r>
      <w:r>
        <w:rPr>
          <w:rFonts w:ascii="仿宋" w:hAnsi="仿宋" w:eastAsia="仿宋"/>
        </w:rPr>
        <w:t>021</w:t>
      </w:r>
      <w:r>
        <w:rPr>
          <w:rFonts w:hint="eastAsia" w:ascii="仿宋" w:hAnsi="仿宋" w:eastAsia="仿宋"/>
        </w:rPr>
        <w:t>）的测量方法，</w:t>
      </w:r>
      <w:bookmarkStart w:id="18" w:name="_Hlk133176900"/>
      <w:r>
        <w:rPr>
          <w:rFonts w:hint="eastAsia" w:ascii="仿宋" w:hAnsi="仿宋" w:eastAsia="仿宋"/>
        </w:rPr>
        <w:t>使用以下两个代理变量：员工中硕士以上学位人数（Master</w:t>
      </w:r>
      <w:r>
        <w:rPr>
          <w:rFonts w:ascii="仿宋" w:hAnsi="仿宋" w:eastAsia="仿宋"/>
        </w:rPr>
        <w:t>HR</w:t>
      </w:r>
      <w:r>
        <w:rPr>
          <w:rFonts w:hint="eastAsia" w:ascii="仿宋" w:hAnsi="仿宋" w:eastAsia="仿宋"/>
        </w:rPr>
        <w:t>）。检验结果显著，可能的原因为自由贸易试验区的设立增加了片区的知名度，吸引全国各地硕士毕业生进入，为企业创新提供技术条件支持；同时也吸引高学历的高管人才进入片区内的企业管理层，使企业能够做出更加科学理性的投资决策。</w:t>
      </w:r>
    </w:p>
    <w:bookmarkEnd w:id="18"/>
    <w:p>
      <w:r>
        <w:rPr>
          <w:rFonts w:hint="eastAsia" w:ascii="Times New Roman" w:hAnsi="Times New Roman" w:eastAsia="宋体"/>
        </w:rPr>
        <w:t>表6                      Bootstrap 法中介效应的检验</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1419"/>
        <w:gridCol w:w="1420"/>
        <w:gridCol w:w="1420"/>
        <w:gridCol w:w="1336"/>
        <w:gridCol w:w="2442"/>
      </w:tblGrid>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p>
        </w:tc>
        <w:tc>
          <w:tcPr>
            <w:tcW w:w="1420" w:type="dxa"/>
            <w:tcBorders>
              <w:tl2br w:val="nil"/>
              <w:tr2bl w:val="nil"/>
            </w:tcBorders>
            <w:vAlign w:val="center"/>
          </w:tcPr>
          <w:p>
            <w:pPr>
              <w:rPr>
                <w:rFonts w:ascii="Times New Roman" w:hAnsi="Times New Roman" w:eastAsia="宋体"/>
                <w:sz w:val="18"/>
                <w:szCs w:val="18"/>
              </w:rPr>
            </w:pPr>
            <w:r>
              <w:rPr>
                <w:rFonts w:hint="eastAsia" w:ascii="Times New Roman" w:hAnsi="Times New Roman" w:eastAsia="宋体"/>
                <w:sz w:val="18"/>
                <w:szCs w:val="18"/>
              </w:rPr>
              <w:t>Observed Coef.(观察系数)</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Bias</w:t>
            </w:r>
          </w:p>
          <w:p>
            <w:pPr>
              <w:jc w:val="center"/>
              <w:rPr>
                <w:rFonts w:ascii="Times New Roman" w:hAnsi="Times New Roman" w:eastAsia="宋体"/>
                <w:sz w:val="18"/>
                <w:szCs w:val="18"/>
              </w:rPr>
            </w:pPr>
            <w:r>
              <w:rPr>
                <w:rFonts w:hint="eastAsia" w:ascii="Times New Roman" w:hAnsi="Times New Roman" w:eastAsia="宋体"/>
                <w:sz w:val="18"/>
                <w:szCs w:val="18"/>
              </w:rPr>
              <w:t>(偏差)</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Bootstrap Std. Err.(标准误)</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 xml:space="preserve"> [95% conf. interval](置信区间)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bs1:r(ind_eff)</w:t>
            </w:r>
          </w:p>
          <w:p>
            <w:pPr>
              <w:jc w:val="center"/>
              <w:rPr>
                <w:rFonts w:ascii="Times New Roman" w:hAnsi="Times New Roman" w:eastAsia="宋体"/>
                <w:sz w:val="18"/>
                <w:szCs w:val="18"/>
              </w:rPr>
            </w:pPr>
            <w:r>
              <w:rPr>
                <w:rFonts w:hint="eastAsia" w:ascii="Times New Roman" w:hAnsi="Times New Roman" w:eastAsia="宋体"/>
                <w:sz w:val="18"/>
                <w:szCs w:val="18"/>
              </w:rPr>
              <w:t>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0.09047076</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0.0003649</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0.00853598</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(0.0749594，0.1090358)（P）</w:t>
            </w:r>
          </w:p>
          <w:p>
            <w:pPr>
              <w:jc w:val="center"/>
              <w:rPr>
                <w:rFonts w:ascii="Times New Roman" w:hAnsi="Times New Roman" w:eastAsia="宋体"/>
                <w:sz w:val="18"/>
                <w:szCs w:val="18"/>
              </w:rPr>
            </w:pPr>
            <w:r>
              <w:rPr>
                <w:rFonts w:hint="eastAsia" w:ascii="Times New Roman" w:hAnsi="Times New Roman" w:eastAsia="宋体"/>
                <w:sz w:val="18"/>
                <w:szCs w:val="18"/>
              </w:rPr>
              <w:t>(0.0749594，0.1090358)（BC）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bs2:r(dir_eff)</w:t>
            </w:r>
          </w:p>
          <w:p>
            <w:pPr>
              <w:jc w:val="center"/>
              <w:rPr>
                <w:rFonts w:ascii="Times New Roman" w:hAnsi="Times New Roman" w:eastAsia="宋体"/>
                <w:sz w:val="18"/>
                <w:szCs w:val="18"/>
              </w:rPr>
            </w:pPr>
            <w:r>
              <w:rPr>
                <w:rFonts w:hint="eastAsia" w:ascii="Times New Roman" w:hAnsi="Times New Roman" w:eastAsia="宋体"/>
                <w:sz w:val="18"/>
                <w:szCs w:val="18"/>
              </w:rPr>
              <w:t>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0.26784871</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-0.0016197</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0.03412723</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(0.2008743，0.3349324)（P）</w:t>
            </w:r>
          </w:p>
          <w:p>
            <w:pPr>
              <w:jc w:val="center"/>
              <w:rPr>
                <w:rFonts w:ascii="Times New Roman" w:hAnsi="Times New Roman" w:eastAsia="宋体"/>
                <w:sz w:val="18"/>
                <w:szCs w:val="18"/>
              </w:rPr>
            </w:pPr>
            <w:r>
              <w:rPr>
                <w:rFonts w:hint="eastAsia" w:ascii="Times New Roman" w:hAnsi="Times New Roman" w:eastAsia="宋体"/>
                <w:sz w:val="18"/>
                <w:szCs w:val="18"/>
              </w:rPr>
              <w:t>(0.2046643，0.3414961)（BC）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8037" w:type="dxa"/>
            <w:gridSpan w:val="5"/>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Replications（抽样样本数）=500</w:t>
            </w:r>
          </w:p>
        </w:tc>
      </w:tr>
    </w:tbl>
    <w:p>
      <w:pPr>
        <w:rPr>
          <w:rFonts w:ascii="Times New Roman" w:hAnsi="Times New Roman" w:eastAsia="宋体"/>
        </w:rPr>
      </w:pPr>
      <w:r>
        <w:rPr>
          <w:rFonts w:hint="eastAsia" w:ascii="Times New Roman" w:hAnsi="Times New Roman" w:eastAsia="宋体"/>
        </w:rPr>
        <w:t>注：P：Percentile表示置信区间</w:t>
      </w:r>
    </w:p>
    <w:p>
      <w:pPr>
        <w:rPr>
          <w:rFonts w:ascii="仿宋" w:hAnsi="仿宋" w:eastAsia="仿宋"/>
          <w:color w:val="0000FF"/>
        </w:rPr>
      </w:pPr>
      <w:r>
        <w:rPr>
          <w:rFonts w:hint="eastAsia" w:ascii="Times New Roman" w:hAnsi="Times New Roman" w:eastAsia="宋体"/>
        </w:rPr>
        <w:t xml:space="preserve">    BC：Bias-corrected表示偏差纠正置信区间</w:t>
      </w:r>
    </w:p>
    <w:p>
      <w:pPr>
        <w:spacing w:line="320" w:lineRule="exact"/>
        <w:ind w:firstLine="420" w:firstLineChars="200"/>
        <w:rPr>
          <w:rFonts w:ascii="仿宋" w:hAnsi="仿宋" w:eastAsia="仿宋"/>
        </w:rPr>
      </w:pPr>
      <w:r>
        <w:rPr>
          <w:rFonts w:hint="eastAsia" w:ascii="仿宋" w:hAnsi="仿宋" w:eastAsia="仿宋"/>
        </w:rPr>
        <w:t>中介变量用Masterate检验得出的置信区间或偏差校正的置信区间(两行分别是bs1和bs2)如表</w:t>
      </w:r>
      <w:r>
        <w:rPr>
          <w:rFonts w:ascii="仿宋" w:hAnsi="仿宋" w:eastAsia="仿宋"/>
        </w:rPr>
        <w:t>6</w:t>
      </w:r>
      <w:r>
        <w:rPr>
          <w:rFonts w:hint="eastAsia" w:ascii="仿宋" w:hAnsi="仿宋" w:eastAsia="仿宋"/>
        </w:rPr>
        <w:t>所示，结合</w:t>
      </w:r>
      <w:bookmarkStart w:id="19" w:name="OLE_LINK7"/>
      <w:r>
        <w:rPr>
          <w:rFonts w:hint="eastAsia" w:ascii="仿宋" w:hAnsi="仿宋" w:eastAsia="仿宋"/>
        </w:rPr>
        <w:t>Bootstrap法应用的阐释</w:t>
      </w:r>
      <w:bookmarkEnd w:id="19"/>
      <w:r>
        <w:rPr>
          <w:rFonts w:hint="eastAsia" w:ascii="仿宋" w:hAnsi="仿宋" w:eastAsia="仿宋"/>
        </w:rPr>
        <w:t>，间接效应(中介效应)与直接效应的置信区间均不包含零，说明人才效应在自由贸易区的设立与企业创新可持续性间存在显著的中介作用。</w:t>
      </w:r>
    </w:p>
    <w:p>
      <w:pPr>
        <w:spacing w:line="320" w:lineRule="exact"/>
        <w:ind w:firstLine="420" w:firstLineChars="200"/>
        <w:rPr>
          <w:rFonts w:ascii="仿宋" w:hAnsi="仿宋" w:eastAsia="仿宋"/>
        </w:rPr>
      </w:pPr>
      <w:r>
        <w:rPr>
          <w:rFonts w:ascii="仿宋" w:hAnsi="仿宋" w:eastAsia="仿宋"/>
        </w:rPr>
        <w:t>4.</w:t>
      </w:r>
      <w:r>
        <w:rPr>
          <w:rFonts w:hint="eastAsia" w:ascii="仿宋" w:hAnsi="仿宋" w:eastAsia="仿宋"/>
        </w:rPr>
        <w:t>竞争效应</w:t>
      </w:r>
    </w:p>
    <w:p>
      <w:pPr>
        <w:spacing w:line="320" w:lineRule="exact"/>
        <w:ind w:firstLine="420" w:firstLineChars="200"/>
        <w:rPr>
          <w:rFonts w:ascii="仿宋" w:hAnsi="仿宋" w:eastAsia="仿宋"/>
        </w:rPr>
      </w:pPr>
      <w:r>
        <w:rPr>
          <w:rFonts w:hint="eastAsia" w:ascii="仿宋" w:hAnsi="仿宋" w:eastAsia="仿宋"/>
        </w:rPr>
        <w:t>本文参考尹律等（2</w:t>
      </w:r>
      <w:r>
        <w:rPr>
          <w:rFonts w:ascii="仿宋" w:hAnsi="仿宋" w:eastAsia="仿宋"/>
        </w:rPr>
        <w:t>017</w:t>
      </w:r>
      <w:r>
        <w:rPr>
          <w:rFonts w:hint="eastAsia" w:ascii="仿宋" w:hAnsi="仿宋" w:eastAsia="仿宋"/>
        </w:rPr>
        <w:t>）的研究，</w:t>
      </w:r>
      <w:bookmarkStart w:id="20" w:name="_Hlk133176946"/>
      <w:r>
        <w:rPr>
          <w:rFonts w:hint="eastAsia" w:ascii="仿宋" w:hAnsi="仿宋" w:eastAsia="仿宋"/>
        </w:rPr>
        <w:t>使用“垄断租金”衡量企业所在行业竞争的激烈程度。垄断租金越强，进入行业进入成本越高，其计算方法为息税折旧及摊销前利润减长期资本成本，再除以总资产标准化。</w:t>
      </w:r>
      <w:bookmarkEnd w:id="20"/>
      <w:r>
        <w:rPr>
          <w:rFonts w:hint="eastAsia" w:ascii="仿宋" w:hAnsi="仿宋" w:eastAsia="仿宋"/>
        </w:rPr>
        <w:t>该指标在表现产品市场竞争程度的同时考虑了企业利润的影响，其计算方式如下：</w:t>
      </w:r>
    </w:p>
    <w:p>
      <w:pPr>
        <w:rPr>
          <w:rFonts w:ascii="仿宋" w:hAnsi="仿宋" w:eastAsia="仿宋"/>
        </w:rPr>
      </w:pPr>
      <m:oMathPara>
        <m:oMath>
          <m:r>
            <m:rPr/>
            <w:rPr>
              <w:rFonts w:ascii="Cambria Math" w:hAnsi="Cambria Math" w:eastAsia="仿宋"/>
            </w:rPr>
            <m:t>Rent=</m:t>
          </m:r>
          <m:f>
            <m:fPr>
              <m:ctrlPr>
                <w:rPr>
                  <w:rFonts w:ascii="Cambria Math" w:hAnsi="Cambria Math" w:eastAsia="仿宋"/>
                  <w:i/>
                </w:rPr>
              </m:ctrlPr>
            </m:fPr>
            <m:num>
              <m:r>
                <m:rPr/>
                <w:rPr>
                  <w:rFonts w:ascii="Cambria Math" w:hAnsi="Cambria Math" w:eastAsia="仿宋"/>
                </w:rPr>
                <m:t>[</m:t>
              </m:r>
              <m:d>
                <m:dPr>
                  <m:ctrlPr>
                    <w:rPr>
                      <w:rFonts w:ascii="Cambria Math" w:hAnsi="Cambria Math" w:eastAsia="仿宋"/>
                      <w:i/>
                    </w:rPr>
                  </m:ctrlPr>
                </m:dPr>
                <m:e>
                  <m:r>
                    <m:rPr/>
                    <w:rPr>
                      <w:rFonts w:ascii="Cambria Math" w:hAnsi="Cambria Math" w:eastAsia="仿宋"/>
                    </w:rPr>
                    <m:t>Ebit+Depreciation+Amotization</m:t>
                  </m:r>
                  <m:ctrlPr>
                    <w:rPr>
                      <w:rFonts w:ascii="Cambria Math" w:hAnsi="Cambria Math" w:eastAsia="仿宋"/>
                      <w:i/>
                    </w:rPr>
                  </m:ctrlPr>
                </m:e>
              </m:d>
              <m:r>
                <m:rPr/>
                <w:rPr>
                  <w:rFonts w:ascii="Cambria Math" w:hAnsi="Cambria Math" w:eastAsia="仿宋"/>
                </w:rPr>
                <m:t>−C</m:t>
              </m:r>
              <m:d>
                <m:dPr>
                  <m:ctrlPr>
                    <w:rPr>
                      <w:rFonts w:ascii="Cambria Math" w:hAnsi="Cambria Math" w:eastAsia="仿宋"/>
                      <w:i/>
                    </w:rPr>
                  </m:ctrlPr>
                </m:dPr>
                <m:e>
                  <m:r>
                    <m:rPr/>
                    <w:rPr>
                      <w:rFonts w:ascii="Cambria Math" w:hAnsi="Cambria Math" w:eastAsia="仿宋"/>
                    </w:rPr>
                    <m:t>Debt+Equity</m:t>
                  </m:r>
                  <m:ctrlPr>
                    <w:rPr>
                      <w:rFonts w:ascii="Cambria Math" w:hAnsi="Cambria Math" w:eastAsia="仿宋"/>
                      <w:i/>
                    </w:rPr>
                  </m:ctrlPr>
                </m:e>
              </m:d>
              <m:r>
                <m:rPr/>
                <w:rPr>
                  <w:rFonts w:ascii="Cambria Math" w:hAnsi="Cambria Math" w:eastAsia="仿宋"/>
                </w:rPr>
                <m:t>]</m:t>
              </m:r>
              <m:ctrlPr>
                <w:rPr>
                  <w:rFonts w:ascii="Cambria Math" w:hAnsi="Cambria Math" w:eastAsia="仿宋"/>
                  <w:i/>
                </w:rPr>
              </m:ctrlPr>
            </m:num>
            <m:den>
              <m:r>
                <m:rPr/>
                <w:rPr>
                  <w:rFonts w:ascii="Cambria Math" w:hAnsi="Cambria Math" w:eastAsia="仿宋"/>
                </w:rPr>
                <m:t>Assets</m:t>
              </m:r>
              <m:ctrlPr>
                <w:rPr>
                  <w:rFonts w:ascii="Cambria Math" w:hAnsi="Cambria Math" w:eastAsia="仿宋"/>
                  <w:i/>
                </w:rPr>
              </m:ctrlPr>
            </m:den>
          </m:f>
        </m:oMath>
      </m:oMathPara>
    </w:p>
    <w:p>
      <w:pPr>
        <w:ind w:firstLine="420" w:firstLineChars="200"/>
        <w:rPr>
          <w:rFonts w:ascii="仿宋" w:hAnsi="仿宋" w:eastAsia="仿宋"/>
        </w:rPr>
      </w:pPr>
      <w:r>
        <w:rPr>
          <w:rFonts w:hint="eastAsia" w:ascii="仿宋" w:hAnsi="仿宋" w:eastAsia="仿宋"/>
        </w:rPr>
        <w:t>其中，Ebit为息税前利润，Depreciation为折旧额，Amortization为摊销额，C表示加权平均资本成本率，等于当年的五年期以上长期贷款利率与当年的通货膨胀之和，Debt为长期负债，Equity为股东权益，Assets为总资产。</w:t>
      </w:r>
    </w:p>
    <w:p>
      <w:r>
        <w:rPr>
          <w:rFonts w:hint="eastAsia" w:ascii="Times New Roman" w:hAnsi="Times New Roman" w:eastAsia="宋体"/>
        </w:rPr>
        <w:t>表7                      Bootstrap 法中介效应的检验</w:t>
      </w:r>
    </w:p>
    <w:tbl>
      <w:tblPr>
        <w:tblStyle w:val="11"/>
        <w:tblW w:w="0" w:type="auto"/>
        <w:jc w:val="center"/>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1419"/>
        <w:gridCol w:w="1420"/>
        <w:gridCol w:w="1420"/>
        <w:gridCol w:w="1336"/>
        <w:gridCol w:w="2442"/>
      </w:tblGrid>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p>
        </w:tc>
        <w:tc>
          <w:tcPr>
            <w:tcW w:w="1420" w:type="dxa"/>
            <w:tcBorders>
              <w:tl2br w:val="nil"/>
              <w:tr2bl w:val="nil"/>
            </w:tcBorders>
            <w:vAlign w:val="center"/>
          </w:tcPr>
          <w:p>
            <w:pPr>
              <w:rPr>
                <w:rFonts w:ascii="Times New Roman" w:hAnsi="Times New Roman" w:eastAsia="宋体"/>
                <w:sz w:val="18"/>
                <w:szCs w:val="18"/>
              </w:rPr>
            </w:pPr>
            <w:r>
              <w:rPr>
                <w:rFonts w:hint="eastAsia" w:ascii="Times New Roman" w:hAnsi="Times New Roman" w:eastAsia="宋体"/>
                <w:sz w:val="18"/>
                <w:szCs w:val="18"/>
              </w:rPr>
              <w:t>Observed Coef.(观察系数)</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Bias</w:t>
            </w:r>
          </w:p>
          <w:p>
            <w:pPr>
              <w:jc w:val="center"/>
              <w:rPr>
                <w:rFonts w:ascii="Times New Roman" w:hAnsi="Times New Roman" w:eastAsia="宋体"/>
                <w:sz w:val="18"/>
                <w:szCs w:val="18"/>
              </w:rPr>
            </w:pPr>
            <w:r>
              <w:rPr>
                <w:rFonts w:hint="eastAsia" w:ascii="Times New Roman" w:hAnsi="Times New Roman" w:eastAsia="宋体"/>
                <w:sz w:val="18"/>
                <w:szCs w:val="18"/>
              </w:rPr>
              <w:t>(偏差)</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Bootstrap Std. Err.(标准误)</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 xml:space="preserve"> [95% conf. interval](置信区间)</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bs1:r(ind_eff)</w:t>
            </w:r>
          </w:p>
          <w:p>
            <w:pPr>
              <w:jc w:val="center"/>
              <w:rPr>
                <w:rFonts w:ascii="Times New Roman" w:hAnsi="Times New Roman" w:eastAsia="宋体"/>
                <w:sz w:val="18"/>
                <w:szCs w:val="18"/>
              </w:rPr>
            </w:pPr>
            <w:r>
              <w:rPr>
                <w:rFonts w:hint="eastAsia" w:ascii="Times New Roman" w:hAnsi="Times New Roman" w:eastAsia="宋体"/>
                <w:sz w:val="18"/>
                <w:szCs w:val="18"/>
              </w:rPr>
              <w:t>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0.00738246</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0.0001367</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0.00230474</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(0.0037202，0.0123404)（P）</w:t>
            </w:r>
          </w:p>
          <w:p>
            <w:pPr>
              <w:jc w:val="center"/>
              <w:rPr>
                <w:rFonts w:ascii="Times New Roman" w:hAnsi="Times New Roman" w:eastAsia="宋体"/>
                <w:sz w:val="18"/>
                <w:szCs w:val="18"/>
              </w:rPr>
            </w:pPr>
            <w:r>
              <w:rPr>
                <w:rFonts w:hint="eastAsia" w:ascii="Times New Roman" w:hAnsi="Times New Roman" w:eastAsia="宋体"/>
                <w:sz w:val="18"/>
                <w:szCs w:val="18"/>
              </w:rPr>
              <w:t>(0.0038289，0.0126995)（BC）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1419"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bs2:r(dir_eff)</w:t>
            </w:r>
          </w:p>
          <w:p>
            <w:pPr>
              <w:jc w:val="center"/>
              <w:rPr>
                <w:rFonts w:ascii="Times New Roman" w:hAnsi="Times New Roman" w:eastAsia="宋体"/>
                <w:sz w:val="18"/>
                <w:szCs w:val="18"/>
              </w:rPr>
            </w:pPr>
            <w:r>
              <w:rPr>
                <w:rFonts w:hint="eastAsia" w:ascii="Times New Roman" w:hAnsi="Times New Roman" w:eastAsia="宋体"/>
                <w:sz w:val="18"/>
                <w:szCs w:val="18"/>
              </w:rPr>
              <w:t>直接效应</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0.35093702</w:t>
            </w:r>
          </w:p>
        </w:tc>
        <w:tc>
          <w:tcPr>
            <w:tcW w:w="1420"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-0.0013915</w:t>
            </w:r>
          </w:p>
        </w:tc>
        <w:tc>
          <w:tcPr>
            <w:tcW w:w="1336"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0.03429325</w:t>
            </w:r>
          </w:p>
        </w:tc>
        <w:tc>
          <w:tcPr>
            <w:tcW w:w="2442" w:type="dxa"/>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(0.28811278，0.4180387)（P）</w:t>
            </w:r>
          </w:p>
          <w:p>
            <w:pPr>
              <w:jc w:val="center"/>
              <w:rPr>
                <w:rFonts w:ascii="Times New Roman" w:hAnsi="Times New Roman" w:eastAsia="宋体"/>
                <w:sz w:val="18"/>
                <w:szCs w:val="18"/>
              </w:rPr>
            </w:pPr>
            <w:r>
              <w:rPr>
                <w:rFonts w:hint="eastAsia" w:ascii="Times New Roman" w:hAnsi="Times New Roman" w:eastAsia="宋体"/>
                <w:sz w:val="18"/>
                <w:szCs w:val="18"/>
              </w:rPr>
              <w:t>(0.2851087，0.427738)（BC）</w:t>
            </w:r>
          </w:p>
        </w:tc>
      </w:tr>
      <w:tr>
        <w:tblPrEx>
          <w:tblBorders>
            <w:top w:val="single" w:color="auto" w:sz="12" w:space="0"/>
            <w:left w:val="none" w:color="auto" w:sz="0" w:space="0"/>
            <w:bottom w:val="single" w:color="auto" w:sz="12" w:space="0"/>
            <w:right w:val="none" w:color="auto" w:sz="0" w:space="0"/>
            <w:insideH w:val="single" w:color="auto" w:sz="8" w:space="0"/>
            <w:insideV w:val="single" w:color="auto" w:sz="8" w:space="0"/>
          </w:tblBorders>
          <w:tblCellMar>
            <w:top w:w="0" w:type="dxa"/>
            <w:left w:w="108" w:type="dxa"/>
            <w:bottom w:w="0" w:type="dxa"/>
            <w:right w:w="108" w:type="dxa"/>
          </w:tblCellMar>
        </w:tblPrEx>
        <w:trPr>
          <w:jc w:val="center"/>
        </w:trPr>
        <w:tc>
          <w:tcPr>
            <w:tcW w:w="8037" w:type="dxa"/>
            <w:gridSpan w:val="5"/>
            <w:tcBorders>
              <w:tl2br w:val="nil"/>
              <w:tr2bl w:val="nil"/>
            </w:tcBorders>
            <w:vAlign w:val="center"/>
          </w:tcPr>
          <w:p>
            <w:pPr>
              <w:jc w:val="center"/>
              <w:rPr>
                <w:rFonts w:ascii="Times New Roman" w:hAnsi="Times New Roman" w:eastAsia="宋体"/>
                <w:sz w:val="18"/>
                <w:szCs w:val="18"/>
              </w:rPr>
            </w:pPr>
            <w:r>
              <w:rPr>
                <w:rFonts w:hint="eastAsia" w:ascii="Times New Roman" w:hAnsi="Times New Roman" w:eastAsia="宋体"/>
                <w:sz w:val="18"/>
                <w:szCs w:val="18"/>
              </w:rPr>
              <w:t>Replications（抽样样本数）=500</w:t>
            </w:r>
          </w:p>
        </w:tc>
      </w:tr>
    </w:tbl>
    <w:p>
      <w:pPr>
        <w:rPr>
          <w:rFonts w:ascii="Times New Roman" w:hAnsi="Times New Roman" w:eastAsia="宋体"/>
        </w:rPr>
      </w:pPr>
      <w:r>
        <w:rPr>
          <w:rFonts w:hint="eastAsia" w:ascii="Times New Roman" w:hAnsi="Times New Roman" w:eastAsia="宋体"/>
        </w:rPr>
        <w:t>注：P：Percentile表示置信区间</w:t>
      </w:r>
    </w:p>
    <w:p>
      <w:pPr>
        <w:ind w:firstLine="420"/>
      </w:pPr>
      <w:r>
        <w:rPr>
          <w:rFonts w:hint="eastAsia" w:ascii="Times New Roman" w:hAnsi="Times New Roman" w:eastAsia="宋体"/>
        </w:rPr>
        <w:t>BC：Bias-corrected表示偏差纠正置信区间</w:t>
      </w:r>
    </w:p>
    <w:p>
      <w:pPr>
        <w:ind w:firstLine="420" w:firstLineChars="200"/>
        <w:rPr>
          <w:rFonts w:ascii="仿宋" w:hAnsi="仿宋" w:eastAsia="仿宋"/>
          <w:color w:val="000000" w:themeColor="text1"/>
          <w14:textFill>
            <w14:solidFill>
              <w14:schemeClr w14:val="tx1"/>
            </w14:solidFill>
          </w14:textFill>
        </w:rPr>
      </w:pPr>
      <w:r>
        <w:rPr>
          <w:rFonts w:hint="eastAsia" w:ascii="仿宋" w:hAnsi="仿宋" w:eastAsia="仿宋"/>
        </w:rPr>
        <w:t>中介变量用Rent检验得出的置信区间或偏差校正的置信区间(两行分别是bs1和bs2)如表</w:t>
      </w:r>
      <w:r>
        <w:rPr>
          <w:rFonts w:ascii="仿宋" w:hAnsi="仿宋" w:eastAsia="仿宋"/>
        </w:rPr>
        <w:t>7</w:t>
      </w:r>
      <w:r>
        <w:rPr>
          <w:rFonts w:hint="eastAsia" w:ascii="仿宋" w:hAnsi="仿宋" w:eastAsia="仿宋"/>
        </w:rPr>
        <w:t>所示，结合Bootstrap法应用的阐释，间接效应(中介效应)与直接效应的置信区间均不包含零，说明竞争效应在自由贸易区的设立与企业创新可持续性间存在显著的中介作用。可能的原因为：第一，自贸区的设立改善了大型企业垄断行业的局势；</w:t>
      </w:r>
      <w:r>
        <w:rPr>
          <w:rFonts w:hint="eastAsia" w:ascii="仿宋" w:hAnsi="仿宋" w:eastAsia="仿宋"/>
          <w:color w:val="000000" w:themeColor="text1"/>
          <w14:textFill>
            <w14:solidFill>
              <w14:schemeClr w14:val="tx1"/>
            </w14:solidFill>
          </w14:textFill>
        </w:rPr>
        <w:t>第二，相关政策在实施时，重视市场自我调节的作用。</w:t>
      </w:r>
    </w:p>
    <w:p>
      <w:pPr>
        <w:ind w:firstLine="420" w:firstLineChars="200"/>
        <w:rPr>
          <w:rFonts w:ascii="仿宋" w:hAnsi="仿宋" w:eastAsia="仿宋"/>
        </w:rPr>
      </w:pPr>
      <w:r>
        <w:rPr>
          <w:rFonts w:hint="eastAsia" w:ascii="仿宋" w:hAnsi="仿宋" w:eastAsia="仿宋"/>
          <w:color w:val="000000" w:themeColor="text1"/>
          <w:highlight w:val="red"/>
          <w14:textFill>
            <w14:solidFill>
              <w14:schemeClr w14:val="tx1"/>
            </w14:solidFill>
          </w14:textFill>
        </w:rPr>
        <w:t>滞后中介</w:t>
      </w:r>
    </w:p>
    <w:p>
      <w:pPr>
        <w:pStyle w:val="23"/>
        <w:numPr>
          <w:ilvl w:val="0"/>
          <w:numId w:val="4"/>
        </w:numPr>
        <w:spacing w:line="320" w:lineRule="exact"/>
        <w:ind w:firstLineChars="0"/>
        <w:rPr>
          <w:rFonts w:ascii="仿宋" w:hAnsi="仿宋" w:eastAsia="仿宋"/>
        </w:rPr>
      </w:pPr>
      <w:r>
        <w:rPr>
          <w:rFonts w:hint="eastAsia" w:ascii="仿宋" w:hAnsi="仿宋" w:eastAsia="仿宋"/>
        </w:rPr>
        <w:t>异质性分析</w:t>
      </w:r>
    </w:p>
    <w:p>
      <w:pPr>
        <w:spacing w:line="320" w:lineRule="exact"/>
        <w:ind w:firstLine="420" w:firstLineChars="200"/>
        <w:rPr>
          <w:rFonts w:ascii="仿宋" w:hAnsi="仿宋" w:eastAsia="仿宋"/>
        </w:rPr>
      </w:pPr>
      <w:r>
        <w:rPr>
          <w:rFonts w:hint="eastAsia" w:ascii="仿宋" w:hAnsi="仿宋" w:eastAsia="仿宋"/>
        </w:rPr>
        <w:t>基于产权性质异质性、企业创新的行业异质性分析，本文将进一步探讨自贸区的设立对于不同产权性质及行业属性企业的创新可持续性的影响。按照产权性质与行业属性对样本进行了分组检验。其中，高新技术行业来自科技部对高新技术领域的认定，并参考潘越等（2017）的研究，将以下几个行业确定为高新技术行业：医药制造业、铁路船舶航空航天和其他运输设备制造业、软件和信息技术服务业，化学纤维材料制造业、化学原料及化学制品制造业、仪器仪表制造业、计算机通信和其他电子设备制造业，其余行业则划入非高新技术行业。</w:t>
      </w:r>
    </w:p>
    <w:p>
      <w:pPr>
        <w:spacing w:line="320" w:lineRule="exact"/>
        <w:ind w:firstLine="420" w:firstLineChars="200"/>
        <w:rPr>
          <w:rFonts w:ascii="仿宋" w:hAnsi="仿宋" w:eastAsia="仿宋"/>
          <w:color w:val="0000FF"/>
        </w:rPr>
      </w:pPr>
      <w:r>
        <w:rPr>
          <w:rFonts w:hint="eastAsia" w:ascii="仿宋" w:hAnsi="仿宋" w:eastAsia="仿宋"/>
        </w:rPr>
        <w:t>表</w:t>
      </w:r>
      <w:r>
        <w:rPr>
          <w:rFonts w:ascii="仿宋" w:hAnsi="仿宋" w:eastAsia="仿宋"/>
        </w:rPr>
        <w:t>8</w:t>
      </w:r>
      <w:r>
        <w:rPr>
          <w:rFonts w:hint="eastAsia" w:ascii="仿宋" w:hAnsi="仿宋" w:eastAsia="仿宋"/>
        </w:rPr>
        <w:t>的实证检验结果表明，非国有企业样本组中的交乘项CBZ×PT系数在1%的水平上显著为正，而在国有企业样本组并不显著，由此说明非国有企业设立自由贸易试验区后其创新可持续性能力有了更为明显的提升，验证了本文H4a。同样，高新技术企业样本组中的交乘项CBZ×PT系数在1%的水平上显著为正，而在非高新技术企业样本组并不显著，说明高新技术领域的自由贸易区对于其创新可持续性促进效果更为明显，从而验证了H4b。上述均进一步提高了本文在异质性方面研究结论的可靠性。</w:t>
      </w:r>
    </w:p>
    <w:p>
      <w:pPr>
        <w:spacing w:line="320" w:lineRule="exact"/>
        <w:rPr>
          <w:rFonts w:ascii="仿宋" w:hAnsi="仿宋" w:eastAsia="仿宋"/>
        </w:rPr>
      </w:pPr>
      <w:r>
        <w:rPr>
          <w:rFonts w:hint="eastAsia" w:ascii="仿宋" w:hAnsi="仿宋" w:eastAsia="仿宋"/>
        </w:rPr>
        <w:t>表</w:t>
      </w:r>
      <w:r>
        <w:rPr>
          <w:rFonts w:ascii="仿宋" w:hAnsi="仿宋" w:eastAsia="仿宋"/>
        </w:rPr>
        <w:t>8</w:t>
      </w:r>
      <w:r>
        <w:rPr>
          <w:rFonts w:hint="eastAsia" w:ascii="仿宋" w:hAnsi="仿宋" w:eastAsia="仿宋"/>
        </w:rPr>
        <w:t xml:space="preserve">                    基于产权性质和行业属性的异质性回归结果</w:t>
      </w:r>
    </w:p>
    <w:tbl>
      <w:tblPr>
        <w:tblStyle w:val="10"/>
        <w:tblW w:w="803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8"/>
        <w:gridCol w:w="1596"/>
        <w:gridCol w:w="1687"/>
        <w:gridCol w:w="1680"/>
        <w:gridCol w:w="18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58" w:type="dxa"/>
          </w:tcPr>
          <w:p>
            <w:pPr>
              <w:widowControl/>
              <w:jc w:val="left"/>
              <w:rPr>
                <w:rFonts w:ascii="Times New Roman" w:hAnsi="Times New Roman" w:eastAsia="宋体" w:cs="Times New Roman"/>
                <w:sz w:val="18"/>
                <w:szCs w:val="18"/>
              </w:rPr>
            </w:pPr>
          </w:p>
        </w:tc>
        <w:tc>
          <w:tcPr>
            <w:tcW w:w="1596"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国有企业</w:t>
            </w:r>
          </w:p>
        </w:tc>
        <w:tc>
          <w:tcPr>
            <w:tcW w:w="1687"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非国有企业</w:t>
            </w:r>
          </w:p>
        </w:tc>
        <w:tc>
          <w:tcPr>
            <w:tcW w:w="1680"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高新技术企业</w:t>
            </w:r>
          </w:p>
        </w:tc>
        <w:tc>
          <w:tcPr>
            <w:tcW w:w="1811" w:type="dxa"/>
          </w:tcPr>
          <w:p>
            <w:pPr>
              <w:widowControl/>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非高新技术企业</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bottom w:val="single" w:color="auto" w:sz="12" w:space="0"/>
            </w:tcBorders>
          </w:tcPr>
          <w:p>
            <w:pPr>
              <w:widowControl/>
              <w:jc w:val="left"/>
              <w:rPr>
                <w:rFonts w:ascii="Times New Roman" w:hAnsi="Times New Roman" w:eastAsia="宋体" w:cs="Times New Roman"/>
                <w:sz w:val="18"/>
                <w:szCs w:val="18"/>
              </w:rPr>
            </w:pPr>
          </w:p>
        </w:tc>
        <w:tc>
          <w:tcPr>
            <w:tcW w:w="1596"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687"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680"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c>
          <w:tcPr>
            <w:tcW w:w="1811" w:type="dxa"/>
            <w:tcBorders>
              <w:bottom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Sus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58" w:type="dxa"/>
            <w:tcBorders>
              <w:top w:val="single" w:color="auto" w:sz="12" w:space="0"/>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CBZ</w:t>
            </w:r>
          </w:p>
        </w:tc>
        <w:tc>
          <w:tcPr>
            <w:tcW w:w="1596"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0.1703***</w:t>
            </w:r>
          </w:p>
        </w:tc>
        <w:tc>
          <w:tcPr>
            <w:tcW w:w="1687"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0.1528***</w:t>
            </w:r>
          </w:p>
        </w:tc>
        <w:tc>
          <w:tcPr>
            <w:tcW w:w="1680"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0.1857***</w:t>
            </w:r>
          </w:p>
        </w:tc>
        <w:tc>
          <w:tcPr>
            <w:tcW w:w="1811" w:type="dxa"/>
            <w:tcBorders>
              <w:top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-0.1680**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(3.9326)</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(5.8131)</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(7.9960)</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(-2.3211)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hint="eastAsia" w:ascii="Times New Roman" w:hAnsi="Times New Roman" w:eastAsia="宋体" w:cs="Times New Roman"/>
                <w:sz w:val="18"/>
                <w:szCs w:val="18"/>
              </w:rPr>
              <w:t>CBZ*</w:t>
            </w:r>
            <w:r>
              <w:rPr>
                <w:rFonts w:ascii="Times New Roman" w:hAnsi="Times New Roman" w:eastAsia="宋体" w:cs="Times New Roman"/>
                <w:sz w:val="18"/>
                <w:szCs w:val="18"/>
              </w:rPr>
              <w:t>PT</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0.1200</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0.3141***</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0.2684***</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0.2636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(1.6055)</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(6.6609)</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(6.4798)</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(1.6447)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lnSize</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0.0160</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-0.0263**</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-0.0157</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(0.8146)</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(-2.4235)</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(-1.5602)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(0.4027)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Age</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-0.0149***</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-0.0095***</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-0.0123***</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(-3.7030)</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(-3.6271)</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(-5.3694)</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(0.4776)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Lev</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0.0778</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-0.1567</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-0.1620*</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0.1342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(0.5710)</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(-1.5897)</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(-1.8920)</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ROA</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1.6997**</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0.6757**</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1.1682***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-2.2115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(2.4872)</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(2.4204)</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(4.8126)</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(-1.1362)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RD_At</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1.4996</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2.2520***</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2.0252***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-0.9234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(1.1695)</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(2.8474)</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(2.8362)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(-0.4569)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Cashflow</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-0.0614</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-0.6704***</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-0.6744***</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1.8889**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(-0.1508)</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(-3.1757)</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(-3.5028)</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(2.1025)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PPE_At</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-0.1682</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-0.2719</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-0.2261</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-0.4657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(-0.5572)</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(-1.4073)</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(-1.3287)</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(-0.8182)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CEO_Share</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0.8720***</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0.0801</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0.1522***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0.2908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(4.6986)</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(1.2157)</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(2.5822)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(0.7990)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Gsale</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0.0678***</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0.0668***</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0.0693***</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-0.0352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(2.8474)</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(4.3383)</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(5.1482)</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(-0.7965)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WkCapital</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-0.4341***</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-0.1295</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-0.2706***</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0.2668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(-2.9534)</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(-1.5345)</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(-3.6079)</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(0.9103)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tl2br w:val="nil"/>
              <w:tr2bl w:val="nil"/>
            </w:tcBorders>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_cons</w:t>
            </w:r>
          </w:p>
        </w:tc>
        <w:tc>
          <w:tcPr>
            <w:tcW w:w="1596"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-0.2434</w:t>
            </w:r>
          </w:p>
        </w:tc>
        <w:tc>
          <w:tcPr>
            <w:tcW w:w="1687"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0.7939**</w:t>
            </w:r>
          </w:p>
        </w:tc>
        <w:tc>
          <w:tcPr>
            <w:tcW w:w="1680"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0.6344**</w:t>
            </w:r>
          </w:p>
        </w:tc>
        <w:tc>
          <w:tcPr>
            <w:tcW w:w="1811" w:type="dxa"/>
            <w:tcBorders>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-0.2796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258" w:type="dxa"/>
            <w:tcBorders>
              <w:bottom w:val="single" w:color="auto" w:sz="12" w:space="0"/>
              <w:tl2br w:val="nil"/>
              <w:tr2bl w:val="nil"/>
            </w:tcBorders>
          </w:tcPr>
          <w:p>
            <w:pPr>
              <w:widowControl/>
              <w:jc w:val="left"/>
              <w:rPr>
                <w:rFonts w:ascii="Times New Roman" w:hAnsi="Times New Roman" w:eastAsia="宋体" w:cs="Times New Roman"/>
                <w:sz w:val="18"/>
                <w:szCs w:val="18"/>
              </w:rPr>
            </w:pPr>
          </w:p>
        </w:tc>
        <w:tc>
          <w:tcPr>
            <w:tcW w:w="1596"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(-0.5340)</w:t>
            </w:r>
          </w:p>
        </w:tc>
        <w:tc>
          <w:tcPr>
            <w:tcW w:w="1687"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(2.4961)</w:t>
            </w:r>
          </w:p>
        </w:tc>
        <w:tc>
          <w:tcPr>
            <w:tcW w:w="1680"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(2.3929)</w:t>
            </w:r>
          </w:p>
        </w:tc>
        <w:tc>
          <w:tcPr>
            <w:tcW w:w="1811" w:type="dxa"/>
            <w:tcBorders>
              <w:bottom w:val="single" w:color="auto" w:sz="12" w:space="0"/>
              <w:tl2br w:val="nil"/>
              <w:tr2bl w:val="nil"/>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(-0.3793)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58" w:type="dxa"/>
            <w:tcBorders>
              <w:top w:val="single" w:color="auto" w:sz="12" w:space="0"/>
            </w:tcBorders>
          </w:tcPr>
          <w:p>
            <w:pPr>
              <w:widowControl/>
              <w:jc w:val="left"/>
              <w:rPr>
                <w:rFonts w:ascii="Times New Roman" w:hAnsi="Times New Roman" w:eastAsia="宋体" w:cs="Times New Roman"/>
                <w:sz w:val="18"/>
                <w:szCs w:val="18"/>
              </w:rPr>
            </w:pPr>
            <w:r>
              <w:rPr>
                <w:rFonts w:ascii="Times New Roman" w:hAnsi="Times New Roman" w:eastAsia="宋体" w:cs="Times New Roman"/>
                <w:i/>
                <w:sz w:val="18"/>
                <w:szCs w:val="18"/>
              </w:rPr>
              <w:t>N</w:t>
            </w:r>
          </w:p>
        </w:tc>
        <w:tc>
          <w:tcPr>
            <w:tcW w:w="1596"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5208</w:t>
            </w:r>
          </w:p>
        </w:tc>
        <w:tc>
          <w:tcPr>
            <w:tcW w:w="1687"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13182</w:t>
            </w:r>
          </w:p>
        </w:tc>
        <w:tc>
          <w:tcPr>
            <w:tcW w:w="1680"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17092</w:t>
            </w:r>
          </w:p>
        </w:tc>
        <w:tc>
          <w:tcPr>
            <w:tcW w:w="1811" w:type="dxa"/>
            <w:tcBorders>
              <w:top w:val="single" w:color="auto" w:sz="12" w:space="0"/>
            </w:tcBorders>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1298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258" w:type="dxa"/>
          </w:tcPr>
          <w:p>
            <w:pPr>
              <w:widowControl/>
              <w:jc w:val="left"/>
              <w:rPr>
                <w:rFonts w:ascii="Times New Roman" w:hAnsi="Times New Roman" w:eastAsia="宋体" w:cs="Times New Roman"/>
                <w:sz w:val="18"/>
                <w:szCs w:val="18"/>
              </w:rPr>
            </w:pPr>
            <w:r>
              <w:rPr>
                <w:rFonts w:ascii="Times New Roman" w:hAnsi="Times New Roman" w:eastAsia="宋体" w:cs="Times New Roman"/>
                <w:sz w:val="18"/>
                <w:szCs w:val="18"/>
              </w:rPr>
              <w:t xml:space="preserve">adj. </w:t>
            </w:r>
            <w:r>
              <w:rPr>
                <w:rFonts w:ascii="Times New Roman" w:hAnsi="Times New Roman" w:eastAsia="宋体" w:cs="Times New Roman"/>
                <w:i/>
                <w:sz w:val="18"/>
                <w:szCs w:val="18"/>
              </w:rPr>
              <w:t>R</w:t>
            </w:r>
            <w:r>
              <w:rPr>
                <w:rFonts w:ascii="Times New Roman" w:hAnsi="Times New Roman" w:eastAsia="宋体" w:cs="Times New Roman"/>
                <w:sz w:val="18"/>
                <w:szCs w:val="18"/>
                <w:vertAlign w:val="superscript"/>
              </w:rPr>
              <w:t>2</w:t>
            </w:r>
          </w:p>
        </w:tc>
        <w:tc>
          <w:tcPr>
            <w:tcW w:w="1596"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0.0304</w:t>
            </w:r>
          </w:p>
        </w:tc>
        <w:tc>
          <w:tcPr>
            <w:tcW w:w="1687"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0.0489</w:t>
            </w:r>
          </w:p>
        </w:tc>
        <w:tc>
          <w:tcPr>
            <w:tcW w:w="1680"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0.0445</w:t>
            </w:r>
          </w:p>
        </w:tc>
        <w:tc>
          <w:tcPr>
            <w:tcW w:w="1811" w:type="dxa"/>
          </w:tcPr>
          <w:p>
            <w:pPr>
              <w:widowControl/>
              <w:jc w:val="center"/>
              <w:rPr>
                <w:rFonts w:ascii="Times New Roman" w:hAnsi="Times New Roman" w:eastAsia="宋体" w:cs="Times New Roman"/>
                <w:sz w:val="18"/>
                <w:szCs w:val="18"/>
              </w:rPr>
            </w:pPr>
            <w:r>
              <w:rPr>
                <w:rFonts w:ascii="Times New Roman" w:hAnsi="Times New Roman" w:eastAsia="宋体" w:cs="Times New Roman"/>
                <w:sz w:val="18"/>
                <w:szCs w:val="18"/>
              </w:rPr>
              <w:t>0.0095</w:t>
            </w:r>
          </w:p>
        </w:tc>
      </w:tr>
    </w:tbl>
    <w:p>
      <w:pPr>
        <w:spacing w:line="320" w:lineRule="exact"/>
        <w:ind w:firstLine="400" w:firstLineChars="200"/>
        <w:rPr>
          <w:rFonts w:ascii="Times New Roman" w:hAnsi="Times New Roman" w:eastAsia="微软雅黑"/>
        </w:rPr>
      </w:pPr>
      <w:r>
        <w:rPr>
          <w:rFonts w:hint="eastAsia" w:ascii="Times New Roman" w:hAnsi="Times New Roman" w:eastAsia="宋体" w:cs="Times New Roman"/>
          <w:iCs/>
          <w:sz w:val="20"/>
          <w:szCs w:val="24"/>
        </w:rPr>
        <w:t>注：</w:t>
      </w:r>
      <w:r>
        <w:rPr>
          <w:rFonts w:ascii="Times New Roman" w:hAnsi="Times New Roman" w:eastAsia="宋体" w:cs="Times New Roman"/>
          <w:i/>
          <w:sz w:val="20"/>
          <w:szCs w:val="24"/>
        </w:rPr>
        <w:t>t</w:t>
      </w:r>
      <w:r>
        <w:rPr>
          <w:rFonts w:ascii="Times New Roman" w:hAnsi="Times New Roman" w:eastAsia="宋体" w:cs="Times New Roman"/>
          <w:sz w:val="20"/>
          <w:szCs w:val="24"/>
        </w:rPr>
        <w:t xml:space="preserve"> statistics in parentheses</w:t>
      </w:r>
      <w:r>
        <w:rPr>
          <w:rFonts w:hint="eastAsia" w:ascii="Times New Roman" w:hAnsi="Times New Roman" w:eastAsia="宋体" w:cs="Times New Roman"/>
          <w:sz w:val="20"/>
          <w:szCs w:val="24"/>
        </w:rPr>
        <w:t xml:space="preserve">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0.1,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0.05, </w:t>
      </w:r>
      <w:r>
        <w:rPr>
          <w:rFonts w:ascii="Times New Roman" w:hAnsi="Times New Roman" w:eastAsia="宋体" w:cs="Times New Roman"/>
          <w:sz w:val="20"/>
          <w:szCs w:val="24"/>
          <w:vertAlign w:val="superscript"/>
        </w:rPr>
        <w:t>***</w:t>
      </w:r>
      <w:r>
        <w:rPr>
          <w:rFonts w:ascii="Times New Roman" w:hAnsi="Times New Roman" w:eastAsia="宋体" w:cs="Times New Roman"/>
          <w:sz w:val="20"/>
          <w:szCs w:val="24"/>
        </w:rPr>
        <w:t xml:space="preserve"> </w:t>
      </w:r>
      <w:r>
        <w:rPr>
          <w:rFonts w:ascii="Times New Roman" w:hAnsi="Times New Roman" w:eastAsia="宋体" w:cs="Times New Roman"/>
          <w:i/>
          <w:sz w:val="20"/>
          <w:szCs w:val="24"/>
        </w:rPr>
        <w:t>p</w:t>
      </w:r>
      <w:r>
        <w:rPr>
          <w:rFonts w:ascii="Times New Roman" w:hAnsi="Times New Roman" w:eastAsia="宋体" w:cs="Times New Roman"/>
          <w:sz w:val="20"/>
          <w:szCs w:val="24"/>
        </w:rPr>
        <w:t xml:space="preserve"> &lt; 0.01</w:t>
      </w:r>
      <w:r>
        <w:rPr>
          <w:rFonts w:hint="eastAsia" w:ascii="Times New Roman" w:hAnsi="Times New Roman" w:eastAsia="宋体" w:cs="Times New Roman"/>
          <w:color w:val="0000FF"/>
          <w:sz w:val="20"/>
          <w:szCs w:val="24"/>
        </w:rPr>
        <w:t xml:space="preserve">   </w:t>
      </w:r>
      <w:bookmarkStart w:id="21" w:name="_GoBack"/>
      <w:bookmarkEnd w:id="21"/>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8"/>
      </w:pPr>
      <w:r>
        <w:rPr>
          <w:rStyle w:val="15"/>
        </w:rPr>
        <w:footnoteRef/>
      </w:r>
      <w:r>
        <w:t xml:space="preserve"> 2006年我国开始实施新会计准则,允许研发费用有条件的资本化。</w:t>
      </w:r>
      <w:r>
        <w:rPr>
          <w:rFonts w:hint="eastAsia"/>
        </w:rPr>
        <w:t>排除2</w:t>
      </w:r>
      <w:r>
        <w:t>019</w:t>
      </w:r>
      <w:r>
        <w:rPr>
          <w:rFonts w:hint="eastAsia"/>
        </w:rPr>
        <w:t>年后疫情因素影响。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6107D"/>
    <w:multiLevelType w:val="multilevel"/>
    <w:tmpl w:val="0446107D"/>
    <w:lvl w:ilvl="0" w:tentative="0">
      <w:start w:val="1"/>
      <w:numFmt w:val="japaneseCounting"/>
      <w:lvlText w:val="（%1）"/>
      <w:lvlJc w:val="left"/>
      <w:pPr>
        <w:ind w:left="720" w:hanging="720"/>
      </w:pPr>
      <w:rPr>
        <w:rFonts w:hint="eastAsia"/>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70C5798"/>
    <w:multiLevelType w:val="multilevel"/>
    <w:tmpl w:val="170C5798"/>
    <w:lvl w:ilvl="0" w:tentative="0">
      <w:start w:val="1"/>
      <w:numFmt w:val="chineseCountingThousand"/>
      <w:pStyle w:val="18"/>
      <w:suff w:val="nothing"/>
      <w:lvlText w:val="%1、"/>
      <w:lvlJc w:val="left"/>
      <w:pPr>
        <w:ind w:left="0" w:firstLine="0"/>
      </w:pPr>
      <w:rPr>
        <w:rFonts w:hint="eastAsia"/>
      </w:rPr>
    </w:lvl>
    <w:lvl w:ilvl="1" w:tentative="0">
      <w:start w:val="1"/>
      <w:numFmt w:val="chineseCountingThousand"/>
      <w:pStyle w:val="20"/>
      <w:suff w:val="nothing"/>
      <w:lvlText w:val="（%2）"/>
      <w:lvlJc w:val="left"/>
      <w:pPr>
        <w:ind w:left="0" w:firstLine="0"/>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F3909D1"/>
    <w:multiLevelType w:val="multilevel"/>
    <w:tmpl w:val="4F3909D1"/>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0" w:firstLine="126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51224B63"/>
    <w:multiLevelType w:val="multilevel"/>
    <w:tmpl w:val="51224B63"/>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A203F2"/>
    <w:rsid w:val="00007078"/>
    <w:rsid w:val="0000742D"/>
    <w:rsid w:val="00011D67"/>
    <w:rsid w:val="00015288"/>
    <w:rsid w:val="00023D12"/>
    <w:rsid w:val="000345A4"/>
    <w:rsid w:val="00043081"/>
    <w:rsid w:val="000534E9"/>
    <w:rsid w:val="00054B9A"/>
    <w:rsid w:val="00056FE5"/>
    <w:rsid w:val="00057F30"/>
    <w:rsid w:val="0006216F"/>
    <w:rsid w:val="00067A6D"/>
    <w:rsid w:val="000701B2"/>
    <w:rsid w:val="000765C9"/>
    <w:rsid w:val="0008088B"/>
    <w:rsid w:val="00080F5A"/>
    <w:rsid w:val="000810AA"/>
    <w:rsid w:val="0008117B"/>
    <w:rsid w:val="0009310C"/>
    <w:rsid w:val="00093D90"/>
    <w:rsid w:val="0009559D"/>
    <w:rsid w:val="00095959"/>
    <w:rsid w:val="000A272E"/>
    <w:rsid w:val="000A3FBD"/>
    <w:rsid w:val="000A5CC4"/>
    <w:rsid w:val="000B36D3"/>
    <w:rsid w:val="000B6694"/>
    <w:rsid w:val="000B752B"/>
    <w:rsid w:val="000C4B5A"/>
    <w:rsid w:val="000C5614"/>
    <w:rsid w:val="000D090D"/>
    <w:rsid w:val="000D309D"/>
    <w:rsid w:val="000D3764"/>
    <w:rsid w:val="000D71AB"/>
    <w:rsid w:val="000E1CE0"/>
    <w:rsid w:val="000E4EA7"/>
    <w:rsid w:val="000E4FAA"/>
    <w:rsid w:val="000E7F97"/>
    <w:rsid w:val="000F311A"/>
    <w:rsid w:val="000F66F3"/>
    <w:rsid w:val="0010095D"/>
    <w:rsid w:val="00101C57"/>
    <w:rsid w:val="001023F3"/>
    <w:rsid w:val="0011148E"/>
    <w:rsid w:val="00112E3D"/>
    <w:rsid w:val="0011645C"/>
    <w:rsid w:val="00117998"/>
    <w:rsid w:val="00127021"/>
    <w:rsid w:val="0013148B"/>
    <w:rsid w:val="00133EF6"/>
    <w:rsid w:val="001408C0"/>
    <w:rsid w:val="00140C54"/>
    <w:rsid w:val="00146353"/>
    <w:rsid w:val="00151D59"/>
    <w:rsid w:val="001532B8"/>
    <w:rsid w:val="00156020"/>
    <w:rsid w:val="00162385"/>
    <w:rsid w:val="0017185E"/>
    <w:rsid w:val="0017342A"/>
    <w:rsid w:val="00182370"/>
    <w:rsid w:val="00183974"/>
    <w:rsid w:val="00187993"/>
    <w:rsid w:val="001924A7"/>
    <w:rsid w:val="00197FA1"/>
    <w:rsid w:val="001A2AD3"/>
    <w:rsid w:val="001B332B"/>
    <w:rsid w:val="001B3800"/>
    <w:rsid w:val="001B5DCF"/>
    <w:rsid w:val="001C44E6"/>
    <w:rsid w:val="001C6971"/>
    <w:rsid w:val="001C6BE4"/>
    <w:rsid w:val="001D3DCF"/>
    <w:rsid w:val="001D6B76"/>
    <w:rsid w:val="001E0DE3"/>
    <w:rsid w:val="001E1509"/>
    <w:rsid w:val="001E7F92"/>
    <w:rsid w:val="001F2107"/>
    <w:rsid w:val="001F5B73"/>
    <w:rsid w:val="001F605A"/>
    <w:rsid w:val="00204096"/>
    <w:rsid w:val="00205492"/>
    <w:rsid w:val="0021011A"/>
    <w:rsid w:val="00211AF3"/>
    <w:rsid w:val="002121E2"/>
    <w:rsid w:val="0021335D"/>
    <w:rsid w:val="00213368"/>
    <w:rsid w:val="00217792"/>
    <w:rsid w:val="00220C36"/>
    <w:rsid w:val="00221976"/>
    <w:rsid w:val="0022231A"/>
    <w:rsid w:val="002300C7"/>
    <w:rsid w:val="002309CD"/>
    <w:rsid w:val="002312B7"/>
    <w:rsid w:val="00234E66"/>
    <w:rsid w:val="00242B06"/>
    <w:rsid w:val="0024345D"/>
    <w:rsid w:val="00244FD1"/>
    <w:rsid w:val="0025083C"/>
    <w:rsid w:val="00251255"/>
    <w:rsid w:val="0025770E"/>
    <w:rsid w:val="00265A95"/>
    <w:rsid w:val="00265E1D"/>
    <w:rsid w:val="002663B7"/>
    <w:rsid w:val="002714B7"/>
    <w:rsid w:val="00275D65"/>
    <w:rsid w:val="00281946"/>
    <w:rsid w:val="00290DF6"/>
    <w:rsid w:val="002A1C94"/>
    <w:rsid w:val="002B0D35"/>
    <w:rsid w:val="002C0F99"/>
    <w:rsid w:val="002D3B6A"/>
    <w:rsid w:val="002D702F"/>
    <w:rsid w:val="002D7A9C"/>
    <w:rsid w:val="002E12B0"/>
    <w:rsid w:val="002E1396"/>
    <w:rsid w:val="002E311E"/>
    <w:rsid w:val="002E4909"/>
    <w:rsid w:val="002F26F1"/>
    <w:rsid w:val="002F3828"/>
    <w:rsid w:val="002F6A3B"/>
    <w:rsid w:val="0030452E"/>
    <w:rsid w:val="00306F2F"/>
    <w:rsid w:val="003072CB"/>
    <w:rsid w:val="00310C31"/>
    <w:rsid w:val="003122C4"/>
    <w:rsid w:val="00313670"/>
    <w:rsid w:val="00317DDA"/>
    <w:rsid w:val="0032388B"/>
    <w:rsid w:val="00325F3E"/>
    <w:rsid w:val="00331E08"/>
    <w:rsid w:val="00333475"/>
    <w:rsid w:val="003344FF"/>
    <w:rsid w:val="003427E2"/>
    <w:rsid w:val="0034516F"/>
    <w:rsid w:val="00345E46"/>
    <w:rsid w:val="00347AAB"/>
    <w:rsid w:val="00354B90"/>
    <w:rsid w:val="00361C7B"/>
    <w:rsid w:val="00361DC4"/>
    <w:rsid w:val="00363785"/>
    <w:rsid w:val="0036696D"/>
    <w:rsid w:val="00370D8A"/>
    <w:rsid w:val="003747BD"/>
    <w:rsid w:val="00374897"/>
    <w:rsid w:val="003821BC"/>
    <w:rsid w:val="0038248C"/>
    <w:rsid w:val="00383753"/>
    <w:rsid w:val="00384E85"/>
    <w:rsid w:val="00387DCF"/>
    <w:rsid w:val="0039397C"/>
    <w:rsid w:val="003959A1"/>
    <w:rsid w:val="003B0369"/>
    <w:rsid w:val="003B1E76"/>
    <w:rsid w:val="003B2060"/>
    <w:rsid w:val="003B5409"/>
    <w:rsid w:val="003B73FE"/>
    <w:rsid w:val="003C0E37"/>
    <w:rsid w:val="003C2233"/>
    <w:rsid w:val="003C2E55"/>
    <w:rsid w:val="003C37EA"/>
    <w:rsid w:val="003C526F"/>
    <w:rsid w:val="003D0134"/>
    <w:rsid w:val="003F167D"/>
    <w:rsid w:val="00403E9C"/>
    <w:rsid w:val="00404C37"/>
    <w:rsid w:val="00410503"/>
    <w:rsid w:val="004126F6"/>
    <w:rsid w:val="00414ABA"/>
    <w:rsid w:val="00417048"/>
    <w:rsid w:val="004234B2"/>
    <w:rsid w:val="00430A7E"/>
    <w:rsid w:val="004330AA"/>
    <w:rsid w:val="00441869"/>
    <w:rsid w:val="004423C0"/>
    <w:rsid w:val="004529E3"/>
    <w:rsid w:val="00456BC4"/>
    <w:rsid w:val="004650A6"/>
    <w:rsid w:val="00466211"/>
    <w:rsid w:val="0047136B"/>
    <w:rsid w:val="004717D0"/>
    <w:rsid w:val="00472FF6"/>
    <w:rsid w:val="00474E14"/>
    <w:rsid w:val="0047519B"/>
    <w:rsid w:val="00477313"/>
    <w:rsid w:val="00477B54"/>
    <w:rsid w:val="004839DD"/>
    <w:rsid w:val="004853EB"/>
    <w:rsid w:val="0049087C"/>
    <w:rsid w:val="00490B0E"/>
    <w:rsid w:val="00492CBB"/>
    <w:rsid w:val="00497880"/>
    <w:rsid w:val="004A5A2D"/>
    <w:rsid w:val="004B335C"/>
    <w:rsid w:val="004B3C58"/>
    <w:rsid w:val="004B487E"/>
    <w:rsid w:val="004B6AD4"/>
    <w:rsid w:val="004C07CA"/>
    <w:rsid w:val="004C14AF"/>
    <w:rsid w:val="004C26F3"/>
    <w:rsid w:val="004C6EB6"/>
    <w:rsid w:val="004D004E"/>
    <w:rsid w:val="004D0353"/>
    <w:rsid w:val="004D06B5"/>
    <w:rsid w:val="004D26B4"/>
    <w:rsid w:val="004D32B1"/>
    <w:rsid w:val="004D611A"/>
    <w:rsid w:val="004E1053"/>
    <w:rsid w:val="004E1286"/>
    <w:rsid w:val="004E2559"/>
    <w:rsid w:val="004E26DF"/>
    <w:rsid w:val="004E3E02"/>
    <w:rsid w:val="004E5A5D"/>
    <w:rsid w:val="004E6261"/>
    <w:rsid w:val="004F0BC7"/>
    <w:rsid w:val="004F5096"/>
    <w:rsid w:val="004F6D46"/>
    <w:rsid w:val="004F788B"/>
    <w:rsid w:val="00500BFB"/>
    <w:rsid w:val="00502683"/>
    <w:rsid w:val="005063DE"/>
    <w:rsid w:val="00511466"/>
    <w:rsid w:val="005123BF"/>
    <w:rsid w:val="00515A96"/>
    <w:rsid w:val="005169BB"/>
    <w:rsid w:val="00522DA7"/>
    <w:rsid w:val="00527596"/>
    <w:rsid w:val="005309DE"/>
    <w:rsid w:val="005318FA"/>
    <w:rsid w:val="00531B76"/>
    <w:rsid w:val="00535036"/>
    <w:rsid w:val="005362D3"/>
    <w:rsid w:val="00540013"/>
    <w:rsid w:val="00540209"/>
    <w:rsid w:val="00540C10"/>
    <w:rsid w:val="00541829"/>
    <w:rsid w:val="005524E3"/>
    <w:rsid w:val="00556206"/>
    <w:rsid w:val="005645AE"/>
    <w:rsid w:val="005652DA"/>
    <w:rsid w:val="005734BC"/>
    <w:rsid w:val="005744F4"/>
    <w:rsid w:val="0059374A"/>
    <w:rsid w:val="0059389F"/>
    <w:rsid w:val="00594EA6"/>
    <w:rsid w:val="00595205"/>
    <w:rsid w:val="00597705"/>
    <w:rsid w:val="00597A0B"/>
    <w:rsid w:val="005A31B8"/>
    <w:rsid w:val="005A3774"/>
    <w:rsid w:val="005A62A3"/>
    <w:rsid w:val="005A6889"/>
    <w:rsid w:val="005A7471"/>
    <w:rsid w:val="005B12A1"/>
    <w:rsid w:val="005B173D"/>
    <w:rsid w:val="005B3790"/>
    <w:rsid w:val="005B4157"/>
    <w:rsid w:val="005B65A8"/>
    <w:rsid w:val="005C2DD9"/>
    <w:rsid w:val="005C482C"/>
    <w:rsid w:val="005C7F6C"/>
    <w:rsid w:val="005E4114"/>
    <w:rsid w:val="005E641C"/>
    <w:rsid w:val="005F32BF"/>
    <w:rsid w:val="005F77F2"/>
    <w:rsid w:val="00602859"/>
    <w:rsid w:val="00603D96"/>
    <w:rsid w:val="006144FF"/>
    <w:rsid w:val="0061475D"/>
    <w:rsid w:val="00627159"/>
    <w:rsid w:val="0063596B"/>
    <w:rsid w:val="006359A8"/>
    <w:rsid w:val="00642BBB"/>
    <w:rsid w:val="00643E39"/>
    <w:rsid w:val="00651AD4"/>
    <w:rsid w:val="006532CE"/>
    <w:rsid w:val="00672DF2"/>
    <w:rsid w:val="0067529F"/>
    <w:rsid w:val="00677E6D"/>
    <w:rsid w:val="00685890"/>
    <w:rsid w:val="006A02CA"/>
    <w:rsid w:val="006A0E05"/>
    <w:rsid w:val="006A3DB1"/>
    <w:rsid w:val="006A7411"/>
    <w:rsid w:val="006B57F8"/>
    <w:rsid w:val="006C08B4"/>
    <w:rsid w:val="006C0FC1"/>
    <w:rsid w:val="006C4460"/>
    <w:rsid w:val="006D011C"/>
    <w:rsid w:val="006D037B"/>
    <w:rsid w:val="006D07D9"/>
    <w:rsid w:val="006D7FC4"/>
    <w:rsid w:val="006E1900"/>
    <w:rsid w:val="006E46DD"/>
    <w:rsid w:val="006E635A"/>
    <w:rsid w:val="006E7480"/>
    <w:rsid w:val="007008C1"/>
    <w:rsid w:val="0070329E"/>
    <w:rsid w:val="0070488F"/>
    <w:rsid w:val="007074C8"/>
    <w:rsid w:val="007114BC"/>
    <w:rsid w:val="0071387F"/>
    <w:rsid w:val="007146B4"/>
    <w:rsid w:val="00714D1B"/>
    <w:rsid w:val="00720A5F"/>
    <w:rsid w:val="00733967"/>
    <w:rsid w:val="007344FF"/>
    <w:rsid w:val="0073653C"/>
    <w:rsid w:val="00751792"/>
    <w:rsid w:val="007706DA"/>
    <w:rsid w:val="00780403"/>
    <w:rsid w:val="00784C90"/>
    <w:rsid w:val="00787DFE"/>
    <w:rsid w:val="007928EE"/>
    <w:rsid w:val="007940E9"/>
    <w:rsid w:val="00796D6D"/>
    <w:rsid w:val="007A0213"/>
    <w:rsid w:val="007A10C4"/>
    <w:rsid w:val="007A204C"/>
    <w:rsid w:val="007A77ED"/>
    <w:rsid w:val="007B071D"/>
    <w:rsid w:val="007C0387"/>
    <w:rsid w:val="007C270B"/>
    <w:rsid w:val="007C447C"/>
    <w:rsid w:val="007C64C0"/>
    <w:rsid w:val="007C7929"/>
    <w:rsid w:val="007D0E68"/>
    <w:rsid w:val="007D3424"/>
    <w:rsid w:val="007D7D4D"/>
    <w:rsid w:val="007F382F"/>
    <w:rsid w:val="007F4C5B"/>
    <w:rsid w:val="007F4EC5"/>
    <w:rsid w:val="008135E1"/>
    <w:rsid w:val="00814CF4"/>
    <w:rsid w:val="008174C1"/>
    <w:rsid w:val="00825043"/>
    <w:rsid w:val="00825845"/>
    <w:rsid w:val="008309B3"/>
    <w:rsid w:val="00831465"/>
    <w:rsid w:val="00831B6A"/>
    <w:rsid w:val="008329AA"/>
    <w:rsid w:val="0083327D"/>
    <w:rsid w:val="00833EBB"/>
    <w:rsid w:val="00835341"/>
    <w:rsid w:val="00836C35"/>
    <w:rsid w:val="008462AC"/>
    <w:rsid w:val="008527E6"/>
    <w:rsid w:val="00853D7B"/>
    <w:rsid w:val="008633DE"/>
    <w:rsid w:val="008731D0"/>
    <w:rsid w:val="00874606"/>
    <w:rsid w:val="008750B1"/>
    <w:rsid w:val="00875289"/>
    <w:rsid w:val="00880226"/>
    <w:rsid w:val="00891521"/>
    <w:rsid w:val="00891C4E"/>
    <w:rsid w:val="0089421A"/>
    <w:rsid w:val="00897E1F"/>
    <w:rsid w:val="008A24C3"/>
    <w:rsid w:val="008A3A98"/>
    <w:rsid w:val="008A603F"/>
    <w:rsid w:val="008A694A"/>
    <w:rsid w:val="008B0464"/>
    <w:rsid w:val="008B2386"/>
    <w:rsid w:val="008B675A"/>
    <w:rsid w:val="008C0EC1"/>
    <w:rsid w:val="008C4802"/>
    <w:rsid w:val="008C512F"/>
    <w:rsid w:val="008D78C0"/>
    <w:rsid w:val="008E1029"/>
    <w:rsid w:val="008F0626"/>
    <w:rsid w:val="008F0C78"/>
    <w:rsid w:val="008F3C40"/>
    <w:rsid w:val="008F40DA"/>
    <w:rsid w:val="008F6E1F"/>
    <w:rsid w:val="008F70F7"/>
    <w:rsid w:val="00900CF9"/>
    <w:rsid w:val="00902255"/>
    <w:rsid w:val="00905661"/>
    <w:rsid w:val="00905D7C"/>
    <w:rsid w:val="009071C4"/>
    <w:rsid w:val="0091596B"/>
    <w:rsid w:val="00921B6E"/>
    <w:rsid w:val="009237B6"/>
    <w:rsid w:val="00923B67"/>
    <w:rsid w:val="009245AA"/>
    <w:rsid w:val="009338D3"/>
    <w:rsid w:val="0093397B"/>
    <w:rsid w:val="009352C9"/>
    <w:rsid w:val="00935979"/>
    <w:rsid w:val="00936613"/>
    <w:rsid w:val="0094088E"/>
    <w:rsid w:val="009434ED"/>
    <w:rsid w:val="00944529"/>
    <w:rsid w:val="00945A55"/>
    <w:rsid w:val="009539DD"/>
    <w:rsid w:val="00955FEF"/>
    <w:rsid w:val="00957D37"/>
    <w:rsid w:val="00966802"/>
    <w:rsid w:val="00966982"/>
    <w:rsid w:val="009703C0"/>
    <w:rsid w:val="00984E47"/>
    <w:rsid w:val="00986B7A"/>
    <w:rsid w:val="00996B29"/>
    <w:rsid w:val="009971A8"/>
    <w:rsid w:val="009A2231"/>
    <w:rsid w:val="009A3043"/>
    <w:rsid w:val="009A634D"/>
    <w:rsid w:val="009A6DC4"/>
    <w:rsid w:val="009B0877"/>
    <w:rsid w:val="009B3EE1"/>
    <w:rsid w:val="009B64CB"/>
    <w:rsid w:val="009C5597"/>
    <w:rsid w:val="009C7443"/>
    <w:rsid w:val="009C7FEF"/>
    <w:rsid w:val="009D5234"/>
    <w:rsid w:val="009E5E08"/>
    <w:rsid w:val="009E61CA"/>
    <w:rsid w:val="009F4148"/>
    <w:rsid w:val="009F450B"/>
    <w:rsid w:val="009F7DAA"/>
    <w:rsid w:val="00A0004B"/>
    <w:rsid w:val="00A03BE4"/>
    <w:rsid w:val="00A0408C"/>
    <w:rsid w:val="00A1130D"/>
    <w:rsid w:val="00A1532F"/>
    <w:rsid w:val="00A16DA4"/>
    <w:rsid w:val="00A20095"/>
    <w:rsid w:val="00A203F2"/>
    <w:rsid w:val="00A21D8A"/>
    <w:rsid w:val="00A245CA"/>
    <w:rsid w:val="00A3077C"/>
    <w:rsid w:val="00A31701"/>
    <w:rsid w:val="00A32754"/>
    <w:rsid w:val="00A33016"/>
    <w:rsid w:val="00A360F8"/>
    <w:rsid w:val="00A40483"/>
    <w:rsid w:val="00A41988"/>
    <w:rsid w:val="00A53E7B"/>
    <w:rsid w:val="00A56822"/>
    <w:rsid w:val="00A56D47"/>
    <w:rsid w:val="00A60CF0"/>
    <w:rsid w:val="00A6562F"/>
    <w:rsid w:val="00A6645B"/>
    <w:rsid w:val="00A6663F"/>
    <w:rsid w:val="00A75F6F"/>
    <w:rsid w:val="00A82CC3"/>
    <w:rsid w:val="00A831F2"/>
    <w:rsid w:val="00A83403"/>
    <w:rsid w:val="00A84767"/>
    <w:rsid w:val="00A866A1"/>
    <w:rsid w:val="00A867E8"/>
    <w:rsid w:val="00A928CF"/>
    <w:rsid w:val="00A94BBE"/>
    <w:rsid w:val="00A95C75"/>
    <w:rsid w:val="00AA09D7"/>
    <w:rsid w:val="00AA283F"/>
    <w:rsid w:val="00AA4D36"/>
    <w:rsid w:val="00AB1D96"/>
    <w:rsid w:val="00AB3847"/>
    <w:rsid w:val="00AB39EA"/>
    <w:rsid w:val="00AC105B"/>
    <w:rsid w:val="00AC503C"/>
    <w:rsid w:val="00AD1D11"/>
    <w:rsid w:val="00AD5E97"/>
    <w:rsid w:val="00AD68E4"/>
    <w:rsid w:val="00AE394B"/>
    <w:rsid w:val="00AE4E7E"/>
    <w:rsid w:val="00AE6218"/>
    <w:rsid w:val="00AE6B34"/>
    <w:rsid w:val="00AF01F5"/>
    <w:rsid w:val="00B07852"/>
    <w:rsid w:val="00B223B2"/>
    <w:rsid w:val="00B22B17"/>
    <w:rsid w:val="00B23035"/>
    <w:rsid w:val="00B243AD"/>
    <w:rsid w:val="00B250B4"/>
    <w:rsid w:val="00B374DA"/>
    <w:rsid w:val="00B40E42"/>
    <w:rsid w:val="00B41D92"/>
    <w:rsid w:val="00B42C09"/>
    <w:rsid w:val="00B4533E"/>
    <w:rsid w:val="00B47D08"/>
    <w:rsid w:val="00B6235C"/>
    <w:rsid w:val="00B73260"/>
    <w:rsid w:val="00B80DD7"/>
    <w:rsid w:val="00B81EDA"/>
    <w:rsid w:val="00B84FFE"/>
    <w:rsid w:val="00B9267F"/>
    <w:rsid w:val="00B95CB4"/>
    <w:rsid w:val="00BB000B"/>
    <w:rsid w:val="00BB44C0"/>
    <w:rsid w:val="00BB7B06"/>
    <w:rsid w:val="00BC3F20"/>
    <w:rsid w:val="00BC4E00"/>
    <w:rsid w:val="00BC7887"/>
    <w:rsid w:val="00BE0C16"/>
    <w:rsid w:val="00BE230C"/>
    <w:rsid w:val="00BE4D7D"/>
    <w:rsid w:val="00BF57EA"/>
    <w:rsid w:val="00C00F90"/>
    <w:rsid w:val="00C04D1E"/>
    <w:rsid w:val="00C133AE"/>
    <w:rsid w:val="00C13BCE"/>
    <w:rsid w:val="00C206FF"/>
    <w:rsid w:val="00C274D8"/>
    <w:rsid w:val="00C3367D"/>
    <w:rsid w:val="00C41598"/>
    <w:rsid w:val="00C434C3"/>
    <w:rsid w:val="00C437F3"/>
    <w:rsid w:val="00C45A94"/>
    <w:rsid w:val="00C45FD6"/>
    <w:rsid w:val="00C4605A"/>
    <w:rsid w:val="00C52B52"/>
    <w:rsid w:val="00C56B7B"/>
    <w:rsid w:val="00C577D0"/>
    <w:rsid w:val="00C618B5"/>
    <w:rsid w:val="00C6561D"/>
    <w:rsid w:val="00C71BD6"/>
    <w:rsid w:val="00C73686"/>
    <w:rsid w:val="00C76A75"/>
    <w:rsid w:val="00C7750D"/>
    <w:rsid w:val="00C83453"/>
    <w:rsid w:val="00C85ED6"/>
    <w:rsid w:val="00C86376"/>
    <w:rsid w:val="00C94193"/>
    <w:rsid w:val="00CA0F6E"/>
    <w:rsid w:val="00CA2BAB"/>
    <w:rsid w:val="00CA2DE6"/>
    <w:rsid w:val="00CA357B"/>
    <w:rsid w:val="00CA35EC"/>
    <w:rsid w:val="00CA4329"/>
    <w:rsid w:val="00CA6E00"/>
    <w:rsid w:val="00CA7F50"/>
    <w:rsid w:val="00CB6E69"/>
    <w:rsid w:val="00CC08E2"/>
    <w:rsid w:val="00CC12E0"/>
    <w:rsid w:val="00CC4286"/>
    <w:rsid w:val="00CC560A"/>
    <w:rsid w:val="00CD1034"/>
    <w:rsid w:val="00CD10A6"/>
    <w:rsid w:val="00CD5B18"/>
    <w:rsid w:val="00CD6F03"/>
    <w:rsid w:val="00CE2749"/>
    <w:rsid w:val="00CE323A"/>
    <w:rsid w:val="00CE3B08"/>
    <w:rsid w:val="00CE47F8"/>
    <w:rsid w:val="00CF08E9"/>
    <w:rsid w:val="00CF137E"/>
    <w:rsid w:val="00CF1ADB"/>
    <w:rsid w:val="00D025E4"/>
    <w:rsid w:val="00D03ED7"/>
    <w:rsid w:val="00D04469"/>
    <w:rsid w:val="00D06A78"/>
    <w:rsid w:val="00D10E8F"/>
    <w:rsid w:val="00D10F87"/>
    <w:rsid w:val="00D163A5"/>
    <w:rsid w:val="00D21798"/>
    <w:rsid w:val="00D23AED"/>
    <w:rsid w:val="00D27668"/>
    <w:rsid w:val="00D312F7"/>
    <w:rsid w:val="00D3340D"/>
    <w:rsid w:val="00D3662D"/>
    <w:rsid w:val="00D374E8"/>
    <w:rsid w:val="00D423AF"/>
    <w:rsid w:val="00D4256A"/>
    <w:rsid w:val="00D442A1"/>
    <w:rsid w:val="00D46787"/>
    <w:rsid w:val="00D544ED"/>
    <w:rsid w:val="00D569A1"/>
    <w:rsid w:val="00D62653"/>
    <w:rsid w:val="00D64C35"/>
    <w:rsid w:val="00D706CC"/>
    <w:rsid w:val="00D71C94"/>
    <w:rsid w:val="00D728D8"/>
    <w:rsid w:val="00D74059"/>
    <w:rsid w:val="00D82553"/>
    <w:rsid w:val="00D92542"/>
    <w:rsid w:val="00D92A94"/>
    <w:rsid w:val="00D94AD2"/>
    <w:rsid w:val="00D9524C"/>
    <w:rsid w:val="00DA1AF3"/>
    <w:rsid w:val="00DA48D5"/>
    <w:rsid w:val="00DA4C08"/>
    <w:rsid w:val="00DB0179"/>
    <w:rsid w:val="00DD0E1D"/>
    <w:rsid w:val="00DD2DDE"/>
    <w:rsid w:val="00DD3709"/>
    <w:rsid w:val="00DD3B3B"/>
    <w:rsid w:val="00DE12AC"/>
    <w:rsid w:val="00DE2BE9"/>
    <w:rsid w:val="00DE45F6"/>
    <w:rsid w:val="00DE6E58"/>
    <w:rsid w:val="00DF198F"/>
    <w:rsid w:val="00DF2178"/>
    <w:rsid w:val="00DF48DA"/>
    <w:rsid w:val="00E01CE5"/>
    <w:rsid w:val="00E0687D"/>
    <w:rsid w:val="00E216D9"/>
    <w:rsid w:val="00E23DA6"/>
    <w:rsid w:val="00E25478"/>
    <w:rsid w:val="00E256D3"/>
    <w:rsid w:val="00E31300"/>
    <w:rsid w:val="00E33A9A"/>
    <w:rsid w:val="00E432AF"/>
    <w:rsid w:val="00E44851"/>
    <w:rsid w:val="00E464C9"/>
    <w:rsid w:val="00E578F4"/>
    <w:rsid w:val="00E614D1"/>
    <w:rsid w:val="00E61B79"/>
    <w:rsid w:val="00E62BF1"/>
    <w:rsid w:val="00E70A82"/>
    <w:rsid w:val="00E7457B"/>
    <w:rsid w:val="00E756A0"/>
    <w:rsid w:val="00E82286"/>
    <w:rsid w:val="00E8779D"/>
    <w:rsid w:val="00E90C32"/>
    <w:rsid w:val="00E93090"/>
    <w:rsid w:val="00E93D15"/>
    <w:rsid w:val="00E9482A"/>
    <w:rsid w:val="00EA3E74"/>
    <w:rsid w:val="00EB2BAA"/>
    <w:rsid w:val="00EB70DA"/>
    <w:rsid w:val="00EB7D63"/>
    <w:rsid w:val="00EC0472"/>
    <w:rsid w:val="00ED2F0E"/>
    <w:rsid w:val="00ED78A9"/>
    <w:rsid w:val="00EE2733"/>
    <w:rsid w:val="00EF08AA"/>
    <w:rsid w:val="00EF0C9A"/>
    <w:rsid w:val="00EF2F9E"/>
    <w:rsid w:val="00EF43F5"/>
    <w:rsid w:val="00EF5556"/>
    <w:rsid w:val="00EF610A"/>
    <w:rsid w:val="00EF6D9E"/>
    <w:rsid w:val="00EF7993"/>
    <w:rsid w:val="00F013C6"/>
    <w:rsid w:val="00F02537"/>
    <w:rsid w:val="00F071E0"/>
    <w:rsid w:val="00F12302"/>
    <w:rsid w:val="00F12B6E"/>
    <w:rsid w:val="00F13040"/>
    <w:rsid w:val="00F211EE"/>
    <w:rsid w:val="00F2412D"/>
    <w:rsid w:val="00F449DB"/>
    <w:rsid w:val="00F46038"/>
    <w:rsid w:val="00F53DEE"/>
    <w:rsid w:val="00F6187E"/>
    <w:rsid w:val="00F622FC"/>
    <w:rsid w:val="00F63367"/>
    <w:rsid w:val="00F704D3"/>
    <w:rsid w:val="00F71C50"/>
    <w:rsid w:val="00F72D80"/>
    <w:rsid w:val="00F80F4F"/>
    <w:rsid w:val="00F82BAE"/>
    <w:rsid w:val="00F831B2"/>
    <w:rsid w:val="00F832CD"/>
    <w:rsid w:val="00F84F05"/>
    <w:rsid w:val="00F86FA1"/>
    <w:rsid w:val="00F91696"/>
    <w:rsid w:val="00FA1DB2"/>
    <w:rsid w:val="00FA715E"/>
    <w:rsid w:val="00FA7251"/>
    <w:rsid w:val="00FB51E4"/>
    <w:rsid w:val="00FB6E92"/>
    <w:rsid w:val="00FC06BF"/>
    <w:rsid w:val="00FC215C"/>
    <w:rsid w:val="00FC24D2"/>
    <w:rsid w:val="00FC4090"/>
    <w:rsid w:val="00FD0769"/>
    <w:rsid w:val="00FD1051"/>
    <w:rsid w:val="00FD2231"/>
    <w:rsid w:val="00FD2595"/>
    <w:rsid w:val="00FD4880"/>
    <w:rsid w:val="00FD4891"/>
    <w:rsid w:val="00FE0490"/>
    <w:rsid w:val="00FE0BDB"/>
    <w:rsid w:val="00FE1C39"/>
    <w:rsid w:val="00FE4172"/>
    <w:rsid w:val="00FE509F"/>
    <w:rsid w:val="01714809"/>
    <w:rsid w:val="04C83BD3"/>
    <w:rsid w:val="05132E17"/>
    <w:rsid w:val="05C217CC"/>
    <w:rsid w:val="066A7109"/>
    <w:rsid w:val="080A4268"/>
    <w:rsid w:val="08942202"/>
    <w:rsid w:val="09457091"/>
    <w:rsid w:val="0A5821B0"/>
    <w:rsid w:val="0ACE4A7B"/>
    <w:rsid w:val="0AD83C35"/>
    <w:rsid w:val="0C104D42"/>
    <w:rsid w:val="0DAC2BE0"/>
    <w:rsid w:val="0DBB49D4"/>
    <w:rsid w:val="0E6D6359"/>
    <w:rsid w:val="0EA35515"/>
    <w:rsid w:val="0F4328FE"/>
    <w:rsid w:val="0F685B56"/>
    <w:rsid w:val="0F953DB9"/>
    <w:rsid w:val="11520E7F"/>
    <w:rsid w:val="116D4A89"/>
    <w:rsid w:val="11CC783A"/>
    <w:rsid w:val="11E93F48"/>
    <w:rsid w:val="126B5913"/>
    <w:rsid w:val="13406ACE"/>
    <w:rsid w:val="138A52B7"/>
    <w:rsid w:val="1430057E"/>
    <w:rsid w:val="14B60A59"/>
    <w:rsid w:val="15CF008E"/>
    <w:rsid w:val="15D84F93"/>
    <w:rsid w:val="167A5AB7"/>
    <w:rsid w:val="16A42B33"/>
    <w:rsid w:val="16A52B6B"/>
    <w:rsid w:val="16F05D79"/>
    <w:rsid w:val="175614CE"/>
    <w:rsid w:val="18483E21"/>
    <w:rsid w:val="184E71FB"/>
    <w:rsid w:val="187A4794"/>
    <w:rsid w:val="19A52E4A"/>
    <w:rsid w:val="1C0B1ACB"/>
    <w:rsid w:val="1CC65073"/>
    <w:rsid w:val="1D8F2104"/>
    <w:rsid w:val="1ED24F88"/>
    <w:rsid w:val="1F192904"/>
    <w:rsid w:val="1F1A1BE5"/>
    <w:rsid w:val="1F90634B"/>
    <w:rsid w:val="1FBB4A59"/>
    <w:rsid w:val="20136BAE"/>
    <w:rsid w:val="20401B1F"/>
    <w:rsid w:val="20B059B5"/>
    <w:rsid w:val="20B47E17"/>
    <w:rsid w:val="20DF4E94"/>
    <w:rsid w:val="20F326ED"/>
    <w:rsid w:val="211F7986"/>
    <w:rsid w:val="212270E7"/>
    <w:rsid w:val="21672D8A"/>
    <w:rsid w:val="21881CE4"/>
    <w:rsid w:val="21EB1C56"/>
    <w:rsid w:val="2234317B"/>
    <w:rsid w:val="227D2BB6"/>
    <w:rsid w:val="22CF2CE6"/>
    <w:rsid w:val="22E57936"/>
    <w:rsid w:val="2405684A"/>
    <w:rsid w:val="241D63CB"/>
    <w:rsid w:val="24517160"/>
    <w:rsid w:val="24B403E6"/>
    <w:rsid w:val="2575606C"/>
    <w:rsid w:val="259537A3"/>
    <w:rsid w:val="262844D2"/>
    <w:rsid w:val="27C2106B"/>
    <w:rsid w:val="28101DD7"/>
    <w:rsid w:val="28795BCE"/>
    <w:rsid w:val="28CB03BF"/>
    <w:rsid w:val="29E55F50"/>
    <w:rsid w:val="2AE7493C"/>
    <w:rsid w:val="2B124B82"/>
    <w:rsid w:val="2B195446"/>
    <w:rsid w:val="2B7E4918"/>
    <w:rsid w:val="2BC87C82"/>
    <w:rsid w:val="2C074A6D"/>
    <w:rsid w:val="2D0208AF"/>
    <w:rsid w:val="2D4D0031"/>
    <w:rsid w:val="2D956387"/>
    <w:rsid w:val="2DA84892"/>
    <w:rsid w:val="2DC540FE"/>
    <w:rsid w:val="2DE96725"/>
    <w:rsid w:val="2E433DE2"/>
    <w:rsid w:val="2E8A2558"/>
    <w:rsid w:val="2E8B77F8"/>
    <w:rsid w:val="2EF35FAE"/>
    <w:rsid w:val="2F677111"/>
    <w:rsid w:val="2F81180C"/>
    <w:rsid w:val="300465E4"/>
    <w:rsid w:val="30A21A3A"/>
    <w:rsid w:val="30B61AE0"/>
    <w:rsid w:val="30E3277E"/>
    <w:rsid w:val="30F878AC"/>
    <w:rsid w:val="31AF08B2"/>
    <w:rsid w:val="33727DEA"/>
    <w:rsid w:val="342310E4"/>
    <w:rsid w:val="343E7CCC"/>
    <w:rsid w:val="34833930"/>
    <w:rsid w:val="34A936BC"/>
    <w:rsid w:val="34E73EBF"/>
    <w:rsid w:val="353335A8"/>
    <w:rsid w:val="35D2691D"/>
    <w:rsid w:val="36B3223A"/>
    <w:rsid w:val="37006A1E"/>
    <w:rsid w:val="379575C2"/>
    <w:rsid w:val="37AB5678"/>
    <w:rsid w:val="39777F08"/>
    <w:rsid w:val="3A456237"/>
    <w:rsid w:val="3A9E3272"/>
    <w:rsid w:val="3AC44418"/>
    <w:rsid w:val="3B0D21A6"/>
    <w:rsid w:val="3C8A164C"/>
    <w:rsid w:val="3CF428F9"/>
    <w:rsid w:val="3D687898"/>
    <w:rsid w:val="3DB61867"/>
    <w:rsid w:val="40A35A86"/>
    <w:rsid w:val="420A5691"/>
    <w:rsid w:val="42F500EF"/>
    <w:rsid w:val="4484172B"/>
    <w:rsid w:val="44E40229"/>
    <w:rsid w:val="44EE010C"/>
    <w:rsid w:val="45B222C8"/>
    <w:rsid w:val="47B512B6"/>
    <w:rsid w:val="47D12ED9"/>
    <w:rsid w:val="47DB11AD"/>
    <w:rsid w:val="48B251B6"/>
    <w:rsid w:val="49613BE3"/>
    <w:rsid w:val="49C11AD5"/>
    <w:rsid w:val="49DB0069"/>
    <w:rsid w:val="4A7E6C1C"/>
    <w:rsid w:val="4A9106FD"/>
    <w:rsid w:val="4B3C56F2"/>
    <w:rsid w:val="4D135D42"/>
    <w:rsid w:val="4D2C6E03"/>
    <w:rsid w:val="4D5C3245"/>
    <w:rsid w:val="4D901140"/>
    <w:rsid w:val="4D936751"/>
    <w:rsid w:val="4E1E674C"/>
    <w:rsid w:val="4E205BC5"/>
    <w:rsid w:val="4F2A7373"/>
    <w:rsid w:val="4FE90FDC"/>
    <w:rsid w:val="511F2F07"/>
    <w:rsid w:val="51A27CE6"/>
    <w:rsid w:val="52EF2978"/>
    <w:rsid w:val="561F5757"/>
    <w:rsid w:val="58733B38"/>
    <w:rsid w:val="58966A00"/>
    <w:rsid w:val="592E4A65"/>
    <w:rsid w:val="59CC1752"/>
    <w:rsid w:val="5ABF4D36"/>
    <w:rsid w:val="5AEC372E"/>
    <w:rsid w:val="5B053EA4"/>
    <w:rsid w:val="5B127639"/>
    <w:rsid w:val="5B1465A8"/>
    <w:rsid w:val="5BEF3AC9"/>
    <w:rsid w:val="5C2F7D76"/>
    <w:rsid w:val="5DB6074F"/>
    <w:rsid w:val="5F5D0D5A"/>
    <w:rsid w:val="60310561"/>
    <w:rsid w:val="607C51C5"/>
    <w:rsid w:val="610619ED"/>
    <w:rsid w:val="615C4FD3"/>
    <w:rsid w:val="61651A9A"/>
    <w:rsid w:val="61FD1798"/>
    <w:rsid w:val="62EE5AEF"/>
    <w:rsid w:val="63636767"/>
    <w:rsid w:val="63F74598"/>
    <w:rsid w:val="64C37A21"/>
    <w:rsid w:val="64E649C2"/>
    <w:rsid w:val="652F3A2E"/>
    <w:rsid w:val="65381467"/>
    <w:rsid w:val="65962C14"/>
    <w:rsid w:val="65F727E4"/>
    <w:rsid w:val="66443DE2"/>
    <w:rsid w:val="665A38E8"/>
    <w:rsid w:val="666B42AF"/>
    <w:rsid w:val="66DB0F05"/>
    <w:rsid w:val="66F9345B"/>
    <w:rsid w:val="6727446C"/>
    <w:rsid w:val="673B1380"/>
    <w:rsid w:val="68184CCA"/>
    <w:rsid w:val="688C3A50"/>
    <w:rsid w:val="68A422B4"/>
    <w:rsid w:val="68A77247"/>
    <w:rsid w:val="6933363C"/>
    <w:rsid w:val="6968779B"/>
    <w:rsid w:val="6975634B"/>
    <w:rsid w:val="6A535578"/>
    <w:rsid w:val="6A8D2838"/>
    <w:rsid w:val="6AA14535"/>
    <w:rsid w:val="6B125D09"/>
    <w:rsid w:val="6B4E438B"/>
    <w:rsid w:val="6B5415A7"/>
    <w:rsid w:val="6BA514FF"/>
    <w:rsid w:val="6C4A2501"/>
    <w:rsid w:val="6C7179FC"/>
    <w:rsid w:val="6C8921DB"/>
    <w:rsid w:val="6D0112BB"/>
    <w:rsid w:val="6D1234C8"/>
    <w:rsid w:val="6E290AC9"/>
    <w:rsid w:val="6E5F12F2"/>
    <w:rsid w:val="70875F7B"/>
    <w:rsid w:val="70A57455"/>
    <w:rsid w:val="719D0240"/>
    <w:rsid w:val="71DE7E1D"/>
    <w:rsid w:val="723404DB"/>
    <w:rsid w:val="72DA4983"/>
    <w:rsid w:val="7423565D"/>
    <w:rsid w:val="75F76241"/>
    <w:rsid w:val="76A026B4"/>
    <w:rsid w:val="779A7213"/>
    <w:rsid w:val="779D38D5"/>
    <w:rsid w:val="78B167C1"/>
    <w:rsid w:val="78B558BD"/>
    <w:rsid w:val="78CA43FA"/>
    <w:rsid w:val="78D15FE5"/>
    <w:rsid w:val="792F71B0"/>
    <w:rsid w:val="795135CA"/>
    <w:rsid w:val="79A4194C"/>
    <w:rsid w:val="79AC6AC3"/>
    <w:rsid w:val="79BD47BC"/>
    <w:rsid w:val="7A1D4567"/>
    <w:rsid w:val="7A551C2F"/>
    <w:rsid w:val="7AF16E13"/>
    <w:rsid w:val="7C1C7EBF"/>
    <w:rsid w:val="7C2C4136"/>
    <w:rsid w:val="7E0D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6"/>
    <w:qFormat/>
    <w:uiPriority w:val="9"/>
    <w:pPr>
      <w:keepNext/>
      <w:keepLines/>
      <w:pBdr>
        <w:bottom w:val="single" w:color="D9E2F3" w:themeColor="accent1" w:themeTint="33" w:sz="8" w:space="0"/>
      </w:pBdr>
      <w:spacing w:after="200" w:line="300" w:lineRule="auto"/>
      <w:outlineLvl w:val="0"/>
    </w:pPr>
    <w:rPr>
      <w:rFonts w:eastAsia="Microsoft YaHei UI" w:asciiTheme="majorHAnsi" w:hAnsiTheme="majorHAnsi" w:cstheme="majorBidi"/>
      <w:color w:val="4472C4" w:themeColor="accent1"/>
      <w:sz w:val="36"/>
      <w:szCs w:val="36"/>
      <w:lang w:val="en-US" w:eastAsia="ja-JP" w:bidi="ar-SA"/>
      <w14:textFill>
        <w14:solidFill>
          <w14:schemeClr w14:val="accent1"/>
        </w14:solidFill>
      </w14:textFill>
    </w:rPr>
  </w:style>
  <w:style w:type="paragraph" w:styleId="3">
    <w:name w:val="heading 2"/>
    <w:next w:val="1"/>
    <w:link w:val="17"/>
    <w:unhideWhenUsed/>
    <w:qFormat/>
    <w:uiPriority w:val="9"/>
    <w:pPr>
      <w:keepNext/>
      <w:keepLines/>
      <w:spacing w:before="120" w:after="120"/>
      <w:outlineLvl w:val="1"/>
    </w:pPr>
    <w:rPr>
      <w:rFonts w:eastAsia="Microsoft YaHei UI" w:asciiTheme="minorHAnsi" w:hAnsiTheme="minorHAnsi" w:cstheme="minorBidi"/>
      <w:b/>
      <w:bCs/>
      <w:color w:val="44546A" w:themeColor="text2"/>
      <w:sz w:val="26"/>
      <w:szCs w:val="26"/>
      <w:lang w:val="en-US" w:eastAsia="ja-JP" w:bidi="ar-SA"/>
      <w14:textFill>
        <w14:solidFill>
          <w14:schemeClr w14:val="tx2"/>
        </w14:solidFill>
      </w14:textFill>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link w:val="28"/>
    <w:unhideWhenUsed/>
    <w:qFormat/>
    <w:uiPriority w:val="99"/>
    <w:pPr>
      <w:jc w:val="left"/>
    </w:pPr>
  </w:style>
  <w:style w:type="paragraph" w:styleId="6">
    <w:name w:val="footer"/>
    <w:basedOn w:val="1"/>
    <w:link w:val="26"/>
    <w:unhideWhenUsed/>
    <w:qFormat/>
    <w:uiPriority w:val="99"/>
    <w:pPr>
      <w:tabs>
        <w:tab w:val="center" w:pos="4153"/>
        <w:tab w:val="right" w:pos="8306"/>
      </w:tabs>
      <w:snapToGrid w:val="0"/>
      <w:jc w:val="left"/>
    </w:pPr>
    <w:rPr>
      <w:sz w:val="18"/>
      <w:szCs w:val="18"/>
    </w:rPr>
  </w:style>
  <w:style w:type="paragraph" w:styleId="7">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qFormat/>
    <w:uiPriority w:val="0"/>
    <w:pPr>
      <w:snapToGrid w:val="0"/>
      <w:jc w:val="left"/>
    </w:pPr>
    <w:rPr>
      <w:sz w:val="18"/>
      <w:szCs w:val="18"/>
    </w:rPr>
  </w:style>
  <w:style w:type="paragraph" w:styleId="9">
    <w:name w:val="annotation subject"/>
    <w:basedOn w:val="5"/>
    <w:next w:val="5"/>
    <w:link w:val="29"/>
    <w:semiHidden/>
    <w:unhideWhenUsed/>
    <w:qFormat/>
    <w:uiPriority w:val="99"/>
    <w:rPr>
      <w:b/>
      <w:bCs/>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styleId="15">
    <w:name w:val="footnote reference"/>
    <w:qFormat/>
    <w:uiPriority w:val="99"/>
    <w:rPr>
      <w:vertAlign w:val="superscript"/>
    </w:rPr>
  </w:style>
  <w:style w:type="character" w:customStyle="1" w:styleId="16">
    <w:name w:val="标题 1 字符"/>
    <w:basedOn w:val="12"/>
    <w:link w:val="2"/>
    <w:qFormat/>
    <w:uiPriority w:val="9"/>
    <w:rPr>
      <w:rFonts w:eastAsia="Microsoft YaHei UI" w:asciiTheme="majorHAnsi" w:hAnsiTheme="majorHAnsi" w:cstheme="majorBidi"/>
      <w:color w:val="4472C4" w:themeColor="accent1"/>
      <w:kern w:val="0"/>
      <w:sz w:val="36"/>
      <w:szCs w:val="36"/>
      <w:lang w:eastAsia="ja-JP"/>
      <w14:textFill>
        <w14:solidFill>
          <w14:schemeClr w14:val="accent1"/>
        </w14:solidFill>
      </w14:textFill>
    </w:rPr>
  </w:style>
  <w:style w:type="character" w:customStyle="1" w:styleId="17">
    <w:name w:val="标题 2 字符"/>
    <w:basedOn w:val="12"/>
    <w:link w:val="3"/>
    <w:qFormat/>
    <w:uiPriority w:val="9"/>
    <w:rPr>
      <w:rFonts w:eastAsia="Microsoft YaHei UI"/>
      <w:b/>
      <w:bCs/>
      <w:color w:val="44546A" w:themeColor="text2"/>
      <w:kern w:val="0"/>
      <w:sz w:val="26"/>
      <w:szCs w:val="26"/>
      <w:lang w:eastAsia="ja-JP"/>
      <w14:textFill>
        <w14:solidFill>
          <w14:schemeClr w14:val="tx2"/>
        </w14:solidFill>
      </w14:textFill>
    </w:rPr>
  </w:style>
  <w:style w:type="paragraph" w:customStyle="1" w:styleId="18">
    <w:name w:val="一级"/>
    <w:basedOn w:val="1"/>
    <w:link w:val="19"/>
    <w:qFormat/>
    <w:uiPriority w:val="0"/>
    <w:pPr>
      <w:numPr>
        <w:ilvl w:val="0"/>
        <w:numId w:val="1"/>
      </w:numPr>
      <w:spacing w:before="100" w:beforeLines="100" w:after="100" w:afterLines="100"/>
      <w:outlineLvl w:val="0"/>
    </w:pPr>
    <w:rPr>
      <w:rFonts w:ascii="Times New Roman" w:hAnsi="Times New Roman" w:eastAsia="黑体"/>
      <w:sz w:val="28"/>
    </w:rPr>
  </w:style>
  <w:style w:type="character" w:customStyle="1" w:styleId="19">
    <w:name w:val="一级 字符"/>
    <w:basedOn w:val="12"/>
    <w:link w:val="18"/>
    <w:qFormat/>
    <w:uiPriority w:val="0"/>
    <w:rPr>
      <w:rFonts w:ascii="Times New Roman" w:hAnsi="Times New Roman" w:eastAsia="黑体"/>
      <w:sz w:val="28"/>
    </w:rPr>
  </w:style>
  <w:style w:type="paragraph" w:customStyle="1" w:styleId="20">
    <w:name w:val="二级"/>
    <w:basedOn w:val="1"/>
    <w:link w:val="21"/>
    <w:qFormat/>
    <w:uiPriority w:val="0"/>
    <w:pPr>
      <w:numPr>
        <w:ilvl w:val="1"/>
        <w:numId w:val="1"/>
      </w:numPr>
      <w:spacing w:before="50" w:beforeLines="50" w:after="50" w:afterLines="50"/>
      <w:outlineLvl w:val="1"/>
    </w:pPr>
    <w:rPr>
      <w:rFonts w:ascii="Times New Roman" w:hAnsi="Times New Roman" w:eastAsia="宋体"/>
      <w:sz w:val="24"/>
    </w:rPr>
  </w:style>
  <w:style w:type="character" w:customStyle="1" w:styleId="21">
    <w:name w:val="二级 字符"/>
    <w:basedOn w:val="12"/>
    <w:link w:val="20"/>
    <w:qFormat/>
    <w:uiPriority w:val="0"/>
    <w:rPr>
      <w:rFonts w:ascii="Times New Roman" w:hAnsi="Times New Roman" w:eastAsia="宋体"/>
      <w:sz w:val="24"/>
    </w:rPr>
  </w:style>
  <w:style w:type="paragraph" w:customStyle="1" w:styleId="22">
    <w:name w:val="列表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styleId="24">
    <w:name w:val="Placeholder Text"/>
    <w:basedOn w:val="12"/>
    <w:semiHidden/>
    <w:qFormat/>
    <w:uiPriority w:val="99"/>
    <w:rPr>
      <w:color w:val="808080"/>
    </w:rPr>
  </w:style>
  <w:style w:type="character" w:customStyle="1" w:styleId="25">
    <w:name w:val="页眉 字符"/>
    <w:basedOn w:val="12"/>
    <w:link w:val="7"/>
    <w:qFormat/>
    <w:uiPriority w:val="99"/>
    <w:rPr>
      <w:rFonts w:asciiTheme="minorHAnsi" w:hAnsiTheme="minorHAnsi" w:eastAsiaTheme="minorEastAsia" w:cstheme="minorBidi"/>
      <w:kern w:val="2"/>
      <w:sz w:val="18"/>
      <w:szCs w:val="18"/>
    </w:rPr>
  </w:style>
  <w:style w:type="character" w:customStyle="1" w:styleId="26">
    <w:name w:val="页脚 字符"/>
    <w:basedOn w:val="12"/>
    <w:link w:val="6"/>
    <w:qFormat/>
    <w:uiPriority w:val="99"/>
    <w:rPr>
      <w:rFonts w:asciiTheme="minorHAnsi" w:hAnsiTheme="minorHAnsi" w:eastAsiaTheme="minorEastAsia" w:cstheme="minorBidi"/>
      <w:kern w:val="2"/>
      <w:sz w:val="18"/>
      <w:szCs w:val="18"/>
    </w:rPr>
  </w:style>
  <w:style w:type="character" w:customStyle="1" w:styleId="27">
    <w:name w:val="未处理的提及1"/>
    <w:basedOn w:val="12"/>
    <w:semiHidden/>
    <w:unhideWhenUsed/>
    <w:qFormat/>
    <w:uiPriority w:val="99"/>
    <w:rPr>
      <w:color w:val="605E5C"/>
      <w:shd w:val="clear" w:color="auto" w:fill="E1DFDD"/>
    </w:rPr>
  </w:style>
  <w:style w:type="character" w:customStyle="1" w:styleId="28">
    <w:name w:val="批注文字 字符"/>
    <w:basedOn w:val="12"/>
    <w:link w:val="5"/>
    <w:qFormat/>
    <w:uiPriority w:val="99"/>
    <w:rPr>
      <w:rFonts w:asciiTheme="minorHAnsi" w:hAnsiTheme="minorHAnsi" w:eastAsiaTheme="minorEastAsia" w:cstheme="minorBidi"/>
      <w:kern w:val="2"/>
      <w:sz w:val="21"/>
      <w:szCs w:val="22"/>
    </w:rPr>
  </w:style>
  <w:style w:type="character" w:customStyle="1" w:styleId="29">
    <w:name w:val="批注主题 字符"/>
    <w:basedOn w:val="28"/>
    <w:link w:val="9"/>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E3AA-A359-4A55-867C-AAF10758D3BD}">
  <ds:schemaRefs/>
</ds:datastoreItem>
</file>

<file path=docProps/app.xml><?xml version="1.0" encoding="utf-8"?>
<Properties xmlns="http://schemas.openxmlformats.org/officeDocument/2006/extended-properties" xmlns:vt="http://schemas.openxmlformats.org/officeDocument/2006/docPropsVTypes">
  <Template>Normal</Template>
  <Pages>18</Pages>
  <Words>4006</Words>
  <Characters>22835</Characters>
  <Lines>190</Lines>
  <Paragraphs>53</Paragraphs>
  <TotalTime>1</TotalTime>
  <ScaleCrop>false</ScaleCrop>
  <LinksUpToDate>false</LinksUpToDate>
  <CharactersWithSpaces>26788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2023-04-23T05:35:00Z</dcterms:created>
  <dc:creator>lengnd</dc:creator>
  <cp:lastModifiedBy>程越</cp:lastModifiedBy>
  <dcterms:modified xsi:type="dcterms:W3CDTF">2023-05-18T14:44:20Z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0E9BFACA17214F67BB89CDD04BE5C27E_13</vt:lpwstr>
  </property>
  <property fmtid="{D5CDD505-2E9C-101B-9397-08002B2CF9AE}" pid="3" name="KSOProductBuildVer">
    <vt:lpwstr>2052-11.1.0.14309</vt:lpwstr>
  </property>
</Properties>
</file>