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AD64" w14:textId="02A13832" w:rsidR="00CC7399" w:rsidRDefault="00CC7399" w:rsidP="00E87F67">
      <w:pPr>
        <w:rPr>
          <w:b/>
          <w:bCs/>
        </w:rPr>
      </w:pPr>
      <w:r w:rsidRPr="00CC7399">
        <w:rPr>
          <w:rFonts w:ascii="Segoe UI Emoji" w:hAnsi="Segoe UI Emoji" w:cs="Segoe UI Emoji"/>
          <w:b/>
          <w:bCs/>
        </w:rPr>
        <w:t>📄</w:t>
      </w:r>
      <w:r w:rsidRPr="00CC7399">
        <w:rPr>
          <w:b/>
          <w:bCs/>
        </w:rPr>
        <w:t xml:space="preserve"> 最新版 PRD：零壹 Web3 游戏资产 C2C 交易平台</w:t>
      </w:r>
    </w:p>
    <w:p w14:paraId="76D7A6A2" w14:textId="7C852343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1. 商业模式：去中心化 C2C 生态 (模仿</w:t>
      </w:r>
      <w:proofErr w:type="gramStart"/>
      <w:r w:rsidRPr="00E87F67">
        <w:rPr>
          <w:b/>
          <w:bCs/>
        </w:rPr>
        <w:t>淘宝网</w:t>
      </w:r>
      <w:proofErr w:type="gramEnd"/>
      <w:r w:rsidRPr="00E87F67">
        <w:rPr>
          <w:b/>
          <w:bCs/>
        </w:rPr>
        <w:t>)</w:t>
      </w:r>
    </w:p>
    <w:p w14:paraId="4A20883E" w14:textId="77777777" w:rsidR="00E87F67" w:rsidRPr="00E87F67" w:rsidRDefault="00E87F67" w:rsidP="00E87F67">
      <w:pPr>
        <w:numPr>
          <w:ilvl w:val="0"/>
          <w:numId w:val="1"/>
        </w:numPr>
      </w:pPr>
      <w:r w:rsidRPr="00E87F67">
        <w:rPr>
          <w:b/>
          <w:bCs/>
        </w:rPr>
        <w:t>核心逻辑</w:t>
      </w:r>
      <w:r w:rsidRPr="00E87F67">
        <w:t>：零壹不直接销售饰品，而是作为</w:t>
      </w:r>
      <w:r w:rsidRPr="00E87F67">
        <w:rPr>
          <w:b/>
          <w:bCs/>
        </w:rPr>
        <w:t>底层交易协议与流量入口</w:t>
      </w:r>
      <w:r w:rsidRPr="00E87F67">
        <w:t>，连接海量个人玩家（C端卖家）与买家。</w:t>
      </w:r>
    </w:p>
    <w:p w14:paraId="5D1781DF" w14:textId="77777777" w:rsidR="00E87F67" w:rsidRPr="00E87F67" w:rsidRDefault="00E87F67" w:rsidP="00E87F67">
      <w:pPr>
        <w:numPr>
          <w:ilvl w:val="0"/>
          <w:numId w:val="1"/>
        </w:numPr>
      </w:pPr>
      <w:r w:rsidRPr="00E87F67">
        <w:rPr>
          <w:b/>
          <w:bCs/>
        </w:rPr>
        <w:t>低准入门槛</w:t>
      </w:r>
      <w:r w:rsidRPr="00E87F67">
        <w:t>：模仿淘宝“免</w:t>
      </w:r>
      <w:proofErr w:type="gramStart"/>
      <w:r w:rsidRPr="00E87F67">
        <w:t>佣</w:t>
      </w:r>
      <w:proofErr w:type="gramEnd"/>
      <w:r w:rsidRPr="00E87F67">
        <w:t>开店”策略，任何玩家连接钱包后即可将库存 NFT 上架，无需支付席位费，以此吸引长尾市场的海量供应。</w:t>
      </w:r>
    </w:p>
    <w:p w14:paraId="69DE2F8F" w14:textId="77777777" w:rsidR="00E87F67" w:rsidRPr="00E87F67" w:rsidRDefault="00E87F67" w:rsidP="00E87F67">
      <w:pPr>
        <w:numPr>
          <w:ilvl w:val="0"/>
          <w:numId w:val="1"/>
        </w:numPr>
      </w:pPr>
      <w:r w:rsidRPr="00E87F67">
        <w:rPr>
          <w:b/>
          <w:bCs/>
        </w:rPr>
        <w:t>盈利闭环</w:t>
      </w:r>
      <w:r w:rsidRPr="00E87F67">
        <w:t>：</w:t>
      </w:r>
    </w:p>
    <w:p w14:paraId="0BD38234" w14:textId="77777777" w:rsidR="00E87F67" w:rsidRPr="00E87F67" w:rsidRDefault="00E87F67" w:rsidP="00E87F67">
      <w:pPr>
        <w:numPr>
          <w:ilvl w:val="1"/>
          <w:numId w:val="1"/>
        </w:numPr>
      </w:pPr>
      <w:r w:rsidRPr="00E87F67">
        <w:rPr>
          <w:b/>
          <w:bCs/>
        </w:rPr>
        <w:t>P4P (按效果付费) 流量竞价</w:t>
      </w:r>
      <w:r w:rsidRPr="00E87F67">
        <w:t>：卖家为使其 NFT 在搜索结果中</w:t>
      </w:r>
      <w:proofErr w:type="gramStart"/>
      <w:r w:rsidRPr="00E87F67">
        <w:t>置顶需支付</w:t>
      </w:r>
      <w:proofErr w:type="gramEnd"/>
      <w:r w:rsidRPr="00E87F67">
        <w:t>流量费，这是平台核心收入。</w:t>
      </w:r>
    </w:p>
    <w:p w14:paraId="4C36C507" w14:textId="77777777" w:rsidR="00E87F67" w:rsidRPr="00E87F67" w:rsidRDefault="00E87F67" w:rsidP="00E87F67">
      <w:pPr>
        <w:numPr>
          <w:ilvl w:val="1"/>
          <w:numId w:val="1"/>
        </w:numPr>
      </w:pPr>
      <w:r w:rsidRPr="00E87F67">
        <w:rPr>
          <w:b/>
          <w:bCs/>
        </w:rPr>
        <w:t>AI 增值担保服务</w:t>
      </w:r>
      <w:r w:rsidRPr="00E87F67">
        <w:t>：提供官方 AI 饰品鉴定</w:t>
      </w:r>
      <w:proofErr w:type="gramStart"/>
      <w:r w:rsidRPr="00E87F67">
        <w:t>及跨链</w:t>
      </w:r>
      <w:proofErr w:type="gramEnd"/>
      <w:r w:rsidRPr="00E87F67">
        <w:t>履约担保，收取的担保服务费代替传统佣金 。</w:t>
      </w:r>
    </w:p>
    <w:p w14:paraId="6C3189F6" w14:textId="77777777" w:rsidR="00E87F67" w:rsidRPr="00E87F67" w:rsidRDefault="00E87F67" w:rsidP="00E87F67">
      <w:pPr>
        <w:numPr>
          <w:ilvl w:val="1"/>
          <w:numId w:val="1"/>
        </w:numPr>
      </w:pPr>
      <w:r w:rsidRPr="00E87F67">
        <w:rPr>
          <w:b/>
          <w:bCs/>
        </w:rPr>
        <w:t>开发者生态分润</w:t>
      </w:r>
      <w:r w:rsidRPr="00E87F67">
        <w:t>：通过 API 吸引第三方开发装修工具、数据助手，收取 SaaS 服务费分润。</w:t>
      </w:r>
    </w:p>
    <w:p w14:paraId="43869C33" w14:textId="77777777" w:rsidR="00E87F67" w:rsidRPr="00E87F67" w:rsidRDefault="00E87F67" w:rsidP="00E87F67">
      <w:r w:rsidRPr="00E87F67">
        <w:pict w14:anchorId="22CC19C8">
          <v:rect id="_x0000_i1037" style="width:0;height:1.5pt" o:hralign="center" o:hrstd="t" o:hr="t" fillcolor="#a0a0a0" stroked="f"/>
        </w:pict>
      </w:r>
    </w:p>
    <w:p w14:paraId="1E2337DB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2. 结合 C2C 逻辑的核心功能实现</w:t>
      </w:r>
    </w:p>
    <w:p w14:paraId="4822928B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2.1 卖家工作台 (卖家中心)</w:t>
      </w:r>
    </w:p>
    <w:p w14:paraId="715CAAFF" w14:textId="77777777" w:rsidR="00E87F67" w:rsidRPr="00E87F67" w:rsidRDefault="00E87F67" w:rsidP="00E87F67">
      <w:pPr>
        <w:numPr>
          <w:ilvl w:val="0"/>
          <w:numId w:val="2"/>
        </w:numPr>
      </w:pPr>
      <w:r w:rsidRPr="00E87F67">
        <w:rPr>
          <w:b/>
          <w:bCs/>
        </w:rPr>
        <w:t>一键库存上架</w:t>
      </w:r>
      <w:r w:rsidRPr="00E87F67">
        <w:t>：</w:t>
      </w:r>
      <w:proofErr w:type="gramStart"/>
      <w:r w:rsidRPr="00E87F67">
        <w:t>通过跨链互通</w:t>
      </w:r>
      <w:proofErr w:type="gramEnd"/>
      <w:r w:rsidRPr="00E87F67">
        <w:t>协议，系统自动扫描玩家关联的</w:t>
      </w:r>
      <w:proofErr w:type="gramStart"/>
      <w:r w:rsidRPr="00E87F67">
        <w:t>所有公链钱包</w:t>
      </w:r>
      <w:proofErr w:type="gramEnd"/>
      <w:r w:rsidRPr="00E87F67">
        <w:t>（ETH, Solana, Aptos 等），实现资产秒级入库上架 。</w:t>
      </w:r>
    </w:p>
    <w:p w14:paraId="0B18E3F0" w14:textId="77777777" w:rsidR="00E87F67" w:rsidRPr="00E87F67" w:rsidRDefault="00E87F67" w:rsidP="00E87F67">
      <w:pPr>
        <w:numPr>
          <w:ilvl w:val="0"/>
          <w:numId w:val="2"/>
        </w:numPr>
      </w:pPr>
      <w:r w:rsidRPr="00E87F67">
        <w:rPr>
          <w:b/>
          <w:bCs/>
        </w:rPr>
        <w:t>AI 动态定价助手</w:t>
      </w:r>
      <w:r w:rsidRPr="00E87F67">
        <w:t>：</w:t>
      </w:r>
      <w:proofErr w:type="gramStart"/>
      <w:r w:rsidRPr="00E87F67">
        <w:t>模仿淘宝卖家</w:t>
      </w:r>
      <w:proofErr w:type="gramEnd"/>
      <w:r w:rsidRPr="00E87F67">
        <w:t>后台，集成“多维度资产估值模型”，根据全链成交价及当前 Meta 版本强弱，为个人卖家提供实时定价建议 。</w:t>
      </w:r>
    </w:p>
    <w:p w14:paraId="54ED25DC" w14:textId="77777777" w:rsidR="00E87F67" w:rsidRPr="00E87F67" w:rsidRDefault="00E87F67" w:rsidP="00E87F67">
      <w:pPr>
        <w:numPr>
          <w:ilvl w:val="0"/>
          <w:numId w:val="2"/>
        </w:numPr>
      </w:pPr>
      <w:r w:rsidRPr="00E87F67">
        <w:rPr>
          <w:b/>
          <w:bCs/>
        </w:rPr>
        <w:t>信用评价体系</w:t>
      </w:r>
      <w:r w:rsidRPr="00E87F67">
        <w:t>：基于链上交易历史记录构建“玩家信誉分”，作为 C2C 交易的信任背书，防范虚假交易。</w:t>
      </w:r>
    </w:p>
    <w:p w14:paraId="28D24130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2.2 买家</w:t>
      </w:r>
      <w:proofErr w:type="gramStart"/>
      <w:r w:rsidRPr="00E87F67">
        <w:rPr>
          <w:b/>
          <w:bCs/>
        </w:rPr>
        <w:t>交互与</w:t>
      </w:r>
      <w:proofErr w:type="gramEnd"/>
      <w:r w:rsidRPr="00E87F67">
        <w:rPr>
          <w:b/>
          <w:bCs/>
        </w:rPr>
        <w:t>智能搜索 (模仿“万能的淘宝”)</w:t>
      </w:r>
    </w:p>
    <w:p w14:paraId="251BA73B" w14:textId="77777777" w:rsidR="00E87F67" w:rsidRPr="00E87F67" w:rsidRDefault="00E87F67" w:rsidP="00E87F67">
      <w:pPr>
        <w:numPr>
          <w:ilvl w:val="0"/>
          <w:numId w:val="3"/>
        </w:numPr>
      </w:pPr>
      <w:r w:rsidRPr="00E87F67">
        <w:rPr>
          <w:b/>
          <w:bCs/>
        </w:rPr>
        <w:t>语义化长尾搜索</w:t>
      </w:r>
      <w:r w:rsidRPr="00E87F67">
        <w:t>：支持用户输入模糊意图（如“配一套蓝色系、且在《CS2》和《三角洲》都能用的装备”），AI 自动跨链、跨品类筛选 。</w:t>
      </w:r>
    </w:p>
    <w:p w14:paraId="30EB3F47" w14:textId="77777777" w:rsidR="00E87F67" w:rsidRPr="00E87F67" w:rsidRDefault="00E87F67" w:rsidP="00E87F67">
      <w:pPr>
        <w:numPr>
          <w:ilvl w:val="0"/>
          <w:numId w:val="3"/>
        </w:numPr>
      </w:pPr>
      <w:r w:rsidRPr="00E87F67">
        <w:rPr>
          <w:b/>
          <w:bCs/>
        </w:rPr>
        <w:t>动态适配预览</w:t>
      </w:r>
      <w:r w:rsidRPr="00E87F67">
        <w:t>：买家在购买前，可通过“动态适配引擎”查看该 NFT 在不同目标游戏中的实际数值变化和外观表现 。</w:t>
      </w:r>
    </w:p>
    <w:p w14:paraId="4BE74D26" w14:textId="77777777" w:rsidR="00E87F67" w:rsidRPr="00E87F67" w:rsidRDefault="00E87F67" w:rsidP="00E87F67">
      <w:pPr>
        <w:numPr>
          <w:ilvl w:val="0"/>
          <w:numId w:val="3"/>
        </w:numPr>
      </w:pPr>
      <w:r w:rsidRPr="00E87F67">
        <w:rPr>
          <w:b/>
          <w:bCs/>
        </w:rPr>
        <w:t>担保支付链路</w:t>
      </w:r>
      <w:r w:rsidRPr="00E87F67">
        <w:t>：买家支付至智能合约中转仓，</w:t>
      </w:r>
      <w:proofErr w:type="gramStart"/>
      <w:r w:rsidRPr="00E87F67">
        <w:t>待资产跨链</w:t>
      </w:r>
      <w:proofErr w:type="gramEnd"/>
      <w:r w:rsidRPr="00E87F67">
        <w:t>履约完成后自动分账，保障 C2C 交易资金安全 。</w:t>
      </w:r>
    </w:p>
    <w:p w14:paraId="03879A27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2.3 安全与绿色保障</w:t>
      </w:r>
    </w:p>
    <w:p w14:paraId="04317A80" w14:textId="77777777" w:rsidR="00E87F67" w:rsidRPr="00E87F67" w:rsidRDefault="00E87F67" w:rsidP="00E87F67">
      <w:pPr>
        <w:numPr>
          <w:ilvl w:val="0"/>
          <w:numId w:val="4"/>
        </w:numPr>
      </w:pPr>
      <w:r w:rsidRPr="00E87F67">
        <w:rPr>
          <w:b/>
          <w:bCs/>
        </w:rPr>
        <w:lastRenderedPageBreak/>
        <w:t>AI 版权校验</w:t>
      </w:r>
      <w:r w:rsidRPr="00E87F67">
        <w:t>：针对 C2C 环境下可能出现的二传、仿冒 NFT，通过图片相似度溯源从源头拦截版权资产 。</w:t>
      </w:r>
    </w:p>
    <w:p w14:paraId="79353A0B" w14:textId="77777777" w:rsidR="00E87F67" w:rsidRPr="00E87F67" w:rsidRDefault="00E87F67" w:rsidP="00E87F67">
      <w:pPr>
        <w:numPr>
          <w:ilvl w:val="0"/>
          <w:numId w:val="4"/>
        </w:numPr>
      </w:pPr>
      <w:r w:rsidRPr="00E87F67">
        <w:rPr>
          <w:b/>
          <w:bCs/>
        </w:rPr>
        <w:t>绿色低碳运行</w:t>
      </w:r>
      <w:r w:rsidRPr="00E87F67">
        <w:t xml:space="preserve">：采用 </w:t>
      </w:r>
      <w:proofErr w:type="spellStart"/>
      <w:r w:rsidRPr="00E87F67">
        <w:t>PoS</w:t>
      </w:r>
      <w:proofErr w:type="spellEnd"/>
      <w:r w:rsidRPr="00E87F67">
        <w:t>+分片技术，降低高频 C2C 挂单</w:t>
      </w:r>
      <w:proofErr w:type="gramStart"/>
      <w:r w:rsidRPr="00E87F67">
        <w:t>和改价产生</w:t>
      </w:r>
      <w:proofErr w:type="gramEnd"/>
      <w:r w:rsidRPr="00E87F67">
        <w:t>的链上能耗 。</w:t>
      </w:r>
    </w:p>
    <w:p w14:paraId="0A00A505" w14:textId="77777777" w:rsidR="00E87F67" w:rsidRPr="00E87F67" w:rsidRDefault="00E87F67" w:rsidP="00E87F67">
      <w:r w:rsidRPr="00E87F67">
        <w:pict w14:anchorId="0B05C15C">
          <v:rect id="_x0000_i1038" style="width:0;height:1.5pt" o:hralign="center" o:hrstd="t" o:hr="t" fillcolor="#a0a0a0" stroked="f"/>
        </w:pict>
      </w:r>
    </w:p>
    <w:p w14:paraId="55C76F61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3. UI/UX 设计规范 (</w:t>
      </w:r>
      <w:proofErr w:type="gramStart"/>
      <w:r w:rsidRPr="00E87F67">
        <w:rPr>
          <w:b/>
          <w:bCs/>
        </w:rPr>
        <w:t>保留网</w:t>
      </w:r>
      <w:proofErr w:type="gramEnd"/>
      <w:r w:rsidRPr="00E87F67">
        <w:rPr>
          <w:b/>
          <w:bCs/>
        </w:rPr>
        <w:t>易 BUFF 样式)</w:t>
      </w:r>
    </w:p>
    <w:p w14:paraId="5F08CFC7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3.1 视觉风格与界面逻辑</w:t>
      </w:r>
    </w:p>
    <w:p w14:paraId="7017E293" w14:textId="77777777" w:rsidR="00E87F67" w:rsidRPr="00E87F67" w:rsidRDefault="00E87F67" w:rsidP="00E87F67">
      <w:pPr>
        <w:numPr>
          <w:ilvl w:val="0"/>
          <w:numId w:val="5"/>
        </w:numPr>
      </w:pPr>
      <w:r w:rsidRPr="00E87F67">
        <w:rPr>
          <w:b/>
          <w:bCs/>
        </w:rPr>
        <w:t>暗色专业终端</w:t>
      </w:r>
      <w:r w:rsidRPr="00E87F67">
        <w:t>：坚持</w:t>
      </w:r>
      <w:r w:rsidRPr="00E87F67">
        <w:rPr>
          <w:b/>
          <w:bCs/>
        </w:rPr>
        <w:t>深色模式</w:t>
      </w:r>
      <w:r w:rsidRPr="00E87F67">
        <w:t>背景，利用品牌电光</w:t>
      </w:r>
      <w:proofErr w:type="gramStart"/>
      <w:r w:rsidRPr="00E87F67">
        <w:t>蓝作为</w:t>
      </w:r>
      <w:proofErr w:type="gramEnd"/>
      <w:r w:rsidRPr="00E87F67">
        <w:t>主要交互导向，突出 NFT 的视觉特效 。</w:t>
      </w:r>
    </w:p>
    <w:p w14:paraId="5F5C2713" w14:textId="77777777" w:rsidR="00E87F67" w:rsidRPr="00E87F67" w:rsidRDefault="00E87F67" w:rsidP="00E87F67">
      <w:pPr>
        <w:numPr>
          <w:ilvl w:val="0"/>
          <w:numId w:val="5"/>
        </w:numPr>
      </w:pPr>
      <w:r w:rsidRPr="00E87F67">
        <w:rPr>
          <w:b/>
          <w:bCs/>
        </w:rPr>
        <w:t>高密度卡片布局</w:t>
      </w:r>
      <w:r w:rsidRPr="00E87F67">
        <w:t>：</w:t>
      </w:r>
    </w:p>
    <w:p w14:paraId="6D53DF8A" w14:textId="77777777" w:rsidR="00E87F67" w:rsidRPr="00E87F67" w:rsidRDefault="00E87F67" w:rsidP="00E87F67">
      <w:pPr>
        <w:numPr>
          <w:ilvl w:val="1"/>
          <w:numId w:val="5"/>
        </w:numPr>
      </w:pPr>
      <w:r w:rsidRPr="00E87F67">
        <w:rPr>
          <w:b/>
          <w:bCs/>
        </w:rPr>
        <w:t>首屏</w:t>
      </w:r>
      <w:r w:rsidRPr="00E87F67">
        <w:t>：</w:t>
      </w:r>
      <w:proofErr w:type="gramStart"/>
      <w:r w:rsidRPr="00E87F67">
        <w:t>轮播展示</w:t>
      </w:r>
      <w:proofErr w:type="gramEnd"/>
      <w:r w:rsidRPr="00E87F67">
        <w:t>热门 C2C 专题（如“本周最佳炼金素材”），下方为热门饰品卡片，包含价格走势条。</w:t>
      </w:r>
    </w:p>
    <w:p w14:paraId="45B39097" w14:textId="77777777" w:rsidR="00E87F67" w:rsidRPr="00E87F67" w:rsidRDefault="00E87F67" w:rsidP="00E87F67">
      <w:pPr>
        <w:numPr>
          <w:ilvl w:val="1"/>
          <w:numId w:val="5"/>
        </w:numPr>
      </w:pPr>
      <w:r w:rsidRPr="00E87F67">
        <w:rPr>
          <w:b/>
          <w:bCs/>
        </w:rPr>
        <w:t>侧边栏</w:t>
      </w:r>
      <w:r w:rsidRPr="00E87F67">
        <w:t>：保留 BUFF 式极细筛选结构，增加“公链选择”与“游戏适用范围”维度。</w:t>
      </w:r>
    </w:p>
    <w:p w14:paraId="14BEDA95" w14:textId="77777777" w:rsidR="00E87F67" w:rsidRPr="00E87F67" w:rsidRDefault="00E87F67" w:rsidP="00E87F67">
      <w:pPr>
        <w:rPr>
          <w:b/>
          <w:bCs/>
        </w:rPr>
      </w:pPr>
      <w:r w:rsidRPr="00E87F67">
        <w:rPr>
          <w:b/>
          <w:bCs/>
        </w:rPr>
        <w:t>3.2 核心页面架构</w:t>
      </w:r>
    </w:p>
    <w:p w14:paraId="78D444EA" w14:textId="77777777" w:rsidR="00E87F67" w:rsidRPr="00E87F67" w:rsidRDefault="00E87F67" w:rsidP="00E87F67">
      <w:pPr>
        <w:numPr>
          <w:ilvl w:val="0"/>
          <w:numId w:val="6"/>
        </w:numPr>
      </w:pPr>
      <w:r w:rsidRPr="00E87F67">
        <w:rPr>
          <w:b/>
          <w:bCs/>
        </w:rPr>
        <w:t>交易大厅</w:t>
      </w:r>
      <w:r w:rsidRPr="00E87F67">
        <w:t>：模仿专业证券交易界面，左侧展示全网实时成交流水，中间为饰品列表，右侧为个人钱包及快速买入入口。</w:t>
      </w:r>
    </w:p>
    <w:p w14:paraId="0264CD75" w14:textId="77777777" w:rsidR="00E87F67" w:rsidRPr="00E87F67" w:rsidRDefault="00E87F67" w:rsidP="00E87F67">
      <w:pPr>
        <w:numPr>
          <w:ilvl w:val="0"/>
          <w:numId w:val="6"/>
        </w:numPr>
      </w:pPr>
      <w:r w:rsidRPr="00E87F67">
        <w:rPr>
          <w:b/>
          <w:bCs/>
        </w:rPr>
        <w:t>资产详情页</w:t>
      </w:r>
      <w:r w:rsidRPr="00E87F67">
        <w:t>：</w:t>
      </w:r>
    </w:p>
    <w:p w14:paraId="702AAC23" w14:textId="77777777" w:rsidR="00E87F67" w:rsidRPr="00E87F67" w:rsidRDefault="00E87F67" w:rsidP="00E87F67">
      <w:pPr>
        <w:numPr>
          <w:ilvl w:val="1"/>
          <w:numId w:val="6"/>
        </w:numPr>
      </w:pPr>
      <w:r w:rsidRPr="00E87F67">
        <w:rPr>
          <w:b/>
          <w:bCs/>
        </w:rPr>
        <w:t>上方</w:t>
      </w:r>
      <w:r w:rsidRPr="00E87F67">
        <w:t>：3D 云检视窗口及高清细节图。</w:t>
      </w:r>
    </w:p>
    <w:p w14:paraId="301AA21F" w14:textId="77777777" w:rsidR="00E87F67" w:rsidRPr="00E87F67" w:rsidRDefault="00E87F67" w:rsidP="00E87F67">
      <w:pPr>
        <w:numPr>
          <w:ilvl w:val="1"/>
          <w:numId w:val="6"/>
        </w:numPr>
      </w:pPr>
      <w:r w:rsidRPr="00E87F67">
        <w:rPr>
          <w:b/>
          <w:bCs/>
        </w:rPr>
        <w:t>下方</w:t>
      </w:r>
      <w:r w:rsidRPr="00E87F67">
        <w:t>：AI 估值报告、全链历史价格走势图、该个人卖家的信誉度评价。</w:t>
      </w:r>
    </w:p>
    <w:p w14:paraId="3E344583" w14:textId="77777777" w:rsidR="003B3089" w:rsidRPr="00E87F67" w:rsidRDefault="003B3089"/>
    <w:sectPr w:rsidR="003B3089" w:rsidRPr="00E87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924"/>
    <w:multiLevelType w:val="multilevel"/>
    <w:tmpl w:val="4DE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D7BA1"/>
    <w:multiLevelType w:val="multilevel"/>
    <w:tmpl w:val="51A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25566"/>
    <w:multiLevelType w:val="multilevel"/>
    <w:tmpl w:val="FD6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D4B75"/>
    <w:multiLevelType w:val="multilevel"/>
    <w:tmpl w:val="03C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E50B4"/>
    <w:multiLevelType w:val="multilevel"/>
    <w:tmpl w:val="961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B1643"/>
    <w:multiLevelType w:val="multilevel"/>
    <w:tmpl w:val="75D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629737">
    <w:abstractNumId w:val="3"/>
  </w:num>
  <w:num w:numId="2" w16cid:durableId="1930692500">
    <w:abstractNumId w:val="0"/>
  </w:num>
  <w:num w:numId="3" w16cid:durableId="553811395">
    <w:abstractNumId w:val="5"/>
  </w:num>
  <w:num w:numId="4" w16cid:durableId="1684741259">
    <w:abstractNumId w:val="4"/>
  </w:num>
  <w:num w:numId="5" w16cid:durableId="345447017">
    <w:abstractNumId w:val="1"/>
  </w:num>
  <w:num w:numId="6" w16cid:durableId="24349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89"/>
    <w:rsid w:val="003B3089"/>
    <w:rsid w:val="007911CA"/>
    <w:rsid w:val="00CC7399"/>
    <w:rsid w:val="00E8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C8F5"/>
  <w15:chartTrackingRefBased/>
  <w15:docId w15:val="{AC41966A-F082-4C43-9996-705A5D2F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0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0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0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0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0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0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0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0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0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0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0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0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0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0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0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王</dc:creator>
  <cp:keywords/>
  <dc:description/>
  <cp:lastModifiedBy>海 王</cp:lastModifiedBy>
  <cp:revision>3</cp:revision>
  <dcterms:created xsi:type="dcterms:W3CDTF">2026-04-10T06:12:00Z</dcterms:created>
  <dcterms:modified xsi:type="dcterms:W3CDTF">2026-04-10T06:19:00Z</dcterms:modified>
</cp:coreProperties>
</file>