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  <w:t>基于D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36"/>
          <w:szCs w:val="36"/>
        </w:rPr>
        <w:t>etectron2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  <w:t>的人体姿态图像处理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Detectron2的介绍：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Detectron2是Facebook AI Research推出的最强目标检测平台，它实现了最新的目标检测算法，是对先前版本Detectron的完全重写，它源自maskrcnn-benchmark。通过全新的模块化设计，Detectron2具有更高的灵活性和可扩展性，能够直接在单个或多个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"https://cloud.tencent.com/product/gpu?from=10680" \t "https://cloud.tencent.com/developer/article/_blank" </w:instrTex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GPU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服务器进行更快的训练，同时能够帮助研究人员更有效的探索最先进的算法设计。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Detectron2也包含了众多的目标检测算法的实现，例如DensePose, panoptic feature</w:t>
      </w: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pyramid networks,和Mask RCNN的各种变种等等。目前已经应用于Facebook内部的多个工程应用中，例如搭建先进的姿态估计模型然后部署在Facebook的Smart Camera中。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right="0" w:firstLine="420" w:firstLineChars="0"/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Detectron2特性</w:t>
      </w: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基于PyTorch：PyTorch可以提供更直观的命令式编程模型，开发者可以更快的进行迭代模型设计和实验。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模块化、可扩展：从Detectron2开始，Facebook引入了模块化设计，允许用户将自定义模块插入目标检测系统的几乎任何部分。这意味着许多新的研究项目和核心Detectron2库可以完全分开。其可扩展性也使得Detectron2更加灵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支持语义分割和全景分割。实现质量：从头开始重写推出的Detectron2，使得能够重新审视低级设计决策并解决了原始Detectron中的几个实现问题。速度和可扩展性：Detectron2比原始Detectron更快，而且可以更加方便进行GPU服务器的分布式训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我们可以从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GitHub地址：https://github.com/facebookresearch/detectron2</w:t>
      </w: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获取它。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Arial" w:cs="Arial"/>
          <w:b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本项目的Detectron2的使用：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b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基于Detectron2原有的目标识别功能，我们在识别出person的基础上使用边界框（Bounding Box）的坐标并进行重新剪裁（crop）和修改大小（resize）,最后进行蒙皮（mask）,实现对我们数据集图片中的预处理。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13519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480" w:firstLineChars="200"/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此外对数据集做了多种数据增强，增强后的原始数据集送入的detectron2进行处理，也可以获得较好的结果，因此detectron2是一个较好的目标算法，选用它来做图像的预处理也是非常合适的。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right="0"/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1135" cy="23368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right="0"/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关键代码：visualizer.py</w:t>
      </w: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5267325" cy="146558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right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418205"/>
            <wp:effectExtent l="0" t="0" r="952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Arial" w:hAnsi="Arial" w:eastAsia="Arial" w:cs="Arial"/>
          <w:b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本项目进行遇到的问题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3"/>
        </w:numP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在服务器上配Detectron2的环境比较复杂，失败很多次，浪费了一些时间。</w:t>
      </w:r>
    </w:p>
    <w:p>
      <w:pPr>
        <w:numPr>
          <w:ilvl w:val="0"/>
          <w:numId w:val="3"/>
        </w:numP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数据集的样本过多，每张图片都调用一次算法，所以跑起来所需时间较长。</w:t>
      </w:r>
    </w:p>
    <w:p>
      <w:pPr>
        <w:numPr>
          <w:ilvl w:val="0"/>
          <w:numId w:val="3"/>
        </w:numP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Detectron2虽然目标检测效果较好，但是仍然有少部分图片无法识别出person,进行了手动剔除。</w:t>
      </w:r>
    </w:p>
    <w:p>
      <w:pPr>
        <w:numPr>
          <w:ilvl w:val="0"/>
          <w:numId w:val="3"/>
        </w:numPr>
        <w:rPr>
          <w:rFonts w:hint="default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在选定目标检测阈值时，不同样本的阈值可能有一定差距，所以进行了多次重复的实验。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A0735"/>
    <w:multiLevelType w:val="singleLevel"/>
    <w:tmpl w:val="AC9A07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08B561"/>
    <w:multiLevelType w:val="singleLevel"/>
    <w:tmpl w:val="0108B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5815A6"/>
    <w:multiLevelType w:val="singleLevel"/>
    <w:tmpl w:val="2C5815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609F1"/>
    <w:rsid w:val="303E47D7"/>
    <w:rsid w:val="4D783230"/>
    <w:rsid w:val="510B6016"/>
    <w:rsid w:val="53485916"/>
    <w:rsid w:val="5E5A58F7"/>
    <w:rsid w:val="761D5ED6"/>
    <w:rsid w:val="776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tabs>
        <w:tab w:val="left" w:pos="420"/>
      </w:tabs>
      <w:outlineLvl w:val="1"/>
    </w:pPr>
    <w:rPr>
      <w:rFonts w:eastAsia="黑体" w:asciiTheme="majorAscii" w:hAnsiTheme="majorAscii" w:cstheme="majorBidi"/>
      <w:bCs/>
      <w:sz w:val="32"/>
      <w:szCs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lijingyi</dc:creator>
  <cp:lastModifiedBy>甘之如怡</cp:lastModifiedBy>
  <dcterms:modified xsi:type="dcterms:W3CDTF">2020-06-16T06:17:14Z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