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处理机调度经典算法比较</w:t>
      </w:r>
    </w:p>
    <w:tbl>
      <w:tblPr>
        <w:tblStyle w:val="3"/>
        <w:tblpPr w:leftFromText="180" w:rightFromText="180" w:vertAnchor="text" w:horzAnchor="page" w:tblpX="1801" w:tblpY="1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"/>
        <w:gridCol w:w="2203"/>
        <w:gridCol w:w="742"/>
        <w:gridCol w:w="782"/>
        <w:gridCol w:w="782"/>
        <w:gridCol w:w="782"/>
        <w:gridCol w:w="782"/>
        <w:gridCol w:w="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3864" w:type="dxa"/>
            <w:gridSpan w:val="3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调度算法</w:t>
            </w:r>
          </w:p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进程名称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658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Merge w:val="restar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658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FCFS算法</w:t>
            </w: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5.5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1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执行顺序</w:t>
            </w:r>
          </w:p>
        </w:tc>
        <w:tc>
          <w:tcPr>
            <w:tcW w:w="6855" w:type="dxa"/>
            <w:gridSpan w:val="7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A-B-C-D-E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SJF算法</w:t>
            </w: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2.67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1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执行顺序</w:t>
            </w:r>
          </w:p>
        </w:tc>
        <w:tc>
          <w:tcPr>
            <w:tcW w:w="6855" w:type="dxa"/>
            <w:gridSpan w:val="7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A-D-B-E-C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HRRN算法</w:t>
            </w: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8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61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执行顺序</w:t>
            </w:r>
          </w:p>
        </w:tc>
        <w:tc>
          <w:tcPr>
            <w:tcW w:w="6855" w:type="dxa"/>
            <w:gridSpan w:val="7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A-B-D-C-E</w:t>
            </w:r>
          </w:p>
        </w:tc>
      </w:tr>
    </w:tbl>
    <w:p>
      <w:pPr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color="auto" w:fill="auto"/>
          <w:lang w:val="en-US" w:eastAsia="zh-CN"/>
        </w:rPr>
        <w:t>故此程序采用短作业优先算法效率更高。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F0C62"/>
    <w:rsid w:val="598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2020-07-03T14:18:00Z</dcterms:created>
  <dc:creator>名字真难起_</dc:creator>
  <cp:lastModifiedBy>名字真难起_</cp:lastModifiedBy>
  <dcterms:modified xsi:type="dcterms:W3CDTF">2020-07-03T14:44:17Z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