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4B15" w14:textId="742F3863" w:rsidR="00632D25" w:rsidRPr="00BB4BF9" w:rsidRDefault="00782947" w:rsidP="00BB4BF9">
      <w:pPr>
        <w:ind w:firstLineChars="200" w:firstLine="480"/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Python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学习规划</w:t>
      </w:r>
    </w:p>
    <w:p w14:paraId="6A730383" w14:textId="52AA2313" w:rsidR="00632D25" w:rsidRPr="00BB4BF9" w:rsidRDefault="00632D25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学习目标：</w:t>
      </w:r>
    </w:p>
    <w:p w14:paraId="00293E8F" w14:textId="52931285" w:rsidR="00483620" w:rsidRPr="00BB4BF9" w:rsidRDefault="007D45AD" w:rsidP="00BB4BF9">
      <w:pPr>
        <w:ind w:firstLineChars="200" w:firstLine="480"/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</w:pPr>
      <w:r w:rsidRPr="00BB4BF9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通过学习</w:t>
      </w:r>
      <w:r w:rsidRPr="00BB4BF9">
        <w:rPr>
          <w:rFonts w:ascii="Arial" w:hAnsi="Arial" w:cs="Arial"/>
          <w:color w:val="4D4D4D"/>
          <w:sz w:val="24"/>
          <w:szCs w:val="24"/>
          <w:shd w:val="clear" w:color="auto" w:fill="FFFFFF"/>
        </w:rPr>
        <w:t>使用</w:t>
      </w:r>
      <w:r w:rsidRPr="00BB4BF9">
        <w:rPr>
          <w:rFonts w:ascii="Arial" w:hAnsi="Arial" w:cs="Arial"/>
          <w:color w:val="4D4D4D"/>
          <w:sz w:val="24"/>
          <w:szCs w:val="24"/>
          <w:shd w:val="clear" w:color="auto" w:fill="FFFFFF"/>
        </w:rPr>
        <w:t>python</w:t>
      </w:r>
      <w:r w:rsidRPr="00BB4BF9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，</w:t>
      </w:r>
      <w:r w:rsidRPr="00BB4BF9">
        <w:rPr>
          <w:rFonts w:ascii="Arial" w:hAnsi="Arial" w:cs="Arial"/>
          <w:color w:val="4D4D4D"/>
          <w:sz w:val="24"/>
          <w:szCs w:val="24"/>
          <w:shd w:val="clear" w:color="auto" w:fill="FFFFFF"/>
        </w:rPr>
        <w:t>提高</w:t>
      </w:r>
      <w:r w:rsidRPr="00BB4BF9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自己平时</w:t>
      </w:r>
      <w:r w:rsidRPr="00BB4BF9">
        <w:rPr>
          <w:rFonts w:ascii="Arial" w:hAnsi="Arial" w:cs="Arial"/>
          <w:color w:val="4D4D4D"/>
          <w:sz w:val="24"/>
          <w:szCs w:val="24"/>
          <w:shd w:val="clear" w:color="auto" w:fill="FFFFFF"/>
        </w:rPr>
        <w:t>工作</w:t>
      </w:r>
      <w:r w:rsidRPr="00BB4BF9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进度</w:t>
      </w:r>
      <w:r w:rsidRPr="00BB4BF9">
        <w:rPr>
          <w:rFonts w:ascii="Arial" w:hAnsi="Arial" w:cs="Arial"/>
          <w:color w:val="4D4D4D"/>
          <w:sz w:val="24"/>
          <w:szCs w:val="24"/>
          <w:shd w:val="clear" w:color="auto" w:fill="FFFFFF"/>
        </w:rPr>
        <w:t>，同时</w:t>
      </w:r>
      <w:r w:rsidR="00483620" w:rsidRPr="00BB4BF9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应用到</w:t>
      </w:r>
      <w:r w:rsidRPr="00BB4BF9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以后的项目开发</w:t>
      </w:r>
      <w:r w:rsidR="00483620" w:rsidRPr="00BB4BF9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中，</w:t>
      </w:r>
      <w:r w:rsidRPr="00BB4BF9">
        <w:rPr>
          <w:rFonts w:ascii="Arial" w:hAnsi="Arial" w:cs="Arial"/>
          <w:color w:val="4D4D4D"/>
          <w:sz w:val="24"/>
          <w:szCs w:val="24"/>
          <w:shd w:val="clear" w:color="auto" w:fill="FFFFFF"/>
        </w:rPr>
        <w:t>提高</w:t>
      </w:r>
      <w:r w:rsidR="00483620" w:rsidRPr="00BB4BF9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自己的核心</w:t>
      </w:r>
      <w:r w:rsidRPr="00BB4BF9">
        <w:rPr>
          <w:rFonts w:ascii="Arial" w:hAnsi="Arial" w:cs="Arial"/>
          <w:color w:val="4D4D4D"/>
          <w:sz w:val="24"/>
          <w:szCs w:val="24"/>
          <w:shd w:val="clear" w:color="auto" w:fill="FFFFFF"/>
        </w:rPr>
        <w:t>竞争力。</w:t>
      </w:r>
    </w:p>
    <w:p w14:paraId="6264B947" w14:textId="59E497F7" w:rsidR="00632D25" w:rsidRPr="00BB4BF9" w:rsidRDefault="00632D25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学习内容：</w:t>
      </w:r>
    </w:p>
    <w:p w14:paraId="30A40AF4" w14:textId="51432BF0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Python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语法</w:t>
      </w:r>
      <w:r w:rsidR="00483620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字符串、数字、字典、列表、元祖</w:t>
      </w:r>
    </w:p>
    <w:p w14:paraId="4F6A40E5" w14:textId="38E56B4E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流程控制语句</w:t>
      </w:r>
      <w:r w:rsidR="00483620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程序的执行顺序，顺序执行、循环执行、选择执行</w:t>
      </w:r>
    </w:p>
    <w:p w14:paraId="7675F740" w14:textId="1C8A74E3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函数</w:t>
      </w:r>
      <w:r w:rsidR="00483620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定义函数、调用函数、函数的嵌套、递归函数</w:t>
      </w:r>
    </w:p>
    <w:p w14:paraId="7C346D1C" w14:textId="6086E4D2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文件处理</w:t>
      </w:r>
      <w:r w:rsidR="00483620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文件的打开、编辑、关闭</w:t>
      </w:r>
    </w:p>
    <w:p w14:paraId="27A267C4" w14:textId="6A8A8722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面向对象编程</w:t>
      </w:r>
      <w:r w:rsidR="00483620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类对象、实例对象、定义类、实例化对象</w:t>
      </w:r>
    </w:p>
    <w:p w14:paraId="4CAFF246" w14:textId="0A0507CD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异常处理</w:t>
      </w:r>
      <w:r w:rsidR="00483620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学会捕捉异常、自定义异常</w:t>
      </w:r>
    </w:p>
    <w:p w14:paraId="2F68FD74" w14:textId="0E20D98C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模块和包</w:t>
      </w:r>
      <w:r w:rsidR="00483620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理解模块和包的概念并学会使用</w:t>
      </w:r>
    </w:p>
    <w:p w14:paraId="1C046C99" w14:textId="328FDA6A" w:rsidR="00C532D4" w:rsidRPr="00BB4BF9" w:rsidRDefault="0004312B" w:rsidP="00BB4BF9">
      <w:pPr>
        <w:ind w:firstLineChars="200" w:firstLine="480"/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网络编程</w:t>
      </w:r>
      <w:r w:rsidR="00C532D4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TCP/IP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协议、服务器工作过程</w:t>
      </w:r>
    </w:p>
    <w:p w14:paraId="5A47A876" w14:textId="15A8D425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函数高级应用</w:t>
      </w:r>
      <w:r w:rsidR="00C532D4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熟练使用函数的调用等</w:t>
      </w:r>
    </w:p>
    <w:p w14:paraId="3642A01B" w14:textId="3EB7F8D3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Python</w:t>
      </w:r>
      <w:r w:rsidR="00C532D4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高级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语法</w:t>
      </w:r>
      <w:r w:rsidR="00C532D4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应用：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闭包、装饰器、生成器、迭代器</w:t>
      </w:r>
    </w:p>
    <w:p w14:paraId="7774F872" w14:textId="0304CA37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Pandas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绘图</w:t>
      </w:r>
      <w:r w:rsidR="00BB4BF9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熟练使用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Pandas</w:t>
      </w:r>
    </w:p>
    <w:p w14:paraId="77AD1D61" w14:textId="188A1F9F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科学计算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numpy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、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pandas</w:t>
      </w:r>
    </w:p>
    <w:p w14:paraId="3E2E16C8" w14:textId="4CB83E0B" w:rsidR="0004312B" w:rsidRPr="00BB4BF9" w:rsidRDefault="0004312B" w:rsidP="00BB4BF9">
      <w:pPr>
        <w:ind w:firstLineChars="200" w:firstLine="48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监督学习分类算法</w:t>
      </w:r>
      <w:r w:rsidR="00BB4BF9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熟悉监督学习分类算法、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Scikit-learn</w:t>
      </w: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使用</w:t>
      </w:r>
    </w:p>
    <w:p w14:paraId="3E06CC6F" w14:textId="55952A5B" w:rsidR="00E91CEE" w:rsidRPr="00264088" w:rsidRDefault="0004312B" w:rsidP="00264088">
      <w:pPr>
        <w:ind w:firstLineChars="200" w:firstLine="480"/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</w:pPr>
      <w:r w:rsidRPr="00BB4BF9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模型选择与调优</w:t>
      </w:r>
      <w:r w:rsidR="00BB4BF9"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：</w:t>
      </w:r>
      <w:r w:rsidRPr="00BB4BF9">
        <w:rPr>
          <w:rFonts w:ascii="Segoe UI" w:hAnsi="Segoe UI" w:cs="Segoe UI" w:hint="eastAsia"/>
          <w:color w:val="24292F"/>
          <w:sz w:val="24"/>
          <w:szCs w:val="24"/>
          <w:shd w:val="clear" w:color="auto" w:fill="FFFFFF"/>
        </w:rPr>
        <w:t>可用数据集、模型的选择与调优</w:t>
      </w:r>
    </w:p>
    <w:sectPr w:rsidR="00E91CEE" w:rsidRPr="00264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0FEF"/>
    <w:multiLevelType w:val="hybridMultilevel"/>
    <w:tmpl w:val="C22CBE14"/>
    <w:lvl w:ilvl="0" w:tplc="FBAEE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282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EE"/>
    <w:rsid w:val="0004312B"/>
    <w:rsid w:val="00264088"/>
    <w:rsid w:val="003D0C52"/>
    <w:rsid w:val="00483620"/>
    <w:rsid w:val="00632D25"/>
    <w:rsid w:val="00782947"/>
    <w:rsid w:val="007D45AD"/>
    <w:rsid w:val="008A0F12"/>
    <w:rsid w:val="009743F4"/>
    <w:rsid w:val="00B56529"/>
    <w:rsid w:val="00BB4BF9"/>
    <w:rsid w:val="00C532D4"/>
    <w:rsid w:val="00CB3F17"/>
    <w:rsid w:val="00E81D56"/>
    <w:rsid w:val="00E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53D4"/>
  <w15:chartTrackingRefBased/>
  <w15:docId w15:val="{B9AAB001-F870-4C81-9D0C-44096B4C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2502192946@qq.com</dc:creator>
  <cp:keywords/>
  <dc:description/>
  <cp:lastModifiedBy>周 忠杰</cp:lastModifiedBy>
  <cp:revision>3</cp:revision>
  <dcterms:created xsi:type="dcterms:W3CDTF">2022-06-01T01:38:00Z</dcterms:created>
  <dcterms:modified xsi:type="dcterms:W3CDTF">2022-06-18T16:14:00Z</dcterms:modified>
</cp:coreProperties>
</file>