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9B738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 w14:paraId="6A9E849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地址映射</w:t>
      </w:r>
    </w:p>
    <w:p w14:paraId="1AFC5E8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将逻辑地址（如虚拟地址）转换为物理地址的过程，通常由MMU（内存管理单元）实现。</w:t>
      </w:r>
    </w:p>
    <w:p w14:paraId="1321F40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动态重定位</w:t>
      </w:r>
    </w:p>
    <w:p w14:paraId="50BD66D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程序运行时通过基址寄存器调整内存地址的技术，支持程序在物理内存中灵活加载。</w:t>
      </w:r>
    </w:p>
    <w:p w14:paraId="4730902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虚拟存储器</w:t>
      </w:r>
    </w:p>
    <w:p w14:paraId="68064A8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通过分页/分段技术，将磁盘扩展为“虚拟内存”，使程序可使用比物理内存更大的地址空间。</w:t>
      </w:r>
    </w:p>
    <w:p w14:paraId="2A793B3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静态链接</w:t>
      </w:r>
    </w:p>
    <w:p w14:paraId="2706C80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编译时将全部库代码合并到可执行文件中，生成独立程序（如.a静态库）。</w:t>
      </w:r>
    </w:p>
    <w:p w14:paraId="6CC4812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对换（Swapping）</w:t>
      </w:r>
    </w:p>
    <w:p w14:paraId="023586A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将整个进程从内存移到磁盘交换区，以腾出内存空间的技术。</w:t>
      </w:r>
    </w:p>
    <w:p w14:paraId="3CC8C17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设备驱动程序</w:t>
      </w:r>
    </w:p>
    <w:p w14:paraId="3D7E2D1B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操作系统内核中控制特定硬件的模块（如显卡驱动），提供标准接口抽象硬件细节。</w:t>
      </w:r>
    </w:p>
    <w:p w14:paraId="0FC8975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SPOOLing</w:t>
      </w:r>
    </w:p>
    <w:p w14:paraId="400B830B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通过磁盘缓冲实现I/O设备的假脱机操作（如打印队列），提高CPU与设备并行性。</w:t>
      </w:r>
    </w:p>
    <w:p w14:paraId="77C5310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I/O通道</w:t>
      </w:r>
    </w:p>
    <w:p w14:paraId="02AEB51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专用处理器（如IBM大型机的通道子系统），独立管理复杂I/O操作，减轻CPU负担。</w:t>
      </w:r>
    </w:p>
    <w:p w14:paraId="32423E0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文件系统</w:t>
      </w:r>
    </w:p>
    <w:p w14:paraId="7BE4947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操作系统用于管理磁盘文件的软件机制，包括存储、检索、权限控制等（如NTFS、ext4）。</w:t>
      </w:r>
    </w:p>
    <w:p w14:paraId="2D62B5A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目标文件</w:t>
      </w:r>
    </w:p>
    <w:p w14:paraId="21689AC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编译器生成的中间文件（如.o），包含机器码和符号表，需链接生成可执行文件。</w:t>
      </w:r>
    </w:p>
    <w:p w14:paraId="577A399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 文件的逻辑结构</w:t>
      </w:r>
    </w:p>
    <w:p w14:paraId="3232F2C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用户视角的文件组织形式（如文本文件的字符流、数据库表的记录结构）。</w:t>
      </w:r>
    </w:p>
    <w:p w14:paraId="7EAE6CB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12. 有结构文件</w:t>
      </w:r>
    </w:p>
    <w:p w14:paraId="1B2B65C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由固定格式记录组成的文件（如数据库文件），区别于无结构的字节流文件。</w:t>
      </w:r>
    </w:p>
    <w:p w14:paraId="51B382B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13. 位示图</w:t>
      </w:r>
    </w:p>
    <w:p w14:paraId="6B2E9AD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用二进制位表示磁盘块或内存页使用状态的数据结构（1=已占用，0=空闲）。</w:t>
      </w:r>
    </w:p>
    <w:p w14:paraId="5A3EAD9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14. 程序接口</w:t>
      </w:r>
    </w:p>
    <w:p w14:paraId="32143B4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供应用程序调用的编程接口（API），如库函数（fopen()）或系统调用（read()）。</w:t>
      </w:r>
    </w:p>
    <w:p w14:paraId="19B2242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15. 系统调用</w:t>
      </w:r>
    </w:p>
    <w:p w14:paraId="0AE6610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操作系统内核提供的服务接口（如fork()），用户程序通过软中断触发特权操作。</w:t>
      </w:r>
    </w:p>
    <w:p w14:paraId="3832397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 I/O中断</w:t>
      </w:r>
    </w:p>
    <w:p w14:paraId="067A6F8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设备完成I/O操作后向CPU发送的信号，触发中断处理程序（如键盘输入）。</w:t>
      </w:r>
    </w:p>
    <w:p w14:paraId="513DE75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17. 文件管理系统</w:t>
      </w:r>
    </w:p>
    <w:p w14:paraId="41E6877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操作系统中负责文件创建、读写、删除等功能的子系统（如Linux的VFS）。</w:t>
      </w:r>
    </w:p>
    <w:p w14:paraId="2E9E3D8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18. 文件</w:t>
      </w:r>
    </w:p>
    <w:p w14:paraId="1744461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存储在外部设备上的命名数据集合（如文档、程序），是操作系统管理的基本单元。</w:t>
      </w:r>
    </w:p>
    <w:p w14:paraId="6EA7290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19. 文件的逻辑结构</w:t>
      </w:r>
    </w:p>
    <w:p w14:paraId="0E79109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用户可见的文件组织方式，如流式文件或记录式文件。</w:t>
      </w:r>
    </w:p>
    <w:p w14:paraId="3D6A0B7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20. 文件的物理结构</w:t>
      </w:r>
    </w:p>
    <w:p w14:paraId="4891BEF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文件在磁盘上的实际存储方式（如连续分配、链式分配、索引分配）。</w:t>
      </w:r>
    </w:p>
    <w:p w14:paraId="31DE5CC2">
      <w:pPr>
        <w:numPr>
          <w:numId w:val="0"/>
        </w:numPr>
        <w:rPr>
          <w:rFonts w:hint="default"/>
          <w:lang w:val="en-US" w:eastAsia="zh-CN"/>
        </w:rPr>
      </w:pPr>
    </w:p>
    <w:p w14:paraId="6DE7C0BB"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 w14:paraId="0873077A">
      <w:pPr>
        <w:numPr>
          <w:numId w:val="0"/>
        </w:numPr>
        <w:rPr>
          <w:rFonts w:hint="default"/>
          <w:lang w:val="en-US" w:eastAsia="zh-CN"/>
        </w:rPr>
      </w:pPr>
    </w:p>
    <w:p w14:paraId="6836E0C8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 w14:paraId="6D70785A">
      <w:pPr>
        <w:numPr>
          <w:numId w:val="0"/>
        </w:numPr>
      </w:pPr>
      <w:r>
        <w:drawing>
          <wp:inline distT="0" distB="0" distL="114300" distR="114300">
            <wp:extent cx="4254500" cy="334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9350"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27500" cy="5556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AE4D">
      <w:pPr>
        <w:numPr>
          <w:numId w:val="0"/>
        </w:numPr>
      </w:pPr>
      <w:r>
        <w:drawing>
          <wp:inline distT="0" distB="0" distL="114300" distR="114300">
            <wp:extent cx="4127500" cy="161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D9EF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简答题</w:t>
      </w:r>
    </w:p>
    <w:p w14:paraId="2DBB9F5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计算机存储器系统层次及性能分析</w:t>
      </w:r>
    </w:p>
    <w:p w14:paraId="355E8D4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层次结构（自顶向下）：</w:t>
      </w:r>
    </w:p>
    <w:p w14:paraId="4DD6FA5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寄存器：CPU内部，速度最快，容量最小（KB级）。</w:t>
      </w:r>
    </w:p>
    <w:p w14:paraId="30D4975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高速缓存（Cache）：分L1/L2/L3，速度ns级，MB级容量。</w:t>
      </w:r>
    </w:p>
    <w:p w14:paraId="67058D3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主存（RAM）：速度10-100ns，GB级容量。</w:t>
      </w:r>
    </w:p>
    <w:p w14:paraId="54E970C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外存（磁盘/SSD）：速度ms级，TB级容量。</w:t>
      </w:r>
    </w:p>
    <w:p w14:paraId="73CF62A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备份存储（磁带/云存储）：速度最慢，容量无限扩展。</w:t>
      </w:r>
    </w:p>
    <w:p w14:paraId="04FB096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A3F90A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性能分析：</w:t>
      </w:r>
    </w:p>
    <w:p w14:paraId="22B59B6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速度：寄存器 &gt; Cache &gt; 主存 &gt; 外存 &gt; 备份存储。</w:t>
      </w:r>
    </w:p>
    <w:p w14:paraId="274C124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容量/成本：与速度成反比，层次越低容量越大、单位成本越低。</w:t>
      </w:r>
    </w:p>
    <w:p w14:paraId="0355CA0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局部性原理：通过缓存技术（Cache、虚拟内存）弥补速度差距。</w:t>
      </w:r>
    </w:p>
    <w:p w14:paraId="09C5970C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4D4ECC1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程序从编写到运行的主要过程</w:t>
      </w:r>
    </w:p>
    <w:p w14:paraId="07590AA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编辑：编写源代码（如.c文件）。</w:t>
      </w:r>
    </w:p>
    <w:p w14:paraId="71E9194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编译：编译器生成目标文件（.o，含机器码和符号表）。</w:t>
      </w:r>
    </w:p>
    <w:p w14:paraId="1EED983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链接：静态/动态链接库，生成可执行文件（如.exe）。</w:t>
      </w:r>
    </w:p>
    <w:p w14:paraId="6681196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加载：操作系统将程序读入内存，建立进程映像。</w:t>
      </w:r>
    </w:p>
    <w:p w14:paraId="3EEC183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执行：CPU逐条执行指令，可能涉及动态链接、系统调用等。</w:t>
      </w:r>
    </w:p>
    <w:p w14:paraId="05D9CDC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终止：释放内存，返回退出状态码。</w:t>
      </w:r>
    </w:p>
    <w:p w14:paraId="26A832E8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E15FF0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程序链接的主要方式及异同</w:t>
      </w:r>
    </w:p>
    <w:p w14:paraId="32423EB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链接方式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时机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优点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缺点</w:t>
      </w:r>
    </w:p>
    <w:p w14:paraId="3333E38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静态链接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编译时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独立性强，运行快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文件大，更新需重新编译</w:t>
      </w:r>
    </w:p>
    <w:p w14:paraId="2318F86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动态链接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运行时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节省内存，支持热更新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依赖环境，启动稍慢</w:t>
      </w:r>
    </w:p>
    <w:p w14:paraId="5407FD0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相同点：均需解析符号地址，生成可执行代码。</w:t>
      </w:r>
    </w:p>
    <w:p w14:paraId="593D8810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0399AC7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内存动态分区分配算法</w:t>
      </w:r>
    </w:p>
    <w:p w14:paraId="0733FB2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搜索方式分类：</w:t>
      </w:r>
    </w:p>
    <w:p w14:paraId="5C83819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首次适应（FF）：从低地址开始找第一个足够大的空闲区。</w:t>
      </w:r>
    </w:p>
    <w:p w14:paraId="6E2D0A6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最佳适应（BF）：选择最小的可用空闲区，减少碎片。</w:t>
      </w:r>
    </w:p>
    <w:p w14:paraId="66127FF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最坏适应（WF）：选择最大的空闲区，避免小碎片。</w:t>
      </w:r>
    </w:p>
    <w:p w14:paraId="22A43A5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循环首次适应（NF）：从上次分配位置继续搜索，均衡分配。</w:t>
      </w:r>
    </w:p>
    <w:p w14:paraId="044A07C0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4E4C3B6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内存分区算法 vs CPU调度算法</w:t>
      </w:r>
    </w:p>
    <w:p w14:paraId="4163AC4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内存分区算法：FF、BF、WF、NF（关注空间分配）。</w:t>
      </w:r>
    </w:p>
    <w:p w14:paraId="67CBFAE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CPU调度算法：FCFS、SJF、RR、优先级调度（关注时间分配）。</w:t>
      </w:r>
    </w:p>
    <w:p w14:paraId="269590F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相同点：均需解决资源竞争，优化效率。</w:t>
      </w:r>
    </w:p>
    <w:p w14:paraId="61CAAB7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不同点：内存算法侧重减少碎片，CPU算法侧重响应时间/吞吐量。</w:t>
      </w:r>
    </w:p>
    <w:p w14:paraId="06B2AF1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B4BF5D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页面置换算法 vs CPU调度算法</w:t>
      </w:r>
    </w:p>
    <w:p w14:paraId="2D72326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页面置换算法：FIFO、LRU、Clock（淘汰内存页）。</w:t>
      </w:r>
    </w:p>
    <w:p w14:paraId="261A61A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CPU调度算法：RR、SJF、多级队列（分配CPU时间片）。</w:t>
      </w:r>
    </w:p>
    <w:p w14:paraId="2A4E1D1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相同点：均基于局部性原理或公平性。</w:t>
      </w:r>
    </w:p>
    <w:p w14:paraId="269CD2A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不同点：页面置换关注缺页率，CPU调度关注任务响应速度。</w:t>
      </w:r>
    </w:p>
    <w:p w14:paraId="2EEFA77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D5CF27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页面置换算法 vs 磁盘调度算法</w:t>
      </w:r>
    </w:p>
    <w:p w14:paraId="4C784DB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页面置换算法：LRU、FIFO（管理内存页）。</w:t>
      </w:r>
    </w:p>
    <w:p w14:paraId="31CD502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磁盘调度算法：SCAN、C-SCAN、LOOK（优化磁头移动）。</w:t>
      </w:r>
    </w:p>
    <w:p w14:paraId="2ACF260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相同点：均需减少访问延迟。</w:t>
      </w:r>
    </w:p>
    <w:p w14:paraId="6D44DCF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不同点：页面置换无物理移动开销，磁盘调度需考虑寻道时间。</w:t>
      </w:r>
    </w:p>
    <w:p w14:paraId="3C064667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18C269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分页/分段/段页式地址变换</w:t>
      </w:r>
    </w:p>
    <w:p w14:paraId="7A062CE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分页：虚拟地址→页号+页内偏移→查页表→物理地址。</w:t>
      </w:r>
    </w:p>
    <w:p w14:paraId="3DDB521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分段：虚拟地址→段号+段内偏移→查段表→物理地址。</w:t>
      </w:r>
    </w:p>
    <w:p w14:paraId="262A4EF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段页式：先分段再分页，需查段表和页表两级结构。</w:t>
      </w:r>
    </w:p>
    <w:p w14:paraId="236E4141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6BCB49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中断处理步骤</w:t>
      </w:r>
    </w:p>
    <w:p w14:paraId="47668E8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保护现场：保存寄存器状态到内核栈。</w:t>
      </w:r>
    </w:p>
    <w:p w14:paraId="6DEE8A2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识别中断源：读取中断向量表。</w:t>
      </w:r>
    </w:p>
    <w:p w14:paraId="62FCDE12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执行处理程序：如键盘输入处理。</w:t>
      </w:r>
    </w:p>
    <w:p w14:paraId="399EF52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恢复现场：恢复寄存器状态。</w:t>
      </w:r>
    </w:p>
    <w:p w14:paraId="78C249A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返回断点：继续原程序执行。</w:t>
      </w:r>
    </w:p>
    <w:p w14:paraId="31B7B31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文件类型分类</w:t>
      </w:r>
    </w:p>
    <w:p w14:paraId="2057E95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用途：系统文件、用户文件、库文件。</w:t>
      </w:r>
    </w:p>
    <w:p w14:paraId="771416A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数据类型：文本文件、二进制文件。</w:t>
      </w:r>
    </w:p>
    <w:p w14:paraId="71E76AC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组织方式：顺序文件、索引文件、哈希文件。</w:t>
      </w:r>
    </w:p>
    <w:p w14:paraId="1999F07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管理方式：普通文件、目录文件、设备文件。</w:t>
      </w:r>
    </w:p>
    <w:p w14:paraId="039169D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 文件目录分类及查询</w:t>
      </w:r>
    </w:p>
    <w:p w14:paraId="179A2C8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单级目录：全盘线性搜索，效率低。</w:t>
      </w:r>
    </w:p>
    <w:p w14:paraId="50D3E0E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二级目录：用户目录+文件目录，缓解命名冲突。</w:t>
      </w:r>
    </w:p>
    <w:p w14:paraId="52C2D10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树形目录：支持子目录（如Linux /home/user），路径查询。</w:t>
      </w:r>
    </w:p>
    <w:p w14:paraId="390036A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哈希目录：通过文件名哈希快速定位。</w:t>
      </w:r>
    </w:p>
    <w:p w14:paraId="7058BE8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12. 文件组织方式对比</w:t>
      </w:r>
    </w:p>
    <w:p w14:paraId="2D9CB89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方式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>优点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缺点</w:t>
      </w:r>
    </w:p>
    <w:p w14:paraId="5B959AA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顺序结构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连续读写快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插入/删除效率低</w:t>
      </w:r>
    </w:p>
    <w:p w14:paraId="3174E28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链式结构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动态扩展方便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随机访问慢</w:t>
      </w:r>
    </w:p>
    <w:p w14:paraId="021651E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索引结构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支持快速随机访问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索引表占用额外空间</w:t>
      </w:r>
    </w:p>
    <w:p w14:paraId="78DA2BD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13. 内存 vs 外存分配方式</w:t>
      </w:r>
    </w:p>
    <w:p w14:paraId="253733D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内存分配：连续分配（固定/动态分区）、分页、分段。</w:t>
      </w:r>
    </w:p>
    <w:p w14:paraId="5DF9746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外存分配：连续分配、链式分配、索引分配。</w:t>
      </w:r>
    </w:p>
    <w:p w14:paraId="2AB3E5F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相同点：均需解决碎片问题。</w:t>
      </w:r>
    </w:p>
    <w:p w14:paraId="2443B60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不同点：内存分配关注速度，外存关注存储效率。</w:t>
      </w:r>
    </w:p>
    <w:p w14:paraId="7DFDB73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14. 提高磁盘I/O速度的途径</w:t>
      </w:r>
    </w:p>
    <w:p w14:paraId="3F86329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磁盘调度算法：如SCAN减少寻道时间。</w:t>
      </w:r>
    </w:p>
    <w:p w14:paraId="2B492EE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缓存技术：使用磁盘缓存（如Buffer Cache）。</w:t>
      </w:r>
    </w:p>
    <w:p w14:paraId="40CD49E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RAID技术：并行读写多磁盘。</w:t>
      </w:r>
    </w:p>
    <w:p w14:paraId="507B9E1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预读（Read-ahead）：提前加载相邻数据。</w:t>
      </w:r>
    </w:p>
    <w:p w14:paraId="3EC59D7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文件系统优化：如ext4的延迟分配。</w:t>
      </w:r>
    </w:p>
    <w:p w14:paraId="2B98349B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689242B"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25EC89"/>
    <w:multiLevelType w:val="singleLevel"/>
    <w:tmpl w:val="D425EC8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05108BB"/>
    <w:multiLevelType w:val="singleLevel"/>
    <w:tmpl w:val="205108B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FB2B82"/>
    <w:rsid w:val="295D729E"/>
    <w:rsid w:val="4292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2025-06-28T13:08:09Z</dcterms:created>
  <dc:creator>lw188</dc:creator>
  <cp:lastModifiedBy>王露薇</cp:lastModifiedBy>
  <dcterms:modified xsi:type="dcterms:W3CDTF">2025-06-28T13:31:26Z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eyJoZGlkIjoiNjExYTVmODI4MWU0ZWVlZGFlMzljZjAxN2Q0OGI0NGQiLCJ1c2VySWQiOiIxNjgzMzY1MDY4In0=</vt:lpwstr>
  </property>
  <property fmtid="{D5CDD505-2E9C-101B-9397-08002B2CF9AE}" pid="4" name="ICV">
    <vt:lpwstr>70CAF217D00648028C0F023C4A89A2D0_13</vt:lpwstr>
  </property>
</Properties>
</file>