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bookmarkStart w:id="0" w:name="_GoBack"/>
      <w:bookmarkEnd w:id="0"/>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t>
      </w:r>
      <w:r>
        <w:rPr>
          <w:spacing w:val="-13"/>
          <w:w w:val="105"/>
        </w:rPr>
        <w:t>cpws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t>
      </w:r>
      <w:r>
        <w:rPr>
          <w:spacing w:val="-13"/>
          <w:w w:val="105"/>
        </w:rPr>
        <w:t>zxgg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t>
      </w:r>
      <w:r>
        <w:rPr>
          <w:spacing w:val="-13"/>
          <w:w w:val="105"/>
        </w:rPr>
        <w:t>sx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t>
      </w:r>
      <w:r>
        <w:rPr>
          <w:spacing w:val="-13"/>
          <w:w w:val="105"/>
        </w:rPr>
        <w:t>bzxr</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t>
      </w:r>
      <w:r>
        <w:rPr>
          <w:spacing w:val="-13"/>
          <w:w w:val="105"/>
        </w:rPr>
        <w:t>cdk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w:t>
      </w:r>
      <w:r>
        <w:rPr>
          <w:spacing w:val="-13"/>
          <w:w w:val="105"/>
        </w:rPr>
        <w:t>dcdy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w:t>
      </w:r>
      <w:r>
        <w:rPr>
          <w:spacing w:val="-13"/>
          <w:w w:val="105"/>
        </w:rPr>
        <w:t>gqcz</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w:t>
      </w:r>
      <w:r>
        <w:rPr>
          <w:spacing w:val="-13"/>
          <w:w w:val="105"/>
        </w:rPr>
        <w:t>dwdb</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w:t>
      </w:r>
      <w:r>
        <w:rPr>
          <w:spacing w:val="-13"/>
          <w:w w:val="105"/>
        </w:rPr>
        <w:t>tddy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w:t>
      </w:r>
      <w:r>
        <w:rPr>
          <w:spacing w:val="-13"/>
          <w:w w:val="105"/>
        </w:rPr>
        <w:t>yszk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w:t>
      </w:r>
      <w:r>
        <w:rPr>
          <w:spacing w:val="-13"/>
          <w:w w:val="105"/>
        </w:rPr>
        <w:t>zldj</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w:t>
      </w:r>
      <w:r>
        <w:rPr>
          <w:spacing w:val="-13"/>
          <w:w w:val="105"/>
        </w:rPr>
        <w:t>bzjzy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w:t>
      </w:r>
      <w:r>
        <w:rPr>
          <w:spacing w:val="-13"/>
          <w:w w:val="105"/>
        </w:rPr>
        <w:t>cdzy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w:t>
      </w:r>
      <w:r>
        <w:rPr>
          <w:spacing w:val="-13"/>
          <w:w w:val="105"/>
        </w:rPr>
        <w:t>syqbl</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w:t>
      </w:r>
      <w:r>
        <w:rPr>
          <w:spacing w:val="-13"/>
          <w:w w:val="105"/>
        </w:rPr>
        <w:t>qtdcrz</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E2BA4"/>
    <w:rsid w:val="3FEFB676"/>
    <w:rsid w:val="3FF542E6"/>
    <w:rsid w:val="3FF73277"/>
    <w:rsid w:val="3FF75525"/>
    <w:rsid w:val="3FFBB38A"/>
    <w:rsid w:val="3FFED16C"/>
    <w:rsid w:val="3FFEF8A5"/>
    <w:rsid w:val="477B7EF2"/>
    <w:rsid w:val="47FE84ED"/>
    <w:rsid w:val="492F34B8"/>
    <w:rsid w:val="49FD65F7"/>
    <w:rsid w:val="4A7517C4"/>
    <w:rsid w:val="4BEB1F41"/>
    <w:rsid w:val="4BFF4790"/>
    <w:rsid w:val="4FDC2F87"/>
    <w:rsid w:val="4FFFA3A6"/>
    <w:rsid w:val="51FE78C7"/>
    <w:rsid w:val="54DE74D9"/>
    <w:rsid w:val="56EB4299"/>
    <w:rsid w:val="56FFE628"/>
    <w:rsid w:val="57334047"/>
    <w:rsid w:val="573BB163"/>
    <w:rsid w:val="574346D9"/>
    <w:rsid w:val="576285A9"/>
    <w:rsid w:val="57FE1C6C"/>
    <w:rsid w:val="57FF8BF8"/>
    <w:rsid w:val="5954C980"/>
    <w:rsid w:val="59FBCE06"/>
    <w:rsid w:val="5AFF5CB3"/>
    <w:rsid w:val="5AFF5F94"/>
    <w:rsid w:val="5B0F3E70"/>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49E4076"/>
    <w:rsid w:val="65BDEBB3"/>
    <w:rsid w:val="65FF809B"/>
    <w:rsid w:val="65FF9E89"/>
    <w:rsid w:val="677F9BCB"/>
    <w:rsid w:val="67E68AC8"/>
    <w:rsid w:val="67ED942C"/>
    <w:rsid w:val="67F89262"/>
    <w:rsid w:val="67FB3E7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CEB537"/>
    <w:rsid w:val="7BE7789B"/>
    <w:rsid w:val="7BEE10DC"/>
    <w:rsid w:val="7BF75684"/>
    <w:rsid w:val="7BFAE620"/>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7B9AB61"/>
    <w:rsid w:val="B7BFDDB5"/>
    <w:rsid w:val="B7D6A04B"/>
    <w:rsid w:val="B9BB9670"/>
    <w:rsid w:val="B9FF7A94"/>
    <w:rsid w:val="BBFD6E8F"/>
    <w:rsid w:val="BBFDB4CF"/>
    <w:rsid w:val="BD2F1B75"/>
    <w:rsid w:val="BD3F8255"/>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77C5123"/>
    <w:rsid w:val="E7BA95C1"/>
    <w:rsid w:val="E7DD02D4"/>
    <w:rsid w:val="E7DD2398"/>
    <w:rsid w:val="E7EF872A"/>
    <w:rsid w:val="E7FFA3E7"/>
    <w:rsid w:val="E7FFEB96"/>
    <w:rsid w:val="E7FFFD8B"/>
    <w:rsid w:val="E9FB3ABB"/>
    <w:rsid w:val="EA8F43A3"/>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FAB69"/>
    <w:rsid w:val="EFF3080D"/>
    <w:rsid w:val="EFFDEC8C"/>
    <w:rsid w:val="EFFF7927"/>
    <w:rsid w:val="EFFF9A15"/>
    <w:rsid w:val="EFFFAFCC"/>
    <w:rsid w:val="F0E37206"/>
    <w:rsid w:val="F377BA92"/>
    <w:rsid w:val="F5EF2FC3"/>
    <w:rsid w:val="F5FB325B"/>
    <w:rsid w:val="F620919D"/>
    <w:rsid w:val="F6D7C544"/>
    <w:rsid w:val="F6E2D78D"/>
    <w:rsid w:val="F6FEC8CB"/>
    <w:rsid w:val="F6FF556A"/>
    <w:rsid w:val="F73E9266"/>
    <w:rsid w:val="F7BF7A27"/>
    <w:rsid w:val="F7EEAC35"/>
    <w:rsid w:val="F7F14CFB"/>
    <w:rsid w:val="F7F7C39E"/>
    <w:rsid w:val="F7FE2851"/>
    <w:rsid w:val="F7FE8738"/>
    <w:rsid w:val="F7FEEF0F"/>
    <w:rsid w:val="F7FF72B1"/>
    <w:rsid w:val="F8F035A0"/>
    <w:rsid w:val="F97B5CD4"/>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FAFAA"/>
    <w:rsid w:val="FF5F6F15"/>
    <w:rsid w:val="FF63936B"/>
    <w:rsid w:val="FF6BE88E"/>
    <w:rsid w:val="FF6C7D2B"/>
    <w:rsid w:val="FF7C5565"/>
    <w:rsid w:val="FF9104EE"/>
    <w:rsid w:val="FFBDE605"/>
    <w:rsid w:val="FFE73B43"/>
    <w:rsid w:val="FFE900FC"/>
    <w:rsid w:val="FFF30A63"/>
    <w:rsid w:val="FFF6C286"/>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2020-09-30T11:32:26Z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