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6B1BE55"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CP0050324060157 电子国内证-福费廷转卖计息时间规则优化需求说明书7.10</w:t>
      </w:r>
    </w:p>
    <w:p w14:paraId="3B59E6A7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测试范围：隔日复核的计息方式优化</w:t>
      </w:r>
    </w:p>
    <w:p w14:paraId="6FD0298C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预估时效：7-10个工作日</w:t>
      </w:r>
      <w:r>
        <w:rPr>
          <w:rFonts w:ascii="宋体" w:hAnsi="宋体" w:eastAsia="宋体" w:cs="宋体"/>
          <w:sz w:val="24"/>
          <w:szCs w:val="24"/>
        </w:rPr>
        <w:br w:type="textWrapping"/>
      </w:r>
      <w:bookmarkStart w:id="0" w:name="_GoBack"/>
      <w:bookmarkEnd w:id="0"/>
    </w:p>
    <w:p w14:paraId="1D3A59EF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CP0050124050025省金综联合授信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没搜到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CP0060424060736移动展业预授信名单维护翻写需求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测试范围：涉及15A、15E、15F、15D等产品的预授信名单维护，逻辑链路较长</w:t>
      </w:r>
    </w:p>
    <w:p w14:paraId="4FC19081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预估时效：20-25个工作日</w:t>
      </w:r>
    </w:p>
    <w:p w14:paraId="5421A81E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6AF5584C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CP0050324060147票管-票据他行代签业务提示承兑时间规则优化需求说明书7.26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测试范围：他行代签的票，手续费不足场景，承兑日期修改为客户操作的系统日期</w:t>
      </w:r>
    </w:p>
    <w:p w14:paraId="547C32AB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预估时效：5-8个工作日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CP0050324060410电子国内证系统-发票二次校验及导入日期优化需求说明书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8.7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测试范围：发票日期优化</w:t>
      </w:r>
    </w:p>
    <w:p w14:paraId="7590C545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预估时效：7-10个工作日</w:t>
      </w:r>
    </w:p>
    <w:p w14:paraId="7C58E8AD"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*CP0050124060232大信贷企业税务数据查询功能优化需求报告7.24</w:t>
      </w:r>
    </w:p>
    <w:p w14:paraId="6289846F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测试范围：企业扫码授权，我行可查询企业税务信息，涉及渠道端、大信贷、数据共享平台</w:t>
      </w:r>
    </w:p>
    <w:p w14:paraId="67274284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预估时效：20-25个工作日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CP0070124060173大信贷系统用信补登占信释放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测试范围：外汇资金业务的用信补登和释放登记</w:t>
      </w:r>
    </w:p>
    <w:p w14:paraId="62C09040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预估时效：10-15个工作日</w:t>
      </w:r>
    </w:p>
    <w:p w14:paraId="62BF36B2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CP0050124060178“金综链“贷后监管资金流向分析数据对接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测试范围：涉及两个接口的数据接入（应该是辅助测试吧）</w:t>
      </w:r>
    </w:p>
    <w:p w14:paraId="4CA6F5FE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预估时效：7-10个工作日</w:t>
      </w:r>
    </w:p>
    <w:p w14:paraId="72EC13A0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CP0050324060411电子国内系统-相关功能日期优化需求说明书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8.7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测试范围：来单到期日、交易日选择等界面的日期优化</w:t>
      </w:r>
    </w:p>
    <w:p w14:paraId="29CC81B6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预估时效：5-8个工作日</w:t>
      </w:r>
    </w:p>
    <w:p w14:paraId="32A51D03"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CP0050324060614电子国内证系统-关联大信贷资产分类数据报送优化需求说明书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（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未排期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）</w:t>
      </w:r>
    </w:p>
    <w:p w14:paraId="4EFAEF67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测试范围：增加信用证余额，结清国内证后闭卷，不在信贷贷后资产显示</w:t>
      </w:r>
    </w:p>
    <w:p w14:paraId="26D2F5D8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预估时效：7-10个工作日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c3M2Y5NzIzMDFlZjAyY2Q4Njk5ODkyYjFjNzBiNTQifQ=="/>
  </w:docVars>
  <w:rsids>
    <w:rsidRoot w:val="66EE7DF2"/>
    <w:rsid w:val="66EE7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Office_12.1.0.17133_F1E327BC-269C-435d-A152-05C5408002CA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2024-07-02T11:25:00Z</dcterms:created>
  <dc:creator>Vvh1999-</dc:creator>
  <cp:lastModifiedBy>Vvh1999-</cp:lastModifiedBy>
  <dcterms:modified xsi:type="dcterms:W3CDTF">2024-07-02T11:52:04Z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2052-12.1.0.17133</vt:lpwstr>
  </property>
  <property fmtid="{D5CDD505-2E9C-101B-9397-08002B2CF9AE}" pid="3" name="ICV">
    <vt:lpwstr>6FED396A02F64EFB97F034F26AFBDB3D_11</vt:lpwstr>
  </property>
</Properties>
</file>