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1"/>
        </w:numPr>
        <w:jc w:val="both"/>
      </w:pPr>
      <w:r>
        <w:drawing>
          <wp:inline distT="0" distB="0" distL="114300" distR="114300">
            <wp:extent cx="5270500" cy="2593340"/>
            <wp:effectExtent l="0" t="0" r="12700" b="228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93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</w:pPr>
      <w:r>
        <w:t>跳转页面为</w:t>
      </w:r>
      <w:r>
        <w:rPr>
          <w:rFonts w:hint="eastAsia"/>
        </w:rPr>
        <w:t>/accounts/team/6</w:t>
      </w:r>
      <w:r>
        <w:rPr>
          <w:rFonts w:hint="default"/>
        </w:rPr>
        <w:t xml:space="preserve">  其中6为id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</w:pPr>
      <w:r>
        <w:t>2.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4310" cy="1920240"/>
            <wp:effectExtent l="0" t="0" r="889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</w:pPr>
      <w:r>
        <w:t>队伍颜色不用变化</w:t>
      </w:r>
    </w:p>
    <w:p>
      <w:pPr>
        <w:widowControl w:val="0"/>
        <w:numPr>
          <w:numId w:val="0"/>
        </w:numPr>
        <w:ind w:firstLine="420" w:firstLineChars="0"/>
        <w:jc w:val="both"/>
      </w:pPr>
      <w:r>
        <w:t>改为一血数不用改了，只改css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2"/>
        </w:numPr>
        <w:jc w:val="both"/>
      </w:pPr>
      <w:r>
        <w:drawing>
          <wp:inline distT="0" distB="0" distL="114300" distR="114300">
            <wp:extent cx="5260975" cy="2744470"/>
            <wp:effectExtent l="0" t="0" r="22225" b="241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744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t>涉及颜色变化的都不需要改动</w:t>
      </w:r>
    </w:p>
    <w:p>
      <w:pPr>
        <w:widowControl w:val="0"/>
        <w:numPr>
          <w:numId w:val="0"/>
        </w:numPr>
        <w:jc w:val="both"/>
      </w:pPr>
      <w:r>
        <w:t>不用添加栏目了，只改css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2"/>
        </w:numPr>
        <w:jc w:val="both"/>
        <w:rPr>
          <w:rFonts w:hint="eastAsia"/>
        </w:rPr>
      </w:pPr>
      <w:r>
        <w:drawing>
          <wp:inline distT="0" distB="0" distL="114300" distR="114300">
            <wp:extent cx="5244465" cy="1950085"/>
            <wp:effectExtent l="0" t="0" r="13335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4465" cy="1950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</w:pPr>
      <w:r>
        <w:t>小队管理历史界面和上述问题一样</w:t>
      </w:r>
    </w:p>
    <w:p>
      <w:pPr>
        <w:widowControl w:val="0"/>
        <w:numPr>
          <w:numId w:val="0"/>
        </w:numPr>
        <w:ind w:firstLine="420" w:firstLineChars="0"/>
        <w:jc w:val="both"/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</w:p>
    <w:p>
      <w:pPr>
        <w:widowControl w:val="0"/>
        <w:numPr>
          <w:ilvl w:val="0"/>
          <w:numId w:val="2"/>
        </w:numPr>
        <w:jc w:val="both"/>
      </w:pPr>
      <w:r>
        <w:drawing>
          <wp:inline distT="0" distB="0" distL="114300" distR="114300">
            <wp:extent cx="5264785" cy="2919730"/>
            <wp:effectExtent l="0" t="0" r="1841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19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</w:pPr>
      <w:r>
        <w:t>个人信息页面</w:t>
      </w:r>
    </w:p>
    <w:p>
      <w:pPr>
        <w:widowControl w:val="0"/>
        <w:numPr>
          <w:numId w:val="0"/>
        </w:numPr>
        <w:ind w:firstLine="420" w:firstLineChars="0"/>
        <w:jc w:val="both"/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7325" cy="1718945"/>
            <wp:effectExtent l="0" t="0" r="15875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18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t>团队信息页面7-2页面</w:t>
      </w:r>
      <w:bookmarkStart w:id="0" w:name="_GoBack"/>
      <w:bookmarkEnd w:id="0"/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2"/>
        </w:numPr>
        <w:jc w:val="both"/>
      </w:pPr>
      <w:r>
        <w:drawing>
          <wp:inline distT="0" distB="0" distL="114300" distR="114300">
            <wp:extent cx="5266690" cy="1921510"/>
            <wp:effectExtent l="0" t="0" r="1651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21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jc w:val="both"/>
        <w:rPr>
          <w:rFonts w:hint="eastAsia"/>
        </w:rPr>
      </w:pPr>
      <w:r>
        <w:drawing>
          <wp:inline distT="0" distB="0" distL="114300" distR="114300">
            <wp:extent cx="5273675" cy="2783840"/>
            <wp:effectExtent l="0" t="0" r="9525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83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jc w:val="both"/>
        <w:rPr>
          <w:rFonts w:hint="eastAsia"/>
        </w:rPr>
      </w:pPr>
      <w:r>
        <w:drawing>
          <wp:inline distT="0" distB="0" distL="114300" distR="114300">
            <wp:extent cx="5268595" cy="3858895"/>
            <wp:effectExtent l="0" t="0" r="14605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58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jc w:val="both"/>
        <w:rPr>
          <w:rFonts w:hint="eastAsia"/>
        </w:rPr>
      </w:pPr>
      <w:r>
        <w:drawing>
          <wp:inline distT="0" distB="0" distL="114300" distR="114300">
            <wp:extent cx="4673600" cy="24892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</w:pPr>
      <w:r>
        <w:t>所有消息提示框颜色都变为默认的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t>11.</w:t>
      </w:r>
      <w:r>
        <w:drawing>
          <wp:inline distT="0" distB="0" distL="114300" distR="114300">
            <wp:extent cx="3657600" cy="1714500"/>
            <wp:effectExtent l="0" t="0" r="0" b="1270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9CA924"/>
    <w:multiLevelType w:val="singleLevel"/>
    <w:tmpl w:val="5B9CA924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B9CAACC"/>
    <w:multiLevelType w:val="singleLevel"/>
    <w:tmpl w:val="5B9CAACC"/>
    <w:lvl w:ilvl="0" w:tentative="0">
      <w:start w:val="3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DDAC10B"/>
    <w:rsid w:val="17AF5332"/>
    <w:rsid w:val="17F3FF97"/>
    <w:rsid w:val="276B7004"/>
    <w:rsid w:val="2FFD96EF"/>
    <w:rsid w:val="33BFC753"/>
    <w:rsid w:val="3D3FF997"/>
    <w:rsid w:val="3F17D89D"/>
    <w:rsid w:val="3FFF3DAD"/>
    <w:rsid w:val="4AB94929"/>
    <w:rsid w:val="579E1C90"/>
    <w:rsid w:val="5EC8B735"/>
    <w:rsid w:val="5EFE34B1"/>
    <w:rsid w:val="5EFF7B87"/>
    <w:rsid w:val="5F734E6B"/>
    <w:rsid w:val="5FF2D0E0"/>
    <w:rsid w:val="673F55D4"/>
    <w:rsid w:val="67FF0367"/>
    <w:rsid w:val="67FF6670"/>
    <w:rsid w:val="68D5AD38"/>
    <w:rsid w:val="6ADB61FE"/>
    <w:rsid w:val="6EF9E20B"/>
    <w:rsid w:val="6EFEE199"/>
    <w:rsid w:val="7ADF21DD"/>
    <w:rsid w:val="7BFF63C2"/>
    <w:rsid w:val="7DE72BD0"/>
    <w:rsid w:val="7E973182"/>
    <w:rsid w:val="7EED144B"/>
    <w:rsid w:val="7F6D2AFC"/>
    <w:rsid w:val="7FF3249B"/>
    <w:rsid w:val="7FFF21E9"/>
    <w:rsid w:val="7FFF2F82"/>
    <w:rsid w:val="AF7FD5FC"/>
    <w:rsid w:val="AFBFDDFF"/>
    <w:rsid w:val="B7F7567E"/>
    <w:rsid w:val="BFDEADD2"/>
    <w:rsid w:val="C8946304"/>
    <w:rsid w:val="CBEF5302"/>
    <w:rsid w:val="CFFD8663"/>
    <w:rsid w:val="D5F78A8E"/>
    <w:rsid w:val="DB359466"/>
    <w:rsid w:val="DDDAC10B"/>
    <w:rsid w:val="ECD47E15"/>
    <w:rsid w:val="EFCFD517"/>
    <w:rsid w:val="EFDFD454"/>
    <w:rsid w:val="F13A5FDD"/>
    <w:rsid w:val="F5BFE378"/>
    <w:rsid w:val="F5CD0A32"/>
    <w:rsid w:val="F5F168FA"/>
    <w:rsid w:val="F65FF122"/>
    <w:rsid w:val="FBDBADE5"/>
    <w:rsid w:val="FBDD761E"/>
    <w:rsid w:val="FC574E56"/>
    <w:rsid w:val="FCFFA96A"/>
    <w:rsid w:val="FDEF50AD"/>
    <w:rsid w:val="FF9D4E69"/>
    <w:rsid w:val="FFAD3E15"/>
    <w:rsid w:val="FFD72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2018-09-12T22:44:00Z</dcterms:created>
  <dc:creator>galan</dc:creator>
  <cp:lastModifiedBy>galan</cp:lastModifiedBy>
  <dcterms:modified xsi:type="dcterms:W3CDTF">2018-09-15T17:31:57Z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