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931E4">
      <w:pPr>
        <w:pStyle w:val="6"/>
        <w:wordWrap w:val="0"/>
        <w:bidi w:val="0"/>
        <w:jc w:val="right"/>
        <w:rPr>
          <w:rFonts w:hint="default" w:eastAsia="宋体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 xml:space="preserve">是否原创：       </w:t>
      </w:r>
    </w:p>
    <w:p w14:paraId="4CA253FB">
      <w:pPr>
        <w:pStyle w:val="6"/>
        <w:wordWrap w:val="0"/>
        <w:bidi w:val="0"/>
        <w:jc w:val="right"/>
        <w:rPr>
          <w:rFonts w:hint="default" w:eastAsia="宋体"/>
          <w:spacing w:val="-2"/>
          <w:lang w:val="en-US" w:eastAsia="zh-CN"/>
        </w:rPr>
      </w:pPr>
      <w:r>
        <w:rPr>
          <w:spacing w:val="-2"/>
        </w:rPr>
        <w:t>小组成员：</w:t>
      </w:r>
      <w:r>
        <w:rPr>
          <w:rFonts w:hint="eastAsia"/>
          <w:spacing w:val="-2"/>
          <w:lang w:val="en-US" w:eastAsia="zh-CN"/>
        </w:rPr>
        <w:t xml:space="preserve">                      </w:t>
      </w:r>
    </w:p>
    <w:p w14:paraId="6EBEFF0E">
      <w:pPr>
        <w:pStyle w:val="6"/>
        <w:wordWrap w:val="0"/>
        <w:bidi w:val="0"/>
        <w:jc w:val="right"/>
        <w:rPr>
          <w:rFonts w:hint="default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 xml:space="preserve">分工：           </w:t>
      </w:r>
    </w:p>
    <w:p w14:paraId="41D14DA9">
      <w:pPr>
        <w:spacing w:before="71" w:line="1103" w:lineRule="exact"/>
        <w:ind w:firstLine="1517"/>
      </w:pPr>
      <w:r>
        <w:rPr>
          <w:position w:val="-22"/>
        </w:rPr>
        <w:drawing>
          <wp:inline distT="0" distB="0" distL="0" distR="0">
            <wp:extent cx="3378835" cy="6997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9356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BBBC">
      <w:pPr>
        <w:pStyle w:val="3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jc w:val="center"/>
        <w:textAlignment w:val="baseline"/>
        <w:rPr>
          <w:sz w:val="47"/>
          <w:szCs w:val="47"/>
        </w:rPr>
      </w:pPr>
      <w:r>
        <w:rPr>
          <w:rFonts w:hint="eastAsia"/>
          <w:sz w:val="47"/>
          <w:szCs w:val="47"/>
          <w:lang w:val="en-US" w:eastAsia="zh-CN"/>
        </w:rPr>
        <w:t>自动化</w:t>
      </w:r>
      <w:r>
        <w:rPr>
          <w:sz w:val="47"/>
          <w:szCs w:val="47"/>
        </w:rPr>
        <w:t>专业</w:t>
      </w:r>
    </w:p>
    <w:p w14:paraId="73C1E67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outlineLvl w:val="0"/>
        <w:rPr>
          <w:rFonts w:ascii="黑体" w:hAnsi="黑体" w:eastAsia="黑体" w:cs="黑体"/>
          <w:sz w:val="47"/>
          <w:szCs w:val="47"/>
        </w:rPr>
      </w:pPr>
      <w:r>
        <w:rPr>
          <w:rFonts w:ascii="黑体" w:hAnsi="黑体" w:eastAsia="黑体" w:cs="黑体"/>
          <w:b/>
          <w:bCs/>
          <w:spacing w:val="-2"/>
          <w:sz w:val="47"/>
          <w:szCs w:val="47"/>
        </w:rPr>
        <w:t>实验报告</w:t>
      </w:r>
    </w:p>
    <w:p w14:paraId="05228787">
      <w:pPr>
        <w:spacing w:line="479" w:lineRule="auto"/>
        <w:rPr>
          <w:rFonts w:ascii="Arial"/>
          <w:sz w:val="21"/>
        </w:rPr>
      </w:pPr>
    </w:p>
    <w:p w14:paraId="50119F09">
      <w:pPr>
        <w:pStyle w:val="6"/>
        <w:spacing w:before="78" w:line="212" w:lineRule="auto"/>
        <w:ind w:left="29"/>
      </w:pPr>
      <w:r>
        <w:rPr>
          <w:spacing w:val="-3"/>
        </w:rPr>
        <w:t>实验名称：</w:t>
      </w:r>
      <w:r>
        <w:rPr>
          <w:spacing w:val="-3"/>
          <w:u w:val="single" w:color="auto"/>
        </w:rPr>
        <w:t xml:space="preserve">    实验一 熟悉可编程控制系统</w:t>
      </w:r>
      <w:r>
        <w:rPr>
          <w:rFonts w:ascii="Times New Roman" w:hAnsi="Times New Roman" w:eastAsia="Times New Roman" w:cs="Times New Roman"/>
          <w:spacing w:val="-3"/>
          <w:u w:val="single" w:color="auto"/>
        </w:rPr>
        <w:t>(PLC)</w:t>
      </w:r>
      <w:r>
        <w:rPr>
          <w:spacing w:val="-3"/>
          <w:u w:val="single" w:color="auto"/>
        </w:rPr>
        <w:t xml:space="preserve">的编程环境和基本指令      </w:t>
      </w:r>
    </w:p>
    <w:p w14:paraId="5C06DA47">
      <w:pPr>
        <w:spacing w:line="269" w:lineRule="auto"/>
        <w:rPr>
          <w:rFonts w:ascii="Arial"/>
          <w:sz w:val="21"/>
        </w:rPr>
      </w:pPr>
    </w:p>
    <w:p w14:paraId="1103197A">
      <w:pPr>
        <w:pStyle w:val="6"/>
        <w:spacing w:before="79" w:line="219" w:lineRule="auto"/>
        <w:ind w:left="23"/>
        <w:rPr>
          <w:rFonts w:ascii="Times New Roman" w:hAnsi="Times New Roman" w:eastAsia="Times New Roman" w:cs="Times New Roman"/>
        </w:rPr>
      </w:pPr>
      <w:r>
        <w:rPr>
          <w:spacing w:val="-1"/>
        </w:rPr>
        <w:t>姓    名：</w:t>
      </w:r>
      <w:r>
        <w:rPr>
          <w:spacing w:val="2"/>
          <w:u w:val="single" w:color="auto"/>
        </w:rPr>
        <w:t xml:space="preserve">     </w:t>
      </w:r>
      <w:r>
        <w:rPr>
          <w:rFonts w:hint="eastAsia"/>
          <w:spacing w:val="-1"/>
          <w:u w:val="single" w:color="auto"/>
          <w:lang w:val="en-US" w:eastAsia="zh-CN"/>
        </w:rPr>
        <w:t>李济轩</w:t>
      </w:r>
      <w:r>
        <w:rPr>
          <w:u w:val="single" w:color="auto"/>
        </w:rPr>
        <w:t xml:space="preserve">           </w:t>
      </w:r>
      <w:r>
        <w:rPr>
          <w:spacing w:val="5"/>
        </w:rPr>
        <w:t xml:space="preserve">   </w:t>
      </w:r>
      <w:r>
        <w:rPr>
          <w:spacing w:val="-1"/>
        </w:rPr>
        <w:t>学</w:t>
      </w:r>
      <w:r>
        <w:rPr>
          <w:spacing w:val="3"/>
        </w:rPr>
        <w:t xml:space="preserve">    </w:t>
      </w:r>
      <w:r>
        <w:rPr>
          <w:spacing w:val="-1"/>
        </w:rPr>
        <w:t>号：</w:t>
      </w:r>
      <w:r>
        <w:rPr>
          <w:rFonts w:ascii="Times New Roman" w:hAnsi="Times New Roman" w:eastAsia="Times New Roman" w:cs="Times New Roman"/>
          <w:spacing w:val="-1"/>
          <w:u w:val="single" w:color="auto"/>
        </w:rPr>
        <w:t xml:space="preserve">      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22202</w:t>
      </w:r>
      <w:r>
        <w:rPr>
          <w:rFonts w:hint="eastAsia" w:ascii="Times New Roman" w:hAnsi="Times New Roman" w:cs="Times New Roman"/>
          <w:spacing w:val="-2"/>
          <w:u w:val="single" w:color="auto"/>
          <w:lang w:val="en-US" w:eastAsia="zh-CN"/>
        </w:rPr>
        <w:t xml:space="preserve">33878 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                  </w:t>
      </w:r>
    </w:p>
    <w:p w14:paraId="0807F374">
      <w:pPr>
        <w:spacing w:line="259" w:lineRule="auto"/>
        <w:rPr>
          <w:rFonts w:ascii="Arial"/>
          <w:sz w:val="21"/>
        </w:rPr>
      </w:pPr>
    </w:p>
    <w:p w14:paraId="6604170A">
      <w:pPr>
        <w:pStyle w:val="6"/>
        <w:spacing w:before="78" w:line="219" w:lineRule="auto"/>
        <w:ind w:left="24"/>
      </w:pPr>
      <w:r>
        <w:rPr>
          <w:spacing w:val="-2"/>
        </w:rPr>
        <w:t>年级班级：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        202</w:t>
      </w:r>
      <w:r>
        <w:rPr>
          <w:rFonts w:hint="eastAsia" w:ascii="Times New Roman" w:hAnsi="Times New Roman" w:cs="Times New Roman"/>
          <w:spacing w:val="-2"/>
          <w:u w:val="single" w:color="auto"/>
          <w:lang w:val="en-US" w:eastAsia="zh-CN"/>
        </w:rPr>
        <w:t>3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</w:t>
      </w:r>
      <w:r>
        <w:rPr>
          <w:spacing w:val="-2"/>
          <w:u w:val="single" w:color="auto"/>
        </w:rPr>
        <w:t>级</w:t>
      </w:r>
      <w:r>
        <w:rPr>
          <w:spacing w:val="-35"/>
          <w:u w:val="single" w:color="auto"/>
        </w:rPr>
        <w:t xml:space="preserve"> </w:t>
      </w:r>
      <w:r>
        <w:rPr>
          <w:rFonts w:hint="eastAsia"/>
          <w:spacing w:val="-35"/>
          <w:u w:val="single" w:color="auto"/>
          <w:lang w:val="en-US" w:eastAsia="zh-CN"/>
        </w:rPr>
        <w:t>4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</w:t>
      </w:r>
      <w:r>
        <w:rPr>
          <w:spacing w:val="-2"/>
          <w:u w:val="single" w:color="auto"/>
        </w:rPr>
        <w:t xml:space="preserve">班       </w:t>
      </w:r>
      <w:r>
        <w:rPr>
          <w:spacing w:val="-2"/>
        </w:rPr>
        <w:t xml:space="preserve">   课程名称：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      PLC</w:t>
      </w:r>
      <w:r>
        <w:rPr>
          <w:rFonts w:ascii="Times New Roman" w:hAnsi="Times New Roman" w:eastAsia="Times New Roman" w:cs="Times New Roman"/>
          <w:spacing w:val="16"/>
          <w:w w:val="101"/>
          <w:u w:val="single" w:color="auto"/>
        </w:rPr>
        <w:t xml:space="preserve"> </w:t>
      </w:r>
      <w:r>
        <w:rPr>
          <w:spacing w:val="-2"/>
          <w:u w:val="single" w:color="auto"/>
        </w:rPr>
        <w:t>原理与应用实验</w:t>
      </w:r>
      <w:r>
        <w:rPr>
          <w:u w:val="single" w:color="auto"/>
        </w:rPr>
        <w:t xml:space="preserve">   </w:t>
      </w:r>
    </w:p>
    <w:p w14:paraId="2CC058AD">
      <w:pPr>
        <w:spacing w:line="259" w:lineRule="auto"/>
        <w:rPr>
          <w:rFonts w:ascii="Arial"/>
          <w:sz w:val="21"/>
        </w:rPr>
      </w:pPr>
    </w:p>
    <w:p w14:paraId="4DA77B3F">
      <w:pPr>
        <w:pStyle w:val="6"/>
        <w:spacing w:before="79" w:line="219" w:lineRule="auto"/>
        <w:ind w:left="26"/>
        <w:rPr>
          <w:rFonts w:ascii="Arial"/>
          <w:sz w:val="21"/>
        </w:rPr>
      </w:pPr>
      <w:r>
        <w:rPr>
          <w:spacing w:val="-7"/>
        </w:rPr>
        <w:t>指导教师：</w:t>
      </w:r>
      <w:r>
        <w:rPr>
          <w:spacing w:val="4"/>
          <w:u w:val="single" w:color="auto"/>
        </w:rPr>
        <w:t xml:space="preserve">     </w:t>
      </w:r>
      <w:r>
        <w:rPr>
          <w:spacing w:val="-7"/>
          <w:u w:val="single" w:color="auto"/>
        </w:rPr>
        <w:t>陆金金</w:t>
      </w:r>
      <w:r>
        <w:rPr>
          <w:u w:val="single" w:color="auto"/>
        </w:rPr>
        <w:t xml:space="preserve">            </w:t>
      </w:r>
      <w:r>
        <w:rPr>
          <w:spacing w:val="26"/>
        </w:rPr>
        <w:t xml:space="preserve">  </w:t>
      </w:r>
      <w:r>
        <w:rPr>
          <w:spacing w:val="-7"/>
        </w:rPr>
        <w:t>日    期：</w:t>
      </w:r>
      <w:r>
        <w:rPr>
          <w:rFonts w:ascii="Times New Roman" w:hAnsi="Times New Roman" w:eastAsia="Times New Roman" w:cs="Times New Roman"/>
          <w:spacing w:val="-7"/>
          <w:u w:val="single" w:color="auto"/>
        </w:rPr>
        <w:t xml:space="preserve">         202</w:t>
      </w:r>
      <w:r>
        <w:rPr>
          <w:rFonts w:hint="eastAsia" w:ascii="Times New Roman" w:hAnsi="Times New Roman" w:cs="Times New Roman"/>
          <w:spacing w:val="-7"/>
          <w:u w:val="single" w:color="auto"/>
          <w:lang w:val="en-US" w:eastAsia="zh-CN"/>
        </w:rPr>
        <w:t xml:space="preserve">6 </w:t>
      </w:r>
      <w:r>
        <w:rPr>
          <w:spacing w:val="-7"/>
          <w:u w:val="single" w:color="auto"/>
        </w:rPr>
        <w:t>年</w:t>
      </w:r>
      <w:r>
        <w:rPr>
          <w:rFonts w:hint="eastAsia"/>
          <w:spacing w:val="-7"/>
          <w:u w:val="single" w:color="auto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49"/>
          <w:u w:val="single" w:color="auto"/>
          <w:lang w:val="en-US" w:eastAsia="zh-CN"/>
        </w:rPr>
        <w:t xml:space="preserve">5 </w:t>
      </w:r>
      <w:r>
        <w:rPr>
          <w:spacing w:val="-7"/>
          <w:u w:val="single" w:color="auto"/>
        </w:rPr>
        <w:t>月</w:t>
      </w:r>
      <w:r>
        <w:rPr>
          <w:rFonts w:hint="eastAsia"/>
          <w:spacing w:val="-7"/>
          <w:u w:val="single" w:color="auto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pacing w:val="-7"/>
          <w:u w:val="single" w:color="auto"/>
          <w:lang w:val="en-US" w:eastAsia="zh-CN"/>
        </w:rPr>
        <w:t>28</w:t>
      </w:r>
      <w:r>
        <w:rPr>
          <w:rFonts w:ascii="Times New Roman" w:hAnsi="Times New Roman" w:eastAsia="Times New Roman" w:cs="Times New Roman"/>
          <w:spacing w:val="-7"/>
          <w:u w:val="single" w:color="auto"/>
        </w:rPr>
        <w:t xml:space="preserve"> </w:t>
      </w:r>
      <w:r>
        <w:rPr>
          <w:spacing w:val="-7"/>
          <w:u w:val="single" w:color="auto"/>
        </w:rPr>
        <w:t xml:space="preserve">日     </w:t>
      </w:r>
    </w:p>
    <w:p w14:paraId="2AD2B918">
      <w:pPr>
        <w:pStyle w:val="6"/>
        <w:spacing w:before="91" w:line="221" w:lineRule="auto"/>
        <w:ind w:left="29"/>
        <w:outlineLvl w:val="1"/>
        <w:rPr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>一、</w:t>
      </w:r>
      <w:r>
        <w:rPr>
          <w:spacing w:val="37"/>
          <w:sz w:val="28"/>
          <w:szCs w:val="28"/>
        </w:rPr>
        <w:t xml:space="preserve"> </w:t>
      </w:r>
      <w:r>
        <w:rPr>
          <w:b/>
          <w:bCs/>
          <w:spacing w:val="-8"/>
          <w:sz w:val="28"/>
          <w:szCs w:val="28"/>
        </w:rPr>
        <w:t>实验目的</w:t>
      </w:r>
    </w:p>
    <w:p w14:paraId="5C832405">
      <w:pPr>
        <w:spacing w:line="268" w:lineRule="auto"/>
        <w:rPr>
          <w:rFonts w:ascii="Arial"/>
          <w:sz w:val="21"/>
        </w:rPr>
      </w:pPr>
    </w:p>
    <w:p w14:paraId="1D6BFF64">
      <w:pPr>
        <w:pStyle w:val="6"/>
        <w:spacing w:before="78" w:line="219" w:lineRule="auto"/>
        <w:ind w:left="508"/>
      </w:pPr>
      <w:r>
        <w:rPr>
          <w:spacing w:val="-1"/>
        </w:rPr>
        <w:t>熟悉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TIA Portal V16 </w:t>
      </w:r>
      <w:r>
        <w:rPr>
          <w:spacing w:val="-1"/>
        </w:rPr>
        <w:t>编程环境，掌握基本指</w:t>
      </w:r>
      <w:r>
        <w:rPr>
          <w:spacing w:val="-2"/>
        </w:rPr>
        <w:t>令的使用方法。</w:t>
      </w:r>
    </w:p>
    <w:p w14:paraId="6B9F0CDC">
      <w:pPr>
        <w:spacing w:line="265" w:lineRule="auto"/>
        <w:rPr>
          <w:rFonts w:ascii="Arial"/>
          <w:sz w:val="21"/>
        </w:rPr>
      </w:pPr>
    </w:p>
    <w:p w14:paraId="2578D191">
      <w:pPr>
        <w:pStyle w:val="6"/>
        <w:spacing w:before="91" w:line="219" w:lineRule="auto"/>
        <w:ind w:left="29"/>
        <w:outlineLvl w:val="1"/>
        <w:rPr>
          <w:rFonts w:ascii="Arial"/>
          <w:sz w:val="21"/>
        </w:rPr>
      </w:pPr>
      <w:r>
        <w:rPr>
          <w:b/>
          <w:bCs/>
          <w:spacing w:val="-6"/>
          <w:sz w:val="28"/>
          <w:szCs w:val="28"/>
        </w:rPr>
        <w:t>二、</w:t>
      </w:r>
      <w:r>
        <w:rPr>
          <w:spacing w:val="39"/>
          <w:sz w:val="28"/>
          <w:szCs w:val="28"/>
        </w:rPr>
        <w:t xml:space="preserve"> </w:t>
      </w:r>
      <w:r>
        <w:rPr>
          <w:b/>
          <w:bCs/>
          <w:spacing w:val="-6"/>
          <w:sz w:val="28"/>
          <w:szCs w:val="28"/>
        </w:rPr>
        <w:t>实验设备与器材</w:t>
      </w:r>
    </w:p>
    <w:p w14:paraId="13EC8049">
      <w:pPr>
        <w:pStyle w:val="6"/>
        <w:spacing w:before="79" w:line="219" w:lineRule="auto"/>
        <w:ind w:left="503"/>
        <w:rPr>
          <w:rFonts w:ascii="Arial"/>
          <w:sz w:val="21"/>
        </w:rPr>
      </w:pPr>
      <w:r>
        <w:rPr>
          <w:spacing w:val="-1"/>
        </w:rPr>
        <w:t>电脑及可编程控制器实验台各一台。</w:t>
      </w:r>
    </w:p>
    <w:p w14:paraId="3E9C2B5F">
      <w:pPr>
        <w:pStyle w:val="6"/>
        <w:spacing w:before="92" w:line="220" w:lineRule="auto"/>
        <w:ind w:left="25"/>
        <w:outlineLvl w:val="1"/>
        <w:rPr>
          <w:rFonts w:ascii="Arial"/>
          <w:sz w:val="21"/>
        </w:rPr>
      </w:pPr>
      <w:r>
        <w:rPr>
          <w:b/>
          <w:bCs/>
          <w:spacing w:val="-7"/>
          <w:sz w:val="28"/>
          <w:szCs w:val="28"/>
        </w:rPr>
        <w:t>三、</w:t>
      </w:r>
      <w:r>
        <w:rPr>
          <w:spacing w:val="36"/>
          <w:sz w:val="28"/>
          <w:szCs w:val="28"/>
        </w:rPr>
        <w:t xml:space="preserve"> </w:t>
      </w:r>
      <w:r>
        <w:rPr>
          <w:b/>
          <w:bCs/>
          <w:spacing w:val="-7"/>
          <w:sz w:val="28"/>
          <w:szCs w:val="28"/>
        </w:rPr>
        <w:t>实验内容</w:t>
      </w:r>
    </w:p>
    <w:p w14:paraId="284E7C93">
      <w:pPr>
        <w:pStyle w:val="6"/>
        <w:spacing w:before="78" w:line="219" w:lineRule="auto"/>
        <w:ind w:left="522"/>
        <w:outlineLvl w:val="2"/>
      </w:pPr>
      <w:r>
        <w:rPr>
          <w:rFonts w:ascii="Times New Roman" w:hAnsi="Times New Roman" w:eastAsia="Times New Roman" w:cs="Times New Roman"/>
          <w:spacing w:val="-1"/>
        </w:rPr>
        <w:t xml:space="preserve">1.  </w:t>
      </w:r>
      <w:r>
        <w:rPr>
          <w:spacing w:val="-1"/>
        </w:rPr>
        <w:t xml:space="preserve">在 </w:t>
      </w:r>
      <w:r>
        <w:rPr>
          <w:rFonts w:ascii="Times New Roman" w:hAnsi="Times New Roman" w:eastAsia="Times New Roman" w:cs="Times New Roman"/>
          <w:spacing w:val="-1"/>
        </w:rPr>
        <w:t>TIA Portal V16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spacing w:val="-1"/>
        </w:rPr>
        <w:t>中创建一个工程，编写电动机启动、停止控制</w:t>
      </w:r>
      <w:r>
        <w:rPr>
          <w:spacing w:val="-2"/>
        </w:rPr>
        <w:t>模拟程</w:t>
      </w:r>
    </w:p>
    <w:p w14:paraId="762E8BF6">
      <w:pPr>
        <w:pStyle w:val="6"/>
        <w:spacing w:before="107" w:line="219" w:lineRule="auto"/>
        <w:ind w:left="22"/>
      </w:pPr>
      <w:r>
        <w:t>序，用实验箱面板上的指示灯模拟电动机的</w:t>
      </w:r>
      <w:r>
        <w:rPr>
          <w:spacing w:val="-1"/>
        </w:rPr>
        <w:t>启动与停止控制过程。</w:t>
      </w:r>
    </w:p>
    <w:p w14:paraId="001579BA">
      <w:pPr>
        <w:pStyle w:val="6"/>
        <w:spacing w:before="105" w:line="219" w:lineRule="auto"/>
        <w:ind w:left="499"/>
        <w:rPr>
          <w:rFonts w:ascii="Arial"/>
          <w:sz w:val="21"/>
        </w:rPr>
      </w:pPr>
      <w:r>
        <w:rPr>
          <w:rFonts w:ascii="Times New Roman" w:hAnsi="Times New Roman" w:eastAsia="Times New Roman" w:cs="Times New Roman"/>
          <w:spacing w:val="-2"/>
        </w:rPr>
        <w:t xml:space="preserve">2.  </w:t>
      </w:r>
      <w:r>
        <w:rPr>
          <w:spacing w:val="-2"/>
        </w:rPr>
        <w:t>设计一个梯形图实现“起保停</w:t>
      </w:r>
      <w:r>
        <w:rPr>
          <w:spacing w:val="-79"/>
        </w:rPr>
        <w:t xml:space="preserve"> </w:t>
      </w:r>
      <w:r>
        <w:rPr>
          <w:spacing w:val="-2"/>
        </w:rPr>
        <w:t>”功能并验证。</w:t>
      </w:r>
    </w:p>
    <w:p w14:paraId="4F70CDEE">
      <w:pPr>
        <w:pStyle w:val="6"/>
        <w:numPr>
          <w:numId w:val="0"/>
        </w:numPr>
        <w:spacing w:before="91" w:line="221" w:lineRule="auto"/>
        <w:outlineLvl w:val="1"/>
        <w:rPr>
          <w:b/>
          <w:bCs/>
          <w:spacing w:val="-8"/>
          <w:sz w:val="28"/>
          <w:szCs w:val="28"/>
        </w:rPr>
      </w:pPr>
      <w:r>
        <w:rPr>
          <w:rFonts w:hint="eastAsia"/>
          <w:b/>
          <w:bCs/>
          <w:spacing w:val="-8"/>
          <w:sz w:val="28"/>
          <w:szCs w:val="28"/>
          <w:lang w:val="en-US" w:eastAsia="zh-CN"/>
        </w:rPr>
        <w:t>四、</w:t>
      </w:r>
      <w:r>
        <w:rPr>
          <w:b/>
          <w:bCs/>
          <w:spacing w:val="-8"/>
          <w:sz w:val="28"/>
          <w:szCs w:val="28"/>
        </w:rPr>
        <w:t>实验要求</w:t>
      </w:r>
    </w:p>
    <w:p w14:paraId="4577B314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简单列出TIA Portal V16 编程步骤</w:t>
      </w:r>
    </w:p>
    <w:p w14:paraId="48F511F6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7EFD6C5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33E976E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3EA37C5C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B86406E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EF6BDFF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637BFD2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429FBD2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781BE806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354D220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4D2E4B8">
      <w:pPr>
        <w:bidi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68BC5B1">
      <w:pPr>
        <w:pStyle w:val="6"/>
        <w:spacing w:before="310" w:line="242" w:lineRule="auto"/>
        <w:ind w:left="25" w:right="183" w:firstLine="16"/>
        <w:rPr>
          <w:rFonts w:ascii="Times New Roman" w:hAnsi="Times New Roman" w:eastAsia="Times New Roman" w:cs="Times New Roman"/>
          <w:spacing w:val="-1"/>
        </w:rPr>
      </w:pPr>
      <w:r>
        <w:rPr>
          <w:rFonts w:hint="eastAsia" w:ascii="Times New Roman" w:hAnsi="Times New Roman" w:cs="Times New Roman"/>
          <w:spacing w:val="-2"/>
          <w:lang w:val="en-US" w:eastAsia="zh-CN"/>
        </w:rPr>
        <w:t>2</w:t>
      </w:r>
      <w:r>
        <w:rPr>
          <w:rFonts w:ascii="Times New Roman" w:hAnsi="Times New Roman" w:eastAsia="Times New Roman" w:cs="Times New Roman"/>
          <w:spacing w:val="-2"/>
        </w:rPr>
        <w:t xml:space="preserve">.  </w:t>
      </w:r>
      <w:r>
        <w:rPr>
          <w:spacing w:val="-2"/>
        </w:rPr>
        <w:t>写出点击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启动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CPU”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停止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CPU”</w:t>
      </w:r>
      <w:r>
        <w:rPr>
          <w:spacing w:val="-2"/>
        </w:rPr>
        <w:t>按钮的现象，点击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rFonts w:ascii="Times New Roman" w:hAnsi="Times New Roman" w:eastAsia="Times New Roman" w:cs="Times New Roman"/>
          <w:spacing w:val="-44"/>
        </w:rPr>
        <w:t xml:space="preserve"> </w:t>
      </w:r>
      <w:r>
        <w:rPr>
          <w:spacing w:val="-2"/>
        </w:rPr>
        <w:t>启用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禁用监视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spacing w:val="-3"/>
        </w:rPr>
        <w:t>按钮的</w:t>
      </w:r>
      <w:r>
        <w:rPr>
          <w:spacing w:val="-4"/>
        </w:rPr>
        <w:t>现象。</w:t>
      </w:r>
    </w:p>
    <w:p w14:paraId="19406582">
      <w:pPr>
        <w:pStyle w:val="6"/>
        <w:spacing w:before="150" w:line="219" w:lineRule="auto"/>
        <w:ind w:left="19"/>
        <w:rPr>
          <w:rFonts w:ascii="Times New Roman" w:hAnsi="Times New Roman" w:eastAsia="Times New Roman" w:cs="Times New Roman"/>
          <w:spacing w:val="-1"/>
        </w:rPr>
      </w:pPr>
    </w:p>
    <w:p w14:paraId="78639672">
      <w:pPr>
        <w:pStyle w:val="6"/>
        <w:spacing w:before="150" w:line="219" w:lineRule="auto"/>
        <w:ind w:left="19"/>
        <w:rPr>
          <w:rFonts w:ascii="Times New Roman" w:hAnsi="Times New Roman" w:eastAsia="Times New Roman" w:cs="Times New Roman"/>
          <w:spacing w:val="-1"/>
        </w:rPr>
      </w:pPr>
      <w:bookmarkStart w:id="0" w:name="_GoBack"/>
      <w:bookmarkEnd w:id="0"/>
    </w:p>
    <w:p w14:paraId="58C9764A">
      <w:pPr>
        <w:pStyle w:val="6"/>
        <w:spacing w:before="150" w:line="219" w:lineRule="auto"/>
        <w:ind w:left="19"/>
        <w:rPr>
          <w:rFonts w:ascii="Times New Roman" w:hAnsi="Times New Roman" w:eastAsia="Times New Roman" w:cs="Times New Roman"/>
          <w:spacing w:val="-1"/>
        </w:rPr>
      </w:pPr>
    </w:p>
    <w:p w14:paraId="7EBFA048">
      <w:pPr>
        <w:pStyle w:val="6"/>
        <w:spacing w:before="150" w:line="219" w:lineRule="auto"/>
        <w:ind w:left="19"/>
      </w:pPr>
      <w:r>
        <w:rPr>
          <w:rFonts w:hint="eastAsia" w:ascii="Times New Roman" w:hAnsi="Times New Roman" w:cs="Times New Roman"/>
          <w:spacing w:val="-1"/>
          <w:lang w:val="en-US" w:eastAsia="zh-CN"/>
        </w:rPr>
        <w:t>3</w:t>
      </w:r>
      <w:r>
        <w:rPr>
          <w:rFonts w:ascii="Times New Roman" w:hAnsi="Times New Roman" w:eastAsia="Times New Roman" w:cs="Times New Roman"/>
          <w:spacing w:val="-1"/>
        </w:rPr>
        <w:t xml:space="preserve">.  </w:t>
      </w:r>
      <w:r>
        <w:rPr>
          <w:spacing w:val="-1"/>
        </w:rPr>
        <w:t>画出起保停梯形图并简述原理。</w:t>
      </w:r>
    </w:p>
    <w:p w14:paraId="36370816">
      <w:pPr>
        <w:pStyle w:val="6"/>
        <w:spacing w:before="184" w:line="217" w:lineRule="auto"/>
        <w:ind w:left="23"/>
      </w:pPr>
      <w:r>
        <w:rPr>
          <w:spacing w:val="-1"/>
        </w:rPr>
        <w:t>答：① 起保停电路如下：</w:t>
      </w:r>
    </w:p>
    <w:p w14:paraId="7F0166DA">
      <w:pPr>
        <w:pStyle w:val="5"/>
        <w:bidi w:val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081145" cy="1726565"/>
            <wp:effectExtent l="0" t="0" r="8255" b="635"/>
            <wp:docPr id="1" name="图片 1" descr="90fddc8d4a78f3dce216cae1cd80c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0fddc8d4a78f3dce216cae1cd80c76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BF3F">
      <w:pPr>
        <w:pStyle w:val="6"/>
        <w:spacing w:before="100" w:line="217" w:lineRule="auto"/>
        <w:rPr>
          <w:rFonts w:ascii="Times New Roman" w:hAnsi="Times New Roman" w:eastAsia="Times New Roman" w:cs="Times New Roman"/>
          <w:spacing w:val="-1"/>
        </w:rPr>
      </w:pPr>
      <w:r>
        <w:rPr>
          <w:spacing w:val="-1"/>
        </w:rPr>
        <w:t>② 起保停电路原理：</w:t>
      </w:r>
    </w:p>
    <w:p w14:paraId="470EB237">
      <w:pPr>
        <w:pStyle w:val="6"/>
        <w:spacing w:before="166" w:line="219" w:lineRule="auto"/>
        <w:rPr>
          <w:rFonts w:ascii="Times New Roman" w:hAnsi="Times New Roman" w:eastAsia="Times New Roman" w:cs="Times New Roman"/>
          <w:spacing w:val="-1"/>
        </w:rPr>
      </w:pPr>
    </w:p>
    <w:p w14:paraId="29CF4E64">
      <w:pPr>
        <w:pStyle w:val="6"/>
        <w:spacing w:before="166" w:line="219" w:lineRule="auto"/>
        <w:ind w:left="23"/>
        <w:rPr>
          <w:rFonts w:ascii="Times New Roman" w:hAnsi="Times New Roman" w:eastAsia="Times New Roman" w:cs="Times New Roman"/>
          <w:spacing w:val="-1"/>
        </w:rPr>
      </w:pPr>
    </w:p>
    <w:p w14:paraId="4EA66565">
      <w:pPr>
        <w:pStyle w:val="6"/>
        <w:spacing w:before="166" w:line="219" w:lineRule="auto"/>
        <w:ind w:left="23"/>
        <w:rPr>
          <w:rFonts w:ascii="Times New Roman" w:hAnsi="Times New Roman" w:eastAsia="Times New Roman" w:cs="Times New Roman"/>
          <w:spacing w:val="-1"/>
        </w:rPr>
      </w:pPr>
    </w:p>
    <w:p w14:paraId="3851AC43">
      <w:pPr>
        <w:pStyle w:val="6"/>
        <w:spacing w:before="166" w:line="219" w:lineRule="auto"/>
        <w:ind w:left="23"/>
      </w:pPr>
      <w:r>
        <w:rPr>
          <w:rFonts w:hint="eastAsia" w:ascii="Times New Roman" w:hAnsi="Times New Roman" w:cs="Times New Roman"/>
          <w:spacing w:val="-1"/>
          <w:lang w:val="en-US" w:eastAsia="zh-CN"/>
        </w:rPr>
        <w:t>4</w:t>
      </w:r>
      <w:r>
        <w:rPr>
          <w:rFonts w:ascii="Times New Roman" w:hAnsi="Times New Roman" w:eastAsia="Times New Roman" w:cs="Times New Roman"/>
          <w:spacing w:val="-1"/>
        </w:rPr>
        <w:t xml:space="preserve">.  </w:t>
      </w:r>
      <w:r>
        <w:rPr>
          <w:spacing w:val="-1"/>
        </w:rPr>
        <w:t>写出梯形图编程不能违背的原则。</w:t>
      </w:r>
    </w:p>
    <w:p w14:paraId="2A75BF4B">
      <w:pPr>
        <w:pStyle w:val="6"/>
        <w:spacing w:before="186" w:line="219" w:lineRule="auto"/>
        <w:rPr>
          <w:rFonts w:ascii="Times New Roman" w:hAnsi="Times New Roman" w:eastAsia="Times New Roman" w:cs="Times New Roman"/>
        </w:rPr>
      </w:pPr>
    </w:p>
    <w:p w14:paraId="4CFB6B3A">
      <w:pPr>
        <w:pStyle w:val="6"/>
        <w:spacing w:before="186" w:line="219" w:lineRule="auto"/>
        <w:rPr>
          <w:rFonts w:ascii="Times New Roman" w:hAnsi="Times New Roman" w:eastAsia="Times New Roman" w:cs="Times New Roman"/>
        </w:rPr>
      </w:pPr>
    </w:p>
    <w:p w14:paraId="0ED3A94F">
      <w:pPr>
        <w:pStyle w:val="6"/>
        <w:spacing w:before="186" w:line="219" w:lineRule="auto"/>
        <w:ind w:left="17"/>
        <w:rPr>
          <w:rFonts w:ascii="Times New Roman" w:hAnsi="Times New Roman" w:eastAsia="Times New Roman" w:cs="Times New Roman"/>
        </w:rPr>
      </w:pPr>
    </w:p>
    <w:p w14:paraId="17818472">
      <w:pPr>
        <w:pStyle w:val="6"/>
        <w:spacing w:before="186" w:line="219" w:lineRule="auto"/>
        <w:ind w:left="17"/>
        <w:rPr>
          <w:rFonts w:ascii="Times New Roman" w:hAnsi="Times New Roman" w:eastAsia="Times New Roman" w:cs="Times New Roman"/>
        </w:rPr>
      </w:pPr>
    </w:p>
    <w:p w14:paraId="020053B9">
      <w:pPr>
        <w:pStyle w:val="6"/>
        <w:numPr>
          <w:numId w:val="0"/>
        </w:numPr>
        <w:spacing w:before="186" w:line="219" w:lineRule="auto"/>
        <w:rPr>
          <w:spacing w:val="-1"/>
        </w:rPr>
      </w:pPr>
      <w:r>
        <w:rPr>
          <w:rFonts w:hint="eastAsia" w:ascii="Times New Roman" w:hAnsi="Times New Roman" w:cs="Times New Roman"/>
          <w:lang w:val="en-US" w:eastAsia="zh-CN"/>
        </w:rPr>
        <w:t>5.</w:t>
      </w:r>
      <w:r>
        <w:rPr>
          <w:rFonts w:ascii="Times New Roman" w:hAnsi="Times New Roman" w:eastAsia="Times New Roman" w:cs="Times New Roman"/>
        </w:rPr>
        <w:t xml:space="preserve"> </w:t>
      </w:r>
      <w:r>
        <w:t>叙述你在此实验中遇到的问题及解</w:t>
      </w:r>
      <w:r>
        <w:rPr>
          <w:spacing w:val="-1"/>
        </w:rPr>
        <w:t>决的方法。</w:t>
      </w:r>
    </w:p>
    <w:p w14:paraId="402067F8">
      <w:pPr>
        <w:pStyle w:val="6"/>
        <w:spacing w:before="186" w:line="219" w:lineRule="auto"/>
        <w:rPr>
          <w:rFonts w:hint="eastAsia" w:eastAsia="宋体"/>
          <w:spacing w:val="-1"/>
          <w:lang w:eastAsia="zh-CN"/>
        </w:rPr>
      </w:pPr>
    </w:p>
    <w:p w14:paraId="3A058A23">
      <w:pPr>
        <w:pStyle w:val="6"/>
        <w:spacing w:before="186" w:line="219" w:lineRule="auto"/>
        <w:rPr>
          <w:rFonts w:hint="eastAsia" w:eastAsia="宋体"/>
          <w:spacing w:val="-1"/>
          <w:lang w:eastAsia="zh-CN"/>
        </w:rPr>
      </w:pPr>
    </w:p>
    <w:p w14:paraId="68424E46">
      <w:pPr>
        <w:pStyle w:val="6"/>
        <w:spacing w:before="186" w:line="219" w:lineRule="auto"/>
        <w:rPr>
          <w:rFonts w:hint="eastAsia" w:eastAsia="宋体"/>
          <w:spacing w:val="-1"/>
          <w:lang w:eastAsia="zh-CN"/>
        </w:rPr>
      </w:pPr>
    </w:p>
    <w:p w14:paraId="3EEE7B29">
      <w:pPr>
        <w:pStyle w:val="6"/>
        <w:spacing w:before="186" w:line="219" w:lineRule="auto"/>
        <w:rPr>
          <w:rFonts w:hint="eastAsia" w:eastAsia="宋体"/>
          <w:spacing w:val="-1"/>
          <w:lang w:eastAsia="zh-CN"/>
        </w:rPr>
      </w:pPr>
    </w:p>
    <w:p w14:paraId="49ADC99A">
      <w:pPr>
        <w:pStyle w:val="6"/>
        <w:spacing w:before="34" w:line="215" w:lineRule="auto"/>
        <w:ind w:left="23"/>
        <w:rPr>
          <w:rFonts w:ascii="Times New Roman" w:hAnsi="Times New Roman" w:eastAsia="Times New Roman" w:cs="Times New Roman"/>
          <w:spacing w:val="-3"/>
        </w:rPr>
      </w:pPr>
    </w:p>
    <w:p w14:paraId="786BA0BB">
      <w:pPr>
        <w:pStyle w:val="6"/>
        <w:spacing w:before="34" w:line="215" w:lineRule="auto"/>
        <w:ind w:left="23"/>
      </w:pPr>
      <w:r>
        <w:rPr>
          <w:spacing w:val="-3"/>
        </w:rPr>
        <w:t>思考题：注意挂箱上接线柱的颜色含义。</w:t>
      </w:r>
    </w:p>
    <w:sectPr>
      <w:headerReference r:id="rId5" w:type="default"/>
      <w:footerReference r:id="rId6" w:type="default"/>
      <w:pgSz w:w="11906" w:h="16839"/>
      <w:pgMar w:top="1166" w:right="1623" w:bottom="1378" w:left="1785" w:header="829" w:footer="121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85076">
    <w:pPr>
      <w:spacing w:line="169" w:lineRule="auto"/>
      <w:ind w:left="413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66ECB">
    <w:pPr>
      <w:pStyle w:val="6"/>
      <w:spacing w:before="48" w:line="218" w:lineRule="auto"/>
      <w:ind w:left="2015" w:firstLine="240" w:firstLineChars="100"/>
      <w:rPr>
        <w:sz w:val="18"/>
        <w:szCs w:val="18"/>
      </w:rPr>
    </w:pPr>
    <w:r>
      <w:pict>
        <v:shape id="_x0000_s4097" o:spid="_x0000_s4097" style="position:absolute;left:0pt;margin-left:90pt;margin-top:55.2pt;height:0.75pt;width:415.3pt;mso-position-horizontal-relative:page;mso-position-vertical-relative:page;z-index:251659264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spacing w:val="-1"/>
        <w:sz w:val="18"/>
        <w:szCs w:val="18"/>
      </w:rPr>
      <w:t xml:space="preserve">大连海事大学 </w:t>
    </w:r>
    <w:r>
      <w:rPr>
        <w:rFonts w:hint="eastAsia"/>
        <w:spacing w:val="-1"/>
        <w:sz w:val="18"/>
        <w:szCs w:val="18"/>
        <w:lang w:val="en-US" w:eastAsia="zh-CN"/>
      </w:rPr>
      <w:t>自动化</w:t>
    </w:r>
    <w:r>
      <w:rPr>
        <w:spacing w:val="-1"/>
        <w:sz w:val="18"/>
        <w:szCs w:val="18"/>
      </w:rPr>
      <w:t>专业 实验（上机）报告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8276B08"/>
    <w:rsid w:val="39D707DB"/>
    <w:rsid w:val="6C925A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contractReview xmlns="http://schemas.wps.cn/vas-ai-hub/contract-review">
  <reviewItems>
    <reviewItem>
      <errorID>581ca8e9-d645-4689-850c-b0063310a87d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50119F09</paraID>
      <start>22</start>
      <end>23</end>
      <status>unmodified</status>
      <modifiedWord/>
      <trackRevisions>false</trackRevisions>
    </reviewItem>
    <reviewItem>
      <errorID>03f5661a-e331-4d49-b565-68baab6c55a3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50119F09</paraID>
      <start>26</start>
      <end>27</end>
      <status>unmodified</status>
      <modifiedWord/>
      <trackRevisions>false</trackRevisions>
    </reviewItem>
    <reviewItem>
      <errorID>c1807864-d591-4fb1-b76a-a76a844c1961</errorID>
      <errorWord>;</errorWord>
      <group>L1_Format</group>
      <groupName>格式问题</groupName>
      <ability>L2_HalfPunc_CN</ability>
      <abilityName>全半角检查</abilityName>
      <candidateList>
        <item>；</item>
      </candidateList>
      <explain>文本全半角错误。</explain>
      <paraID> 9FD2536</paraID>
      <start>67</start>
      <end>68</end>
      <status>unmodified</status>
      <modifiedWord/>
      <trackRevisions>false</trackRevisions>
    </reviewItem>
    <reviewItem>
      <errorID>fe693079-9107-45d6-b46c-b6897a5eee4f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6D3AC35F</paraID>
      <start>25</start>
      <end>26</end>
      <status>unmodified</status>
      <modifiedWord/>
      <trackRevisions>false</trackRevisions>
    </reviewItem>
    <reviewItem>
      <errorID>dc695ffd-b318-4e81-8a88-c202fdd5f194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6D3AC35F</paraID>
      <start>31</start>
      <end>32</end>
      <status>unmodified</status>
      <modifiedWord/>
      <trackRevisions>false</trackRevisions>
    </reviewItem>
    <reviewItem>
      <errorID>71b60a2c-b5ab-4c1d-b159-a720f097f192</errorID>
      <errorWord>代为</errorWord>
      <group>L1_Word</group>
      <groupName>字词问题</groupName>
      <ability>L2_Typo</ability>
      <abilityName>字词错误</abilityName>
      <candidateList>
        <item>为</item>
      </candidateList>
      <explain>（爲、為）wèi❶〈书〉帮助；卫护：～吕氏者右袒，～刘氏者左袒。❷〈介〉表示行为的对象；替：～你庆幸｜～人民服务｜～这本书写一篇序。❸〈介〉表示原因、目的：大家都～这件事高兴｜～建设伟大祖国而奋斗。❹〈书〉〈介〉对；向：不足～外人道。</explain>
      <paraID>786BA0BB</paraID>
      <start>4</start>
      <end>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98a0a1-a219-4ca6-9739-a6f4e9b5ff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383</Words>
  <Characters>435</Characters>
  <TotalTime>4</TotalTime>
  <ScaleCrop>false</ScaleCrop>
  <LinksUpToDate>false</LinksUpToDate>
  <CharactersWithSpaces>614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2024-04-25T23:12:00Z</dcterms:created>
  <dc:creator>ZHOU Mr</dc:creator>
  <cp:lastModifiedBy>拂 扇</cp:lastModifiedBy>
  <dcterms:modified xsi:type="dcterms:W3CDTF">2026-05-31T08:02:14Z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2026-05-31T15:34:56Z</vt:filetime>
  </property>
  <property fmtid="{D5CDD505-2E9C-101B-9397-08002B2CF9AE}" pid="4" name="KSOTemplateDocerSaveRecord">
    <vt:lpwstr>eyJoZGlkIjoiMWVhY2EwMWY0ZjNiMmZjNjY3YTlkOWVkOGM3YTg4NzkiLCJ1c2VySWQiOiI4MTc1NzczMTEifQ==</vt:lpwstr>
  </property>
  <property fmtid="{D5CDD505-2E9C-101B-9397-08002B2CF9AE}" pid="5" name="KSOProductBuildVer">
    <vt:lpwstr>2052-12.1.0.26375</vt:lpwstr>
  </property>
  <property fmtid="{D5CDD505-2E9C-101B-9397-08002B2CF9AE}" pid="6" name="ICV">
    <vt:lpwstr>441E6753FE54447C889F068562F83250_12</vt:lpwstr>
  </property>
</Properties>
</file>