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sz w:val="52"/>
          <w:szCs w:val="52"/>
        </w:rPr>
        <w:t xml:space="preserve">学情反馈系统</w:t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666666"/>
          <w:sz w:val="28"/>
          <w:szCs w:val="28"/>
        </w:rPr>
        <w:t xml:space="preserve">feedback-mvp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333333"/>
          <w:sz w:val="28"/>
          <w:szCs w:val="28"/>
        </w:rPr>
        <w:t xml:space="preserve">技术手册 — 第一章：系统概述与架构总览</w:t>
      </w:r>
    </w:p>
    <w:p>
      <w:pPr>
        <w:spacing w:after="120"/>
      </w:pPr>
    </w:p>
    <w:p>
      <w:pPr>
        <w:jc w:val="center"/>
      </w:pPr>
      <w:r>
        <w:rPr>
          <w:rFonts w:ascii="微软雅黑" w:cs="微软雅黑" w:eastAsia="微软雅黑" w:hAnsi="微软雅黑"/>
          <w:color w:val="888888"/>
          <w:sz w:val="21"/>
          <w:szCs w:val="21"/>
        </w:rPr>
        <w:t xml:space="preserve">版本 V179  |  2026-02-16</w:t>
      </w: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AAAAAA"/>
          <w:sz w:val="18"/>
          <w:szCs w:val="18"/>
        </w:rPr>
        <w:t xml:space="preserve">文档基于代码库自动生成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第一章  系统概述与架构总览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1.1  项目背景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「学情反馈系统」（项目代号 feedback-mvp）是一个面向教育行业的智能教学辅助平台，核心目标是利用 AI 能力自动化生成课后学情反馈报告，同时提供作业管理、作业批改、批量文档处理等配套功能。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系统解决的核心痛点：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教师每次课后需要花费大量时间手工撰写学情反馈，包括课堂表现总结、知识点掌握分析、复习建议等。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作业批改需要逐一处理文字、图片等多模态输入，效率低下。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学生状态跟踪分散在各处，缺乏系统化管理。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系统的目标用户：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一对一辅导教师（主要场景）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小班课教师（3~10 人班级）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教学管理者（查看系统运行状态、管理用户权限）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系统的核心价值：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一键生成课后学情反馈（Markdown 格式），自动上传至 Google Drive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同时并行生成复习文档、测试本（Word 格式）和气泡图（PNG 格式）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支持后台执行 — 提交任务后可关闭浏览器，任务在服务端继续完成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作业管理系统支持语音输入 → AI 结构化 → 学生状态迭代更新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作业批改系统支持文字 + 图片 + 文件多模态输入，AI 自动批改并回写学生状态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批量处理系统支持一次性处理数十到上百个文档生成任务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1.2  技术栈总览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系统采用全栈 TypeScript 架构，前后端共享类型定义，通过 tRPC 实现端到端类型安全的 API 调用。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1.2.1  前端技术栈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技术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版本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备注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19.2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UI 框架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使用最新的 React 19 并发特性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TypeScript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5.9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类型系统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全栈共享类型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Vite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构建工具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开发热重载 + 生产构建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4.x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样式框架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原子化 CSS，v4 使用新的配置方式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shadcn/ui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组件库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基于 Radix UI 的无头组件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@tanstack/react-query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5.90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数据获取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服务端状态缓存与同步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@trpc/react-query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11.6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API 客户端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与后端 tRPC 路由端到端类型安全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Recharts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2.15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图表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气泡图可视化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framer-motion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12.x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动画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页面过渡和微交互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1.2.2  后端技术栈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技术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版本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备注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22.x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运行时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ESM 模式，不能用 require()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Express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4.21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HTTP 服务器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中间件架构，15 分钟超时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tRPC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11.6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RPC 框架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类型安全的 API 层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Drizzle ORM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0.44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数据库 ORM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轻量级，支持原生 SQL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MySQL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8.x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关系数据库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通过 mysql2 驱动连接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esbuild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后端构建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ESM bundle，不用 webpack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@resvg/resvg-js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SVG → PNG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替代 sharp，支持中文字体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mammoth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1.11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DOCX 文本提取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用于作业批改的文件处理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pdf-parse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PDF 文本提取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用于作业批改的文件处理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1.2.3  外部服务依赖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服务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接入方式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AI API（多供应商）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文本生成、批改、信息提取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自定义 HTTP 客户端，支持流式输出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Google Drive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文件存储与分享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OAuth 2.0 API（非 rclone）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Manus 平台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用户认证与托管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OAuth 回调 + iframe 嵌入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重要提醒：</w:t>
      </w:r>
      <w:r>
        <w:rPr>
          <w:rFonts w:ascii="微软雅黑" w:cs="微软雅黑" w:eastAsia="微软雅黑" w:hAnsi="微软雅黑"/>
          <w:sz w:val="21"/>
          <w:szCs w:val="21"/>
        </w:rPr>
        <w:t xml:space="preserve">Google Drive 的接入方式是 OAuth API（封装在 server/gdrive.ts），</w:t>
      </w:r>
      <w:r>
        <w:rPr>
          <w:rFonts w:ascii="微软雅黑" w:cs="微软雅黑" w:eastAsia="微软雅黑" w:hAnsi="微软雅黑"/>
          <w:b/>
          <w:bCs/>
          <w:sz w:val="21"/>
          <w:szCs w:val="21"/>
          <w:u w:val="single"/>
        </w:rPr>
        <w:t xml:space="preserve">不是 rclone</w:t>
      </w:r>
      <w:r>
        <w:rPr>
          <w:rFonts w:ascii="微软雅黑" w:cs="微软雅黑" w:eastAsia="微软雅黑" w:hAnsi="微软雅黑"/>
          <w:sz w:val="21"/>
          <w:szCs w:val="21"/>
        </w:rPr>
        <w:t xml:space="preserve">。这是历史开发中的一个常见误解。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1.3  系统架构</w:t>
      </w: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1.3.1  整体分层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系统采用经典的三层架构，外加异步任务层：</w:t>
      </w:r>
    </w:p>
    <w:p>
      <w:pPr>
        <w:spacing w:after="120"/>
      </w:pP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浏览器（前端）               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React 19 + Tailwind + shadcn/ui + tRPC Client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┌──────────┬──────────┬──────────┬──────────┐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课堂反馈  │ 学生管理  │ 作业批改  │ 批量处理  │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└──────────┴──────────┴──────────┴──────────┘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Express + tRPC Server           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┌──────────────────┬────────────────────────┐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tRPC 路由       │   SSE 流式端点          │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(JSON-RPC)      │  (Server-Sent Events)  │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└────────┬─────────┴────────────┬───────────┘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│                      │            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┌────────▼──────────────────────▼───────────┐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       核心业务逻辑层                      │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feedbackGenerator / homeworkManager /     │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correctionRunner / batchExecutor          │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└────────┬──────────────────────┬───────────┘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│                      │            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┌────────▼────────┐  ┌──────────▼───────────┐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后台任务调度器   │  │  AI 客户端 (aiClient) │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backgroundTask │  │  流式/非流式 API 调用   │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batchTask      │  └──────────────────────┘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└────────┬────────┘                          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├───────────┼─────────────────────────────────────────────┤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┌────────▼────────┐  ┌─────────────────────┐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MySQL (Drizzle) │  │  Google Drive (OAuth)│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13 张数据表      │  │  文件上传/下载/搜索   │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└─────────────────┘  └─────────────────────┘          │</w:t>
      </w:r>
    </w:p>
    <w:p>
      <w:pPr>
        <w:shd w:fill="F5F5F5" w:color="F5F5F5" w:val="solid"/>
        <w:spacing w:after="80" w:line="30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1.3.2  通信机制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系统使用两种前后端通信方式，各有其适用场景：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1. tRPC（JSON-RPC over HTTP）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用于所有非流式的请求-响应操作（增删改查、配置管理、任务提交等）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端到端类型安全：前端调用 trpc.xxx.yyy() 时，TypeScript 自动推断参数和返回值类型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统一的错误处理：所有错误通过 TRPCError 抛出，前端统一 catch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请求路径：/api/trpc/*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2. SSE（Server-Sent Events）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用于实时流式生成（学情反馈、复习文档、测试本等长时间 AI 生成任务）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单向推送：服务器持续向客户端发送文本片段，客户端拼接显示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事件类型：start（开始）→ progress（进度/文本块）→ complete（完成）或 error（失败）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支持客户端中断：前端关闭连接后，后端通过 AbortController 取消 AI 调用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请求路径：/api/feedback-stream、/api/class-feedback-stream、/api/review-stream 等</w:t>
      </w:r>
    </w:p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设计决策：</w:t>
      </w:r>
      <w:r>
        <w:rPr>
          <w:rFonts w:ascii="微软雅黑" w:cs="微软雅黑" w:eastAsia="微软雅黑" w:hAnsi="微软雅黑"/>
          <w:sz w:val="21"/>
          <w:szCs w:val="21"/>
        </w:rPr>
        <w:t xml:space="preserve">为什么同时用 tRPC 和 SSE？tRPC 不原生支持 Server-Sent Events 的流式推送。tRPC 的 subscription 机制基于 WebSocket，</w:t>
      </w:r>
      <w:r>
        <w:rPr>
          <w:rFonts w:ascii="微软雅黑" w:cs="微软雅黑" w:eastAsia="微软雅黑" w:hAnsi="微软雅黑"/>
          <w:sz w:val="21"/>
          <w:szCs w:val="21"/>
        </w:rPr>
        <w:t xml:space="preserve">但本系统不需要双向通信，SSE 更轻量且无需额外的 WebSocket 服务。因此，普通操作走 tRPC，流式生成走原生 Express SSE 端点。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1.3.3  认证与权限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系统通过 Manus 平台的 OAuth 实现用户认证，登录后使用 Cookie-based Session 维持会话。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用户角色：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角色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权限范围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典型操作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user（普通用户）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只能操作自己的数据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生成反馈、管理自己的学生、批改作业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admin（管理员）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可管理所有用户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创建/暂停/删除用户、修改角色、伪装登录</w:t>
            </w:r>
          </w:p>
        </w:tc>
      </w:tr>
    </w:tbl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权限守卫（三级）：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publicProcedure — 不需要登录（仅用于 auth.me 和 auth.logout）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protectedProcedure — 需要有效登录且账号状态为 active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adminProcedure — 需要 admin 角色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数据隔离机制：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所有用户数据表都包含 userId 列，每次查询和写入都以当前登录用户的 userId 作为过滤条件。即使知道其他用户的数据 ID，也无法跨用户访问。管理员通过「伪装登录」（impersonate）功能切换身份来查看/调试其他用户的数据，而不是直接绕过隔离。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1.4  功能模块总览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系统的前端界面以顶部 Tab 页组织，共包含四大功能模块，外加全局设置和路书管理两个弹窗：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1.4.1  课堂反馈（Tab 1）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核心功能模块，支持一对一和小班课两种模式，完成从输入到输出的完整反馈生成流水线。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生成产物（5 步流水线）：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步骤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产物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格式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说明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1. 学情反馈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课后反馈报告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Markdown → Google Drive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主报告，包含课堂表现、知识点分析、建议等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2. 复习文档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复习资料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DOCX → Google Drive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根据反馈内容生成结构化复习材料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3. 测试本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测试题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DOCX → Google Drive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根据课程内容生成测试题和答案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4. 课后信息提取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结构化数据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Markdown → Google Drive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提取课程关键信息，可导入作业管理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5. 气泡图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可视化图表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PNG → Google Drive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学生各维度表现的气泡图</w:t>
            </w:r>
          </w:p>
        </w:tc>
      </w:tr>
    </w:tbl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输入材料：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上次课反馈 — 可从 Google Drive 自动读取，也可手动粘贴/上传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课堂笔记（必填） — 可从本地下载目录自动读取，也可手动粘贴/上传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录音转文字（必填） — 可从本地下载目录自动读取，支持多段录音合并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执行模式：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实时模式（SSE）— 页面保持打开，实时看到生成进度和文本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后台模式（Background Task）— 提交后可关闭页面，通过「任务记录」查看状态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1.4.2  学生管理（Tab 2）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管理学生名册和作业状态，是教学管理的核心模块。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子功能：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学生名册 — 添加/删除学生，设置日计划/周计划类型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语音输入处理 — 语音转文字 → AI 结构化 → 预入库队列 → 确认入库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学生状态管理 — 每个学生维护一个「当前状态」文档，每次入库迭代更新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一键打分 — 选择日期范围 + 打分要求，AI 为全部学生批量生成评分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打分同步 — 打分结果可一键同步回各学生的状态文档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作业提醒 — AI 根据学生状态生成个性化提醒文案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数据备份/恢复 — 导出/导入学生数据（Markdown 格式），支持 Google Drive 自动备份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1.4.3  作业批改（Tab 3）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支持多模态输入的 AI 自动批改系统。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输入方式：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文字输入 — 直接粘贴文本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图片输入 — 拖拽/粘贴/上传图片（自动压缩，支持多张）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文件输入 — 上传 Word (.docx)、PDF (.pdf)、文本 (.txt) 文件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批改类型（可自定义）：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豆包翻译 — 检查翻译准确性、流畅性、用词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学术文章 — 检查论点逻辑、论据、用语规范性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日常文章 — 检查语法、用词、表达地道性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词汇填空 — 检查答案正确性、解释错误选项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输出：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批改结果 — 详细的批改内容，一键复制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状态更新 — 自动推送到学生管理系统，更新学生的当前状态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1.4.4  批量处理（Tab 4）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面向需要一次性处理大量文档的场景，如批量生成教学材料。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核心特性：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支持指定任务编号范围（如 1~100）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可控并发数（默认 50，上限 200）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多种输出模板：教学材料（带样式）、通用文档、Markdown、词汇卡片、写作素材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支持独立文件（每个任务一个）和共享文件（所有任务共用）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实时进度追踪，单个子任务失败可独立重试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1.4.5  全局设置与路书管理</w:t>
      </w: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全局设置（弹窗）：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API 配置 — 模型选择、API Key、API 地址、最大 Token 数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API 供应商预设 — 预配置多个供应商，一键切换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Google Drive 连接 — OAuth 授权/断开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存储路径 — Google Drive 基础路径、分类路径、本地路径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系统诊断 — 一键检测 API、Drive、数据库等各项连通性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管理员面板 — 用户管理（创建/暂停/删除/伪装/改角色）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路书及范例管理（弹窗）：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一对一路书 — 指导 AI 生成反馈的风格、格式、重点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小班课路书 — 小班课专用的 AI 指导模板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首次课范例 — 新生第一次课的反馈模板（一对一 + 小班课各一份）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1.5  项目文件结构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以下是项目的核心文件结构及各文件的职责说明：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1.5.1  前端文件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文件路径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职责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client/src/App.tsx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应用根组件，路由定义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client/src/pages/Home.tsx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主页面（4000+ 行），包含所有 Tab 和核心逻辑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client/src/components/TaskHistory.tsx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任务记录组件（课堂反馈历史）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client/src/components/HomeworkManagement.tsx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学生管理组件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client/src/components/HomeworkCorrection.tsx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作业批改组件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client/src/components/BatchProcess.tsx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批量处理组件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client/src/components/GlobalSettings.tsx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全局设置弹窗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client/src/components/RoadmapSettings.tsx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路书及范例管理弹窗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1.5.2  后端文件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文件路径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职责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server/_core/index.ts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服务器入口，Express 初始化、中间件注册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server/_core/authMiddleware.ts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认证中间件（requireAuth / optionalAuth）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server/_core/cookies.ts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Cookie 安全配置（httpOnly、SameSite、Secure）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server/routers.ts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所有 tRPC 路由定义（核心 API 层）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server/classStreamRoutes.ts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所有 SSE 流式端点定义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server/feedbackGenerator.ts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反馈生成核心逻辑（5 步流水线）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server/backgroundTaskRunner.ts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后台任务调度与执行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server/batchTaskRunner.ts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批量任务调度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server/batchExecutor.ts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批量任务子项执行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server/homeworkManager.ts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作业管理核心逻辑（学生、条目、备份）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server/correctionRunner.ts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作业批改任务执行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server/gdrive.ts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Google Drive API 封装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server/core/aiClient.ts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AI 客户端与配置管理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server/db.ts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数据库连接与用户管理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1.5.3  数据库与配置文件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文件路径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职责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drizzle/schema.ts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Drizzle ORM 表定义（13 张表）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drizzle/0000~0013_*.sql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数据库迁移文件（只增不删）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scripts/generate-version.cjs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版本号管理（每次发布手动更新）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vite.config.ts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Vite 构建配置（前端 + 路径别名）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.env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环境变量（DATABASE_URL、OAuth 密钥等）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COLLAB.md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 ↔ Manus 协作看板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CLAUDE.md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 Code 开发指南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1.6  版本管理与协作模式</w:t>
      </w: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1.6.1  版本号规则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系统使用简单递增版本号（V1、V2、……V179），不使用语义化版本。每次发布前手动更新 scripts/generate-version.cjs 中的 VERSION 常量。构建时自动生成 version.generated.ts，前端显示在页面右上角。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当前版本：V179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版本从 V1 迭代至今，经历了从最初的基础反馈生成到完整的教学辅助平台的演进。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1.6.2  协作模式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项目采用双角色协作开发模式：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角色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职责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工具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Claude（开发端）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功能开发、Bug 修复、推送 GitHub 分支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Claude Code CLI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Manus（部署端）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合并分支 → 构建 → 部署 → Checkpoint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Manus 沙箱环境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两端通过 COLLAB.md 文件进行异步沟通。Claude 在推送代码前将变更说明写入 COLLAB.md 的「Claude → Manus」区域，Manus 部署后在「Manus 反馈区」填写部署结果。</w:t>
      </w:r>
    </w:p>
    <w:p>
      <w:pPr>
        <w:spacing w:after="120"/>
      </w:pPr>
    </w:p>
    <w:p>
      <w:pPr>
        <w:spacing w:after="120" w:line="36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部署流程（严格顺序）：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1. git fetch origin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2. git merge origin/claude/xxx（应直接 fast-forward）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3. npm install（如有依赖变更）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4. npm run build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5. 先 checkpoint（保存沙箱快照）</w:t>
      </w:r>
    </w:p>
    <w:p>
      <w:pPr>
        <w:spacing w:after="60" w:line="340"/>
        <w:ind w:left="431"/>
      </w:pPr>
      <w:r>
        <w:rPr>
          <w:rFonts w:ascii="微软雅黑" w:cs="微软雅黑" w:eastAsia="微软雅黑" w:hAnsi="微软雅黑"/>
          <w:sz w:val="21"/>
          <w:szCs w:val="21"/>
        </w:rPr>
        <w:t xml:space="preserve">● </w:t>
      </w:r>
      <w:r>
        <w:rPr>
          <w:rFonts w:ascii="微软雅黑" w:cs="微软雅黑" w:eastAsia="微软雅黑" w:hAnsi="微软雅黑"/>
          <w:sz w:val="21"/>
          <w:szCs w:val="21"/>
        </w:rPr>
        <w:t xml:space="preserve">6. 最后推 GitHub（checkpoint 之后）</w:t>
      </w:r>
    </w:p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顺序原因：</w:t>
      </w:r>
      <w:r>
        <w:rPr>
          <w:rFonts w:ascii="微软雅黑" w:cs="微软雅黑" w:eastAsia="微软雅黑" w:hAnsi="微软雅黑"/>
          <w:sz w:val="21"/>
          <w:szCs w:val="21"/>
        </w:rPr>
        <w:t xml:space="preserve">Manus 的 checkpoint 会把 Git remote 切换到 S3 地址。如果先推了 GitHub 再 checkpoint，本地历史和 S3 历史会分叉，导致后续 checkpoint 失败。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1.7  运行环境要求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要求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说明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≥ 22.x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使用 ESM 模式，低版本可能不兼容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MySQL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≥ 8.0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 JSON 类型和 MEDIUMTEXT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操作系统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Linux / macOS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部署在 Manus 沙箱（Ubuntu 22.04）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字体文件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WenQuanYi Zen Hei 或 Noto Sans CJK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放在项目 fonts/ 目录，用于 SVG→PNG 渲染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网络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需要访问外部 AI API 和 Google Drive API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无法离线运行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1.7.1  环境变量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变量名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必填</w:t>
            </w:r>
          </w:p>
        </w:tc>
        <w:tc>
          <w:tcPr>
            <w:shd w:fill="D9E2F3" w:color="D9E2F3" w:val="solid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说明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DATABASE_URL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MySQL 连接字符串，如 mysql://user:pass@host:3306/dbname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OWNER_OPEN_ID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 Owner 的 Manus OpenID，用于初始管理员权限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GOOGLE_OAUTH_CLIENT_ID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Google Cloud Console 的 OAuth Client ID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GOOGLE_OAUTH_CLIENT_SECRET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Google Cloud Console 的 OAuth Client Secret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NODE_ENV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production 或 development，影响日志级别和静态文件服务</w:t>
            </w:r>
          </w:p>
        </w:tc>
      </w:tr>
      <w:tr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PORT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服务端口，默认 3000（被占用时自动递增）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注意：</w:t>
      </w:r>
      <w:r>
        <w:rPr>
          <w:rFonts w:ascii="微软雅黑" w:cs="微软雅黑" w:eastAsia="微软雅黑" w:hAnsi="微软雅黑"/>
          <w:sz w:val="21"/>
          <w:szCs w:val="21"/>
        </w:rPr>
        <w:t xml:space="preserve">AI API 的密钥和地址不通过环境变量配置，而是存储在数据库的 system_config / user_config 表中，</w:t>
      </w:r>
      <w:r>
        <w:rPr>
          <w:rFonts w:ascii="微软雅黑" w:cs="微软雅黑" w:eastAsia="微软雅黑" w:hAnsi="微软雅黑"/>
          <w:sz w:val="21"/>
          <w:szCs w:val="21"/>
        </w:rPr>
        <w:t xml:space="preserve">通过前端「全局设置」界面管理。这是因为系统支持多用户各自配置不同的 AI 供应商。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2026-02-16T04:00:05.096Z</dcterms:created>
  <dcterms:modified xsi:type="dcterms:W3CDTF">2026-02-16T04:00:05.096Z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