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09E07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 enumList.py &amp; EMCC.py 配套模块开发文档</w:t>
      </w:r>
    </w:p>
    <w:p w14:paraId="3E6C0D2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 一、文档说明</w:t>
      </w:r>
    </w:p>
    <w:p w14:paraId="71DF2C1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本文档用于说明 `enumList.py`（全局枚举定义层）与 `EMCC.py`（事件映射转换层）的耦合设计、分工逻辑、开发约束，给后续维护/二次开发人员明确两个文件的职责边界，理解为何拆分两份文件而不全部堆在 enumList 内。</w:t>
      </w:r>
    </w:p>
    <w:p w14:paraId="72D79FD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AB044C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 二、两个文件核心定位</w:t>
      </w:r>
    </w:p>
    <w:p w14:paraId="3545469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### 1. enumList.py —— 纯静态枚举定义仓库</w:t>
      </w:r>
    </w:p>
    <w:p w14:paraId="516565F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全称释义：Enum List Channel Change，枚举统一清单，存放全项目**无逻辑、纯常量**。</w:t>
      </w:r>
    </w:p>
    <w:p w14:paraId="283D038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职责边界：只做「定义」，不实现任何判断、映射、转换逻辑。</w:t>
      </w:r>
    </w:p>
    <w:p w14:paraId="26A8EFE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存储内容：</w:t>
      </w:r>
    </w:p>
    <w:p w14:paraId="2A1341A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1. 日志等级、模块命名空间、UI/内核细分标识字符串；</w:t>
      </w:r>
    </w:p>
    <w:p w14:paraId="6CCA3B0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2. 资源路径、语言、主题静态常量；</w:t>
      </w:r>
    </w:p>
    <w:p w14:paraId="3C1B9A2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3. Event_code 分组数字编号、MsgCode 事件唯一数字ID；</w:t>
      </w:r>
    </w:p>
    <w:p w14:paraId="01CE938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4. 项目版本、名称等全局固定文本；</w:t>
      </w:r>
    </w:p>
    <w:p w14:paraId="1C06DAD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5. 对外极简封装出口 `MsgText.change`、`Code_Group`，仅做导入转发，无业务逻辑。</w:t>
      </w:r>
    </w:p>
    <w:p w14:paraId="4C30399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84C132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硬性设计规则（自古约束，禁止破坏）：</w:t>
      </w:r>
    </w:p>
    <w:p w14:paraId="18FBADB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enumList 只允许存放常量类、静态字面量，**绝不允许写分支判断、字典映射、转换函数**。</w:t>
      </w:r>
    </w:p>
    <w:p w14:paraId="4977233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如果把事件名称映射、事件分组绑定字典全部塞进 enumList，会造成枚举定义层混入大量业务转换逻辑，变成难维护的屎山代码：</w:t>
      </w:r>
    </w:p>
    <w:p w14:paraId="37DBFF6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- 新增事件时，常量定义、映射关系、转换代码全部挤在同一个文件，结构混乱；</w:t>
      </w:r>
    </w:p>
    <w:p w14:paraId="0ADBA66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- 枚举常量与事件路由逻辑耦合在一起，分层彻底失效；</w:t>
      </w:r>
    </w:p>
    <w:p w14:paraId="3C16CCC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- 后续重构EventBus、修改分组规则时，需要频繁改动基础枚举文件，极易改动全局常量引发连锁崩溃。</w:t>
      </w:r>
    </w:p>
    <w:p w14:paraId="2D046DC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B344A5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### 2. EMCC.py —— Event Mapping Convert Channel，事件映射转换逻辑层</w:t>
      </w:r>
    </w:p>
    <w:p w14:paraId="2A53650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专门承接 enumList 不能存放的「业务映射逻辑」，是枚举常量和EventBus中间的转换桥梁。</w:t>
      </w:r>
    </w:p>
    <w:p w14:paraId="7660FFA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单独拆分出来的核心目的：隔离脏逻辑，保护 enumList 纯净。</w:t>
      </w:r>
    </w:p>
    <w:p w14:paraId="13EA275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承载两类 enumList 禁止写入的代码：</w:t>
      </w:r>
    </w:p>
    <w:p w14:paraId="5A57053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1. `look(code)` 转换函数：通过if分支实现「事件数字ID → 事件英文名称字符串」的翻译逻辑；</w:t>
      </w:r>
    </w:p>
    <w:p w14:paraId="18F329E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2. `group` 路由字典：绑定每一个事件ID对应的业务分组（CORE/UI/AUTH等），给EventBus做分组过滤；</w:t>
      </w:r>
    </w:p>
    <w:p w14:paraId="2A1DFA8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3. 简写别名、双端枚举类引用，简化映射字典编写。</w:t>
      </w:r>
    </w:p>
    <w:p w14:paraId="09C9950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CF0F81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 三、二者强耦合关系说明</w:t>
      </w:r>
    </w:p>
    <w:p w14:paraId="45DEAC1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两个文件必须配套修改、同步更新，无法单独拆分独立运行，耦合链路如下：</w:t>
      </w:r>
    </w:p>
    <w:p w14:paraId="41F35CB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1. **enumList 是数据源**</w:t>
      </w:r>
    </w:p>
    <w:p w14:paraId="761A125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`enumList.MsgCode` 定义全部事件ID、`enumList.Event_code` 定义分组编号，是所有映射关系的原始基准，EMCC 的全部逻辑都依赖这两套常量。</w:t>
      </w:r>
    </w:p>
    <w:p w14:paraId="4A9CD68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9E8E99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2. **EMCC 是数据加工层**</w:t>
      </w:r>
    </w:p>
    <w:p w14:paraId="769A63C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读取 enumList 的事件ID、分组ID，加工出「ID-名称翻译」「ID-分组绑定」两套业务数据，自身不定义任何基础常量。</w:t>
      </w:r>
    </w:p>
    <w:p w14:paraId="2EC49C6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12DA51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3. **enumList 对外转发 EMCC 加工结果**</w:t>
      </w:r>
    </w:p>
    <w:p w14:paraId="0644D61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enumList 末尾导入 EMCC，封装 `MsgText.change`、导出 `Code_Group` 字典，给UI、EventBus、日志模块提供统一调用入口，上层业务只需要引入 enumList，不需要感知 EMCC 存在。</w:t>
      </w:r>
    </w:p>
    <w:p w14:paraId="5DF1907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32F1CA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完整数据流：</w:t>
      </w:r>
    </w:p>
    <w:p w14:paraId="65918D5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`enumList 定义原始常量` → `EMCC 实现映射转换逻辑` → `enumList 转发加工后数据对外暴露` → `EventBus/日志/UI 上层业务调用`</w:t>
      </w:r>
    </w:p>
    <w:p w14:paraId="3588113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13CDF4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 四、新增事件时耦合同步规范（缺一不可）</w:t>
      </w:r>
    </w:p>
    <w:p w14:paraId="5791372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因为二者深度耦合，新增事件必须三处同步修改，否则翻译、分组路由失效：</w:t>
      </w:r>
    </w:p>
    <w:p w14:paraId="1C54A05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1. enumList.py → MsgCode 类新增事件数字常量；</w:t>
      </w:r>
    </w:p>
    <w:p w14:paraId="19F4A3D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2. EMCC.py → look() 函数增加对应elif分支，返回事件名称；</w:t>
      </w:r>
    </w:p>
    <w:p w14:paraId="11115F8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3. EMCC.py → group 字典新增键值对，绑定该事件归属的分组；</w:t>
      </w:r>
    </w:p>
    <w:p w14:paraId="3EFA040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8E0CDE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只改一处会出现两种故障：</w:t>
      </w:r>
    </w:p>
    <w:p w14:paraId="7C054B1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- 只加enumList常量、不改EMCC：打印日志无法转译事件名称、EventBus拿不到分组过滤规则；</w:t>
      </w:r>
    </w:p>
    <w:p w14:paraId="20D17D9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- 只改EMCC、不改enumList：上层业务无常量定义，代码硬写数字ID，可读性极差且易出错。</w:t>
      </w:r>
    </w:p>
    <w:p w14:paraId="5A1FC32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747670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 五、分拆设计的核心优势（规避屎山）</w:t>
      </w:r>
    </w:p>
    <w:p w14:paraId="581AFF9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1. 分层清晰：enumList 纯配置常量，EMCC 纯转换逻辑，各司其职；</w:t>
      </w:r>
    </w:p>
    <w:p w14:paraId="46D0FB9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2. 低风险维护：调整事件分组、修改事件名称只改动EMCC，不会触碰enumList里全项目共用的基础常量，降低改错全局配置的风险；</w:t>
      </w:r>
    </w:p>
    <w:p w14:paraId="043AE1D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3. 可读性高：维护人员打开enumList只需要看所有枚举定义，不会被一堆if判断、大字典干扰；</w:t>
      </w:r>
    </w:p>
    <w:p w14:paraId="258C8CF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4. 扩展性强：后续新增更多ID翻译规则、分组过滤逻辑，全部扩充EMCC即可，不用污染核心枚举仓库。</w:t>
      </w:r>
    </w:p>
    <w:p w14:paraId="053BC40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4004B5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 六、各模块详细字段释义（沿用之前完整说明，精简合并）</w:t>
      </w:r>
    </w:p>
    <w:p w14:paraId="060932E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### enumList.py 内部类与常量详解</w:t>
      </w:r>
    </w:p>
    <w:p w14:paraId="5104FA7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1. enumList_log：日志级别静态标识，统一日志输出分类；</w:t>
      </w:r>
    </w:p>
    <w:p w14:paraId="278D69A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2. enumList_model / enumList_UI / enumList_Core：各模块完整命名空间字符串，用于日志、权限标记；</w:t>
      </w:r>
    </w:p>
    <w:p w14:paraId="11D7527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3. Event_code：事件总线分组数字ID，区分内核、UI、网络、鉴权、日志模块；</w:t>
      </w:r>
    </w:p>
    <w:p w14:paraId="38C25BF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4. Other：本地资源路径统一常量，避免代码硬编码文件地址；</w:t>
      </w:r>
    </w:p>
    <w:p w14:paraId="4FDB934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5. language / theme：多语言、界面主题标识；</w:t>
      </w:r>
    </w:p>
    <w:p w14:paraId="4B935F6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6. MsgCode：全项目所有广播事件唯一数字ID定义，EventBus发布订阅的基准标识；</w:t>
      </w:r>
    </w:p>
    <w:p w14:paraId="6334E54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7. 底部导出：MsgText、Code_Group 转发EMCC转换结果；VERSION系列为项目版本固定信息。</w:t>
      </w:r>
    </w:p>
    <w:p w14:paraId="4197FC7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065537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### EMCC.py 内部功能详解</w:t>
      </w:r>
    </w:p>
    <w:p w14:paraId="48230DF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1. look(code)：正向翻译接口，输入事件ID，返回可读事件英文名称，用于日志调试；</w:t>
      </w:r>
    </w:p>
    <w:p w14:paraId="7CD8983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2. Event_code 副本分组类：简化group字典编写，直接复用分组数字；</w:t>
      </w:r>
    </w:p>
    <w:p w14:paraId="56C52F5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3. EC / Ei 简写别名：减少重复长类名导入；</w:t>
      </w:r>
    </w:p>
    <w:p w14:paraId="15D0F6E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4. group 路由字典：核心映射表，EventBus分发时依靠该字典判断事件所属分组，实现分组订阅过滤。</w:t>
      </w:r>
    </w:p>
    <w:p w14:paraId="66C9432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7C18DD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## 七、重要开发红线约束</w:t>
      </w:r>
    </w:p>
    <w:p w14:paraId="72B3291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1. 禁止将if分支、映射字典、转换函数写入enumList.py，破坏纯净枚举分层，产生屎山；</w:t>
      </w:r>
    </w:p>
    <w:p w14:paraId="1E11330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2. 禁止在EMCC中自定义事件ID、分组ID，所有数字常量源头必须来自enumList；</w:t>
      </w:r>
    </w:p>
    <w:p w14:paraId="4AAF48B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3. 修改MsgCode内事件ID、Event_code分组ID后，必须同步更新EMCC全部映射关系；</w:t>
      </w:r>
    </w:p>
    <w:p w14:paraId="3DD5EB68"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4. 上层业务统一导入enumList使用，禁止业务代码直接导入EMCC，统一收口便于后续迭代改造。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615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2026-08-01T09:04:28Z</dcterms:created>
  <dc:creator>Lenovo</dc:creator>
  <cp:lastModifiedBy>宝妈</cp:lastModifiedBy>
  <dcterms:modified xsi:type="dcterms:W3CDTF">2026-08-01T09:04:33Z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eyJoZGlkIjoiYjU1MmVkMWU1MzA2Mjc2ODQzN2Q2ZDhjNzAyNzkyNDgiLCJ1c2VySWQiOiI2MjQxNDkxNzEifQ==</vt:lpwstr>
  </property>
  <property fmtid="{D5CDD505-2E9C-101B-9397-08002B2CF9AE}" pid="4" name="ICV">
    <vt:lpwstr>51B5039571D9476C81CB5C957E8686CC_12</vt:lpwstr>
  </property>
</Properties>
</file>