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FB9" w:rsidRDefault="00707FB9" w:rsidP="00707FB9">
      <w:pPr>
        <w:rPr>
          <w:rFonts w:ascii="Calibri" w:eastAsia="Times New Roman" w:hAnsi="Calibri" w:cs="Calibri"/>
          <w:b/>
          <w:bCs/>
          <w:color w:val="000000"/>
        </w:rPr>
      </w:pPr>
      <w:r w:rsidRPr="003C504A">
        <w:rPr>
          <w:b/>
          <w:bCs/>
        </w:rPr>
        <w:t>Table 1</w:t>
      </w:r>
      <w:r w:rsidRPr="003C504A">
        <w:t xml:space="preserve">: Effect of </w:t>
      </w:r>
      <w:r w:rsidR="003C504A">
        <w:rPr>
          <w:rFonts w:ascii="Calibri" w:eastAsia="Times New Roman" w:hAnsi="Calibri" w:cs="Calibri"/>
          <w:color w:val="000000"/>
        </w:rPr>
        <w:t>E</w:t>
      </w:r>
      <w:r w:rsidR="003C504A" w:rsidRPr="003C504A">
        <w:rPr>
          <w:rFonts w:ascii="Calibri" w:eastAsia="Times New Roman" w:hAnsi="Calibri" w:cs="Calibri"/>
          <w:color w:val="000000"/>
        </w:rPr>
        <w:t xml:space="preserve">lite </w:t>
      </w:r>
      <w:r w:rsidR="003C504A">
        <w:rPr>
          <w:rFonts w:ascii="Calibri" w:eastAsia="Times New Roman" w:hAnsi="Calibri" w:cs="Calibri"/>
          <w:color w:val="000000"/>
        </w:rPr>
        <w:t>C</w:t>
      </w:r>
      <w:r w:rsidR="003C504A" w:rsidRPr="003C504A">
        <w:rPr>
          <w:rFonts w:ascii="Calibri" w:eastAsia="Times New Roman" w:hAnsi="Calibri" w:cs="Calibri"/>
          <w:color w:val="000000"/>
        </w:rPr>
        <w:t xml:space="preserve">ollege on </w:t>
      </w:r>
      <w:r w:rsidR="003C504A">
        <w:rPr>
          <w:rFonts w:ascii="Calibri" w:eastAsia="Times New Roman" w:hAnsi="Calibri" w:cs="Calibri"/>
          <w:color w:val="000000"/>
        </w:rPr>
        <w:t>W</w:t>
      </w:r>
      <w:r w:rsidR="003C504A" w:rsidRPr="003C504A">
        <w:rPr>
          <w:rFonts w:ascii="Calibri" w:eastAsia="Times New Roman" w:hAnsi="Calibri" w:cs="Calibri"/>
          <w:color w:val="000000"/>
        </w:rPr>
        <w:t xml:space="preserve">hether the </w:t>
      </w:r>
      <w:r w:rsidR="003C504A">
        <w:rPr>
          <w:rFonts w:ascii="Calibri" w:eastAsia="Times New Roman" w:hAnsi="Calibri" w:cs="Calibri"/>
          <w:color w:val="000000"/>
        </w:rPr>
        <w:t>F</w:t>
      </w:r>
      <w:r w:rsidR="003C504A" w:rsidRPr="003C504A">
        <w:rPr>
          <w:rFonts w:ascii="Calibri" w:eastAsia="Times New Roman" w:hAnsi="Calibri" w:cs="Calibri"/>
          <w:color w:val="000000"/>
        </w:rPr>
        <w:t xml:space="preserve">ictitious </w:t>
      </w:r>
      <w:r w:rsidR="003C504A">
        <w:rPr>
          <w:rFonts w:ascii="Calibri" w:eastAsia="Times New Roman" w:hAnsi="Calibri" w:cs="Calibri"/>
          <w:color w:val="000000"/>
        </w:rPr>
        <w:t>C</w:t>
      </w:r>
      <w:r w:rsidR="003C504A" w:rsidRPr="003C504A">
        <w:rPr>
          <w:rFonts w:ascii="Calibri" w:eastAsia="Times New Roman" w:hAnsi="Calibri" w:cs="Calibri"/>
          <w:color w:val="000000"/>
        </w:rPr>
        <w:t xml:space="preserve">andidate's </w:t>
      </w:r>
      <w:r w:rsidR="003C504A">
        <w:rPr>
          <w:rFonts w:ascii="Calibri" w:eastAsia="Times New Roman" w:hAnsi="Calibri" w:cs="Calibri"/>
          <w:color w:val="000000"/>
        </w:rPr>
        <w:t>J</w:t>
      </w:r>
      <w:r w:rsidR="003C504A" w:rsidRPr="003C504A">
        <w:rPr>
          <w:rFonts w:ascii="Calibri" w:eastAsia="Times New Roman" w:hAnsi="Calibri" w:cs="Calibri"/>
          <w:color w:val="000000"/>
        </w:rPr>
        <w:t xml:space="preserve">ob </w:t>
      </w:r>
      <w:r w:rsidR="003C504A">
        <w:rPr>
          <w:rFonts w:ascii="Calibri" w:eastAsia="Times New Roman" w:hAnsi="Calibri" w:cs="Calibri"/>
          <w:color w:val="000000"/>
        </w:rPr>
        <w:t>A</w:t>
      </w:r>
      <w:r w:rsidR="003C504A" w:rsidRPr="003C504A">
        <w:rPr>
          <w:rFonts w:ascii="Calibri" w:eastAsia="Times New Roman" w:hAnsi="Calibri" w:cs="Calibri"/>
          <w:color w:val="000000"/>
        </w:rPr>
        <w:t xml:space="preserve">pplication </w:t>
      </w:r>
      <w:r w:rsidR="003C504A">
        <w:rPr>
          <w:rFonts w:ascii="Calibri" w:eastAsia="Times New Roman" w:hAnsi="Calibri" w:cs="Calibri"/>
          <w:color w:val="000000"/>
        </w:rPr>
        <w:t>W</w:t>
      </w:r>
      <w:r w:rsidR="003C504A" w:rsidRPr="003C504A">
        <w:rPr>
          <w:rFonts w:ascii="Calibri" w:eastAsia="Times New Roman" w:hAnsi="Calibri" w:cs="Calibri"/>
          <w:color w:val="000000"/>
        </w:rPr>
        <w:t xml:space="preserve">as </w:t>
      </w:r>
      <w:r w:rsidR="003C504A" w:rsidRPr="00F67D2D">
        <w:rPr>
          <w:rFonts w:ascii="Calibri" w:eastAsia="Times New Roman" w:hAnsi="Calibri" w:cs="Calibri"/>
          <w:bCs/>
          <w:color w:val="000000"/>
        </w:rPr>
        <w:t>Called Back</w:t>
      </w:r>
    </w:p>
    <w:p w:rsidR="00BF7821" w:rsidRPr="003C504A" w:rsidRDefault="00BF7821" w:rsidP="00707FB9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BF7821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BF7821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 Candidate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BF7821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BF7821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BF7821" w:rsidTr="00F24C89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821" w:rsidRDefault="00BF7821" w:rsidP="00F24C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:rsidR="00BF7821" w:rsidRDefault="00BF7821" w:rsidP="00BF78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:rsidR="00BF7821" w:rsidRDefault="00BF7821" w:rsidP="00BF78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:rsidR="00707FB9" w:rsidRDefault="00707FB9" w:rsidP="00707FB9">
      <w:pPr>
        <w:rPr>
          <w:b/>
          <w:bCs/>
        </w:rPr>
      </w:pPr>
    </w:p>
    <w:p w:rsidR="00707FB9" w:rsidRDefault="00707FB9" w:rsidP="00707FB9">
      <w:r w:rsidRPr="003C5010">
        <w:rPr>
          <w:b/>
          <w:bCs/>
        </w:rPr>
        <w:t>Notes</w:t>
      </w:r>
      <w:r>
        <w:t xml:space="preserve">: This table contains regressions predicting </w:t>
      </w:r>
      <w:r w:rsidR="003C504A">
        <w:t>Called Back</w:t>
      </w:r>
      <w:r>
        <w:t xml:space="preserve"> decisions (1 or 0) as a function of whether subjects</w:t>
      </w:r>
      <w:r w:rsidR="003C504A">
        <w:t xml:space="preserve"> have an elite college</w:t>
      </w:r>
      <w:r>
        <w:t>. Standard OLS standard errors are reported.</w:t>
      </w:r>
    </w:p>
    <w:p w:rsidR="00707FB9" w:rsidRDefault="00707FB9" w:rsidP="00707FB9"/>
    <w:p w:rsidR="00BF7821" w:rsidRDefault="00BF7821" w:rsidP="00BF7821">
      <w:r>
        <w:t xml:space="preserve">The </w:t>
      </w:r>
      <w:r w:rsidR="009A0A2D">
        <w:t xml:space="preserve">elite college candidacy </w:t>
      </w:r>
      <w:r>
        <w:t>appears to make subjects</w:t>
      </w:r>
      <w:r w:rsidR="004E3906">
        <w:t>’ job applications 14</w:t>
      </w:r>
      <w:r>
        <w:t xml:space="preserve"> percentage points </w:t>
      </w:r>
      <w:r w:rsidR="004E3906">
        <w:t>more</w:t>
      </w:r>
      <w:r>
        <w:t xml:space="preserve"> likely to </w:t>
      </w:r>
      <w:r w:rsidR="004E3906">
        <w:t>be called back.</w:t>
      </w:r>
      <w:bookmarkStart w:id="0" w:name="_GoBack"/>
      <w:bookmarkEnd w:id="0"/>
    </w:p>
    <w:p w:rsidR="007A0BA4" w:rsidRDefault="007A0BA4"/>
    <w:sectPr w:rsidR="007A0BA4" w:rsidSect="00F24C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9"/>
    <w:rsid w:val="001F257E"/>
    <w:rsid w:val="003C504A"/>
    <w:rsid w:val="004E3906"/>
    <w:rsid w:val="00707FB9"/>
    <w:rsid w:val="007A0BA4"/>
    <w:rsid w:val="009A0A2D"/>
    <w:rsid w:val="00BF7821"/>
    <w:rsid w:val="00F6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68C8"/>
  <w15:chartTrackingRefBased/>
  <w15:docId w15:val="{68315EC4-0AA9-F441-B780-B4ADFAE6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2020-10-23T14:39:00Z</dcterms:created>
  <dcterms:modified xsi:type="dcterms:W3CDTF">2020-10-23T15:09:00Z</dcterms:modified>
</cp:coreProperties>
</file>