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4D696">
      <w:pPr>
        <w:pStyle w:val="2"/>
      </w:pPr>
      <w:r>
        <w:t>实验报告三：三视图规律与投影特性实验</w:t>
      </w:r>
    </w:p>
    <w:p w14:paraId="5A015712">
      <w:pPr>
        <w:pStyle w:val="3"/>
      </w:pPr>
      <w:r>
        <w:t>一、实验基本信息</w:t>
      </w:r>
    </w:p>
    <w:p w14:paraId="679D44E6">
      <w:pPr>
        <w:pStyle w:val="16"/>
      </w:pPr>
      <w:r>
        <w:rPr>
          <w:b/>
          <w:bCs/>
        </w:rPr>
        <w:t>实验名称：</w:t>
      </w:r>
      <w:r>
        <w:t xml:space="preserve"> 三视图规律与投影特性实验</w:t>
      </w:r>
    </w:p>
    <w:p w14:paraId="71280668">
      <w:pPr>
        <w:pStyle w:val="16"/>
      </w:pPr>
      <w:r>
        <w:rPr>
          <w:b/>
          <w:bCs/>
        </w:rPr>
        <w:t>实验日期：</w:t>
      </w:r>
      <w:r>
        <w:t xml:space="preserve"> 2025 年 10 月 24 日</w:t>
      </w:r>
    </w:p>
    <w:p w14:paraId="7CC75491">
      <w:pPr>
        <w:pStyle w:val="16"/>
      </w:pPr>
      <w:r>
        <w:rPr>
          <w:b/>
          <w:bCs/>
        </w:rPr>
        <w:t>实验地点：</w:t>
      </w:r>
      <w:r>
        <w:t xml:space="preserve"> 多媒体教室</w:t>
      </w:r>
    </w:p>
    <w:p w14:paraId="096F0F60">
      <w:pPr>
        <w:pStyle w:val="16"/>
      </w:pPr>
      <w:r>
        <w:rPr>
          <w:b/>
          <w:bCs/>
        </w:rPr>
        <w:t>实验者：</w:t>
      </w:r>
      <w:r>
        <w:t xml:space="preserve"> [学生姓名]</w:t>
      </w:r>
    </w:p>
    <w:p w14:paraId="3042A547">
      <w:pPr>
        <w:pStyle w:val="16"/>
      </w:pPr>
      <w:r>
        <w:rPr>
          <w:b/>
          <w:bCs/>
        </w:rPr>
        <w:t>指导教师：</w:t>
      </w:r>
      <w:r>
        <w:t xml:space="preserve"> [教师姓名]</w:t>
      </w:r>
    </w:p>
    <w:p w14:paraId="183855FF">
      <w:pPr>
        <w:pStyle w:val="16"/>
      </w:pPr>
      <w:r>
        <w:rPr>
          <w:b/>
          <w:bCs/>
        </w:rPr>
        <w:t>实验时长：</w:t>
      </w:r>
      <w:r>
        <w:t xml:space="preserve"> 20 分钟</w:t>
      </w:r>
    </w:p>
    <w:p w14:paraId="2990B484">
      <w:pPr>
        <w:pStyle w:val="3"/>
      </w:pPr>
      <w:r>
        <w:t>二、实验目的</w:t>
      </w:r>
    </w:p>
    <w:p w14:paraId="7267A88F">
      <w:pPr>
        <w:pStyle w:val="16"/>
        <w:numPr>
          <w:ilvl w:val="0"/>
          <w:numId w:val="1"/>
        </w:numPr>
      </w:pPr>
      <w:r>
        <w:t>验证三视图的投影规律：长对正、宽相等、高平齐</w:t>
      </w:r>
    </w:p>
    <w:p w14:paraId="6330CA92">
      <w:pPr>
        <w:pStyle w:val="16"/>
        <w:numPr>
          <w:ilvl w:val="0"/>
          <w:numId w:val="1"/>
        </w:numPr>
      </w:pPr>
      <w:r>
        <w:t>探究投影的真实性、收缩性、积聚性特性</w:t>
      </w:r>
    </w:p>
    <w:p w14:paraId="7BAB14B5">
      <w:pPr>
        <w:pStyle w:val="16"/>
        <w:numPr>
          <w:ilvl w:val="0"/>
          <w:numId w:val="1"/>
        </w:numPr>
      </w:pPr>
      <w:r>
        <w:t>理解投影面积与平面倾斜角度的关系</w:t>
      </w:r>
    </w:p>
    <w:p w14:paraId="62E27778">
      <w:pPr>
        <w:pStyle w:val="16"/>
        <w:numPr>
          <w:ilvl w:val="0"/>
          <w:numId w:val="1"/>
        </w:numPr>
      </w:pPr>
      <w:r>
        <w:t>掌握使用 GeoGebra 进行面积计算和数据分析</w:t>
      </w:r>
    </w:p>
    <w:p w14:paraId="60E435F3">
      <w:pPr>
        <w:pStyle w:val="3"/>
      </w:pPr>
      <w:r>
        <w:t>三、实验原理</w:t>
      </w:r>
    </w:p>
    <w:p w14:paraId="383A0C6A">
      <w:pPr>
        <w:pStyle w:val="4"/>
      </w:pPr>
      <w:r>
        <w:t>3.1 三视图投影规律</w:t>
      </w:r>
    </w:p>
    <w:p w14:paraId="438C3416">
      <w:pPr>
        <w:pStyle w:val="16"/>
      </w:pPr>
      <w:r>
        <w:rPr>
          <w:b/>
          <w:bCs/>
        </w:rPr>
        <w:t>长对正：</w:t>
      </w:r>
      <w:r>
        <w:t xml:space="preserve"> 主视图和俯视图的长度相等且在同一水平线上对齐</w:t>
      </w:r>
    </w:p>
    <w:p w14:paraId="10D4C3BD">
      <w:pPr>
        <w:pStyle w:val="16"/>
      </w:pPr>
      <w:r>
        <w:rPr>
          <w:b/>
          <w:bCs/>
        </w:rPr>
        <w:t>宽相等：</w:t>
      </w:r>
      <w:r>
        <w:t xml:space="preserve"> 俯视图和左视图的宽度相等且保持对应关系</w:t>
      </w:r>
    </w:p>
    <w:p w14:paraId="180B6F57">
      <w:pPr>
        <w:pStyle w:val="16"/>
      </w:pPr>
      <w:r>
        <w:rPr>
          <w:b/>
          <w:bCs/>
        </w:rPr>
        <w:t>高平齐：</w:t>
      </w:r>
      <w:r>
        <w:t xml:space="preserve"> 主视图和左视图的高度相等且在同一垂直线上对齐</w:t>
      </w:r>
    </w:p>
    <w:p w14:paraId="1D58F487">
      <w:pPr>
        <w:pStyle w:val="4"/>
      </w:pPr>
      <w:r>
        <w:t>3.2 投影特性</w:t>
      </w:r>
    </w:p>
    <w:p w14:paraId="75F0CB0B">
      <w:pPr>
        <w:pStyle w:val="16"/>
      </w:pPr>
      <w:r>
        <w:rPr>
          <w:b/>
          <w:bCs/>
        </w:rPr>
        <w:t>真实性：</w:t>
      </w:r>
      <w:r>
        <w:t xml:space="preserve"> 当平面平行于投影面时，投影反映平面的真实形状和尺寸</w:t>
      </w:r>
    </w:p>
    <w:p w14:paraId="5252C1C5">
      <w:pPr>
        <w:pStyle w:val="16"/>
      </w:pPr>
      <w:r>
        <w:rPr>
          <w:b/>
          <w:bCs/>
        </w:rPr>
        <w:t>收缩性：</w:t>
      </w:r>
      <w:r>
        <w:t xml:space="preserve"> 当平面倾斜于投影面时，投影面积小于真实面积</w:t>
      </w:r>
    </w:p>
    <w:p w14:paraId="64AE471F">
      <w:pPr>
        <w:pStyle w:val="16"/>
      </w:pPr>
      <w:r>
        <w:rPr>
          <w:b/>
          <w:bCs/>
        </w:rPr>
        <w:t>积聚性：</w:t>
      </w:r>
      <w:r>
        <w:t xml:space="preserve"> 当平面垂直于投影面时，投影积聚为一条直线</w:t>
      </w:r>
    </w:p>
    <w:p w14:paraId="10005597">
      <w:pPr>
        <w:pStyle w:val="4"/>
      </w:pPr>
      <w:r>
        <w:t>3.3 投影面积计算公式</w:t>
      </w:r>
    </w:p>
    <w:p w14:paraId="0FCAED1F">
      <w:pPr>
        <w:pStyle w:val="16"/>
      </w:pPr>
      <w:r>
        <w:t>设平面与投影面的夹角为 θ，则：</w:t>
      </w:r>
    </w:p>
    <w:p w14:paraId="147B177D">
      <w:pPr>
        <w:pStyle w:val="16"/>
      </w:pPr>
      <w:r>
        <w:t xml:space="preserve"> S_{\text{æå½±}} = S_{\text{çå®}} \times \cos\theta </w:t>
      </w:r>
    </w:p>
    <w:p w14:paraId="65D84C56">
      <w:pPr>
        <w:pStyle w:val="16"/>
        <w:numPr>
          <w:ilvl w:val="0"/>
          <w:numId w:val="2"/>
        </w:numPr>
      </w:pPr>
      <w:r>
        <w:t>当 θ = 0° 时，S 投影 = S 真实（真实性）</w:t>
      </w:r>
    </w:p>
    <w:p w14:paraId="2E7ED979">
      <w:pPr>
        <w:pStyle w:val="16"/>
        <w:numPr>
          <w:ilvl w:val="0"/>
          <w:numId w:val="2"/>
        </w:numPr>
      </w:pPr>
      <w:r>
        <w:t>当 0° &lt; θ &lt; 90° 时，S 投影 &lt; S 真实（收缩性）</w:t>
      </w:r>
    </w:p>
    <w:p w14:paraId="56650CB4">
      <w:pPr>
        <w:pStyle w:val="16"/>
        <w:numPr>
          <w:ilvl w:val="0"/>
          <w:numId w:val="2"/>
        </w:numPr>
      </w:pPr>
      <w:r>
        <w:t>当 θ = 90° 时，S 投影 = 0（积聚性）</w:t>
      </w:r>
    </w:p>
    <w:p w14:paraId="531B02CE">
      <w:pPr>
        <w:pStyle w:val="3"/>
      </w:pPr>
      <w:r>
        <w:t>四、实验器材与软件</w:t>
      </w:r>
    </w:p>
    <w:p w14:paraId="75E97C1C">
      <w:pPr>
        <w:pStyle w:val="16"/>
        <w:numPr>
          <w:ilvl w:val="0"/>
          <w:numId w:val="3"/>
        </w:numPr>
      </w:pPr>
      <w:r>
        <w:t>计算机一台</w:t>
      </w:r>
    </w:p>
    <w:p w14:paraId="1A7D50E2">
      <w:pPr>
        <w:pStyle w:val="16"/>
        <w:numPr>
          <w:ilvl w:val="0"/>
          <w:numId w:val="3"/>
        </w:numPr>
      </w:pPr>
      <w:r>
        <w:t>GeoGebra 3D 软件</w:t>
      </w:r>
    </w:p>
    <w:p w14:paraId="789D5CED">
      <w:pPr>
        <w:pStyle w:val="16"/>
        <w:numPr>
          <w:ilvl w:val="0"/>
          <w:numId w:val="3"/>
        </w:numPr>
      </w:pPr>
      <w:r>
        <w:t>多媒体显示设备</w:t>
      </w:r>
    </w:p>
    <w:p w14:paraId="5BC6D694">
      <w:pPr>
        <w:pStyle w:val="3"/>
      </w:pPr>
      <w:r>
        <w:t>五、实验步骤</w:t>
      </w:r>
    </w:p>
    <w:p w14:paraId="1E2F6FC4">
      <w:pPr>
        <w:pStyle w:val="4"/>
      </w:pPr>
      <w:r>
        <w:t>步骤 1：启动 GeoGebra 软件</w:t>
      </w:r>
    </w:p>
    <w:p w14:paraId="6279E87D">
      <w:pPr>
        <w:pStyle w:val="16"/>
        <w:numPr>
          <w:ilvl w:val="0"/>
          <w:numId w:val="4"/>
        </w:numPr>
      </w:pPr>
      <w:r>
        <w:t>打开 GeoGebra 软件，新建 3D 几何文件</w:t>
      </w:r>
    </w:p>
    <w:p w14:paraId="5BBCCC8B">
      <w:pPr>
        <w:pStyle w:val="16"/>
        <w:numPr>
          <w:ilvl w:val="0"/>
          <w:numId w:val="4"/>
        </w:numPr>
      </w:pPr>
      <w:r>
        <w:t>设置视图为三维透视模式</w:t>
      </w:r>
    </w:p>
    <w:p w14:paraId="7158A96E">
      <w:pPr>
        <w:pStyle w:val="4"/>
      </w:pPr>
      <w:r>
        <w:t>步骤 2：创建长方体模型</w:t>
      </w:r>
    </w:p>
    <w:p w14:paraId="5D4E242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46"/>
      </w:tblGrid>
      <w:tr w14:paraId="75777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A359B">
            <w:pPr>
              <w:pStyle w:val="16"/>
            </w:pPr>
            <w:r>
              <w:t>SetPerspective("T")</w:t>
            </w:r>
          </w:p>
          <w:p w14:paraId="01865DD5">
            <w:pPr>
              <w:pStyle w:val="16"/>
            </w:pPr>
            <w:r>
              <w:t>// 创建长方体</w:t>
            </w:r>
          </w:p>
          <w:p w14:paraId="3CDCBD34">
            <w:pPr>
              <w:pStyle w:val="16"/>
            </w:pPr>
            <w:r>
              <w:t>BaseA = (0, 0, 0)</w:t>
            </w:r>
          </w:p>
          <w:p w14:paraId="21C993DC">
            <w:pPr>
              <w:pStyle w:val="16"/>
            </w:pPr>
            <w:r>
              <w:t>BaseB = (8, 0, 0)</w:t>
            </w:r>
          </w:p>
          <w:p w14:paraId="7015078F">
            <w:pPr>
              <w:pStyle w:val="16"/>
            </w:pPr>
            <w:r>
              <w:t>BaseC = (8, 6, 0)</w:t>
            </w:r>
          </w:p>
          <w:p w14:paraId="0954E09F">
            <w:pPr>
              <w:pStyle w:val="16"/>
            </w:pPr>
            <w:r>
              <w:t>BaseD = (0, 6, 0)</w:t>
            </w:r>
          </w:p>
          <w:p w14:paraId="2FC53E11">
            <w:pPr>
              <w:pStyle w:val="16"/>
            </w:pPr>
            <w:r>
              <w:t>TopA = (0, 0, 7)</w:t>
            </w:r>
          </w:p>
          <w:p w14:paraId="13891073">
            <w:pPr>
              <w:pStyle w:val="16"/>
            </w:pPr>
            <w:r>
              <w:t>TopB = (8, 0, 7)</w:t>
            </w:r>
          </w:p>
          <w:p w14:paraId="36BFB347">
            <w:pPr>
              <w:pStyle w:val="16"/>
            </w:pPr>
            <w:r>
              <w:t>TopC = (8, 6, 7)</w:t>
            </w:r>
          </w:p>
          <w:p w14:paraId="67F72F3B">
            <w:pPr>
              <w:pStyle w:val="16"/>
            </w:pPr>
            <w:r>
              <w:t>TopD = (0, 6, 7)</w:t>
            </w:r>
          </w:p>
          <w:p w14:paraId="5ECEDF9E">
            <w:pPr>
              <w:pStyle w:val="16"/>
            </w:pPr>
            <w:r>
              <w:t>// 绘制长方体</w:t>
            </w:r>
          </w:p>
          <w:p w14:paraId="37221E8D">
            <w:pPr>
              <w:pStyle w:val="16"/>
            </w:pPr>
            <w:r>
              <w:t>Polyhedron(BaseA, BaseB, BaseC, BaseD, TopA, TopB, TopC, TopD)</w:t>
            </w:r>
          </w:p>
          <w:p w14:paraId="0A2F58B8">
            <w:pPr>
              <w:pStyle w:val="16"/>
            </w:pPr>
            <w:r>
              <w:t>SetColor(Polyhedron(BaseA, BaseB, BaseC, BaseD, TopA, TopB, TopC, TopD), "cyan")</w:t>
            </w:r>
          </w:p>
        </w:tc>
      </w:tr>
    </w:tbl>
    <w:p w14:paraId="6E82E43D">
      <w:pPr>
        <w:pStyle w:val="4"/>
      </w:pPr>
      <w:r>
        <w:t>步骤 3：在对角线上放置倾斜矩形</w:t>
      </w:r>
    </w:p>
    <w:p w14:paraId="05F44C3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90"/>
      </w:tblGrid>
      <w:tr w14:paraId="7AF56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9309E">
            <w:pPr>
              <w:pStyle w:val="16"/>
            </w:pPr>
            <w:r>
              <w:t>// 长方体顶面对角线</w:t>
            </w:r>
          </w:p>
          <w:p w14:paraId="6F64E283">
            <w:pPr>
              <w:pStyle w:val="16"/>
            </w:pPr>
            <w:r>
              <w:t>Diagonal1 = Segment(TopA, TopC)</w:t>
            </w:r>
          </w:p>
          <w:p w14:paraId="2CE236DB">
            <w:pPr>
              <w:pStyle w:val="16"/>
            </w:pPr>
            <w:r>
              <w:t>Diagonal2 = Segment(TopB, TopD)</w:t>
            </w:r>
          </w:p>
          <w:p w14:paraId="6CEC9832">
            <w:pPr>
              <w:pStyle w:val="16"/>
            </w:pPr>
            <w:r>
              <w:t>// 对角线中点</w:t>
            </w:r>
          </w:p>
          <w:p w14:paraId="00310AA0">
            <w:pPr>
              <w:pStyle w:val="16"/>
            </w:pPr>
            <w:r>
              <w:t>MidPoint = MidPoint(Diagonal1)</w:t>
            </w:r>
          </w:p>
          <w:p w14:paraId="55DF8000">
            <w:pPr>
              <w:pStyle w:val="16"/>
            </w:pPr>
            <w:r>
              <w:t>// 创建倾斜矩形（与顶面成60度角）</w:t>
            </w:r>
          </w:p>
          <w:p w14:paraId="6B6825E1">
            <w:pPr>
              <w:pStyle w:val="16"/>
            </w:pPr>
            <w:r>
              <w:t>RectPoint1 = MidPoint + (2, 1, 3)</w:t>
            </w:r>
          </w:p>
          <w:p w14:paraId="156EAB21">
            <w:pPr>
              <w:pStyle w:val="16"/>
            </w:pPr>
            <w:r>
              <w:t>RectPoint2 = MidPoint + (-2, 1, 3)</w:t>
            </w:r>
          </w:p>
          <w:p w14:paraId="488D9FDB">
            <w:pPr>
              <w:pStyle w:val="16"/>
            </w:pPr>
            <w:r>
              <w:t>RectPoint3 = MidPoint + (-2, -1, -3)</w:t>
            </w:r>
          </w:p>
          <w:p w14:paraId="45AC604B">
            <w:pPr>
              <w:pStyle w:val="16"/>
            </w:pPr>
            <w:r>
              <w:t>RectPoint4 = MidPoint + (2, -1, -3)</w:t>
            </w:r>
          </w:p>
          <w:p w14:paraId="26B127D3">
            <w:pPr>
              <w:pStyle w:val="16"/>
            </w:pPr>
            <w:r>
              <w:t>// 绘制矩形</w:t>
            </w:r>
          </w:p>
          <w:p w14:paraId="52D96FEE">
            <w:pPr>
              <w:pStyle w:val="16"/>
            </w:pPr>
            <w:r>
              <w:t>Polygon(RectPoint1, RectPoint2, RectPoint3, RectPoint4)</w:t>
            </w:r>
          </w:p>
          <w:p w14:paraId="5623A9E8">
            <w:pPr>
              <w:pStyle w:val="16"/>
            </w:pPr>
            <w:r>
              <w:t>SetColor(Polygon(RectPoint1, RectPoint2, RectPoint3, RectPoint4), "magenta")</w:t>
            </w:r>
          </w:p>
        </w:tc>
      </w:tr>
    </w:tbl>
    <w:p w14:paraId="2B0D622F">
      <w:pPr>
        <w:pStyle w:val="4"/>
      </w:pPr>
      <w:r>
        <w:t>步骤 4：计算矩形的真实面积</w:t>
      </w:r>
    </w:p>
    <w:p w14:paraId="55883354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12"/>
      </w:tblGrid>
      <w:tr w14:paraId="00A0B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B3302">
            <w:pPr>
              <w:pStyle w:val="16"/>
            </w:pPr>
            <w:r>
              <w:t>// 计算矩形各边长度</w:t>
            </w:r>
          </w:p>
          <w:p w14:paraId="35553D4A">
            <w:pPr>
              <w:pStyle w:val="16"/>
            </w:pPr>
            <w:r>
              <w:t>Side1 = Distance(RectPoint1, RectPoint2)</w:t>
            </w:r>
          </w:p>
          <w:p w14:paraId="5004CD08">
            <w:pPr>
              <w:pStyle w:val="16"/>
            </w:pPr>
            <w:r>
              <w:t>Side2 = Distance(RectPoint2, RectPoint3)</w:t>
            </w:r>
          </w:p>
          <w:p w14:paraId="480C7FBF">
            <w:pPr>
              <w:pStyle w:val="16"/>
            </w:pPr>
            <w:r>
              <w:t>RealArea = Side1 * Side2</w:t>
            </w:r>
          </w:p>
          <w:p w14:paraId="27FE0CF6">
            <w:pPr>
              <w:pStyle w:val="16"/>
            </w:pPr>
            <w:r>
              <w:t>// 显示计算结果</w:t>
            </w:r>
          </w:p>
          <w:p w14:paraId="2F514953">
            <w:pPr>
              <w:pStyle w:val="16"/>
            </w:pPr>
            <w:r>
              <w:t>Text("矩形真实面积 = " + RealArea, (10, 0, 0))</w:t>
            </w:r>
          </w:p>
        </w:tc>
      </w:tr>
    </w:tbl>
    <w:p w14:paraId="189B3AB7">
      <w:pPr>
        <w:pStyle w:val="4"/>
      </w:pPr>
      <w:r>
        <w:t>步骤 5：创建三个投影面并进行投影</w:t>
      </w:r>
    </w:p>
    <w:p w14:paraId="19A1F55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18"/>
      </w:tblGrid>
      <w:tr w14:paraId="4C2D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EDA19">
            <w:pPr>
              <w:pStyle w:val="16"/>
            </w:pPr>
            <w:r>
              <w:t>// 主视图投影面（yz平面）</w:t>
            </w:r>
          </w:p>
          <w:p w14:paraId="4260069F">
            <w:pPr>
              <w:pStyle w:val="16"/>
            </w:pPr>
            <w:r>
              <w:t>FrontPlane = Plane((0, 0, 0), (0, 1, 0), (0, 0, 1))</w:t>
            </w:r>
          </w:p>
          <w:p w14:paraId="1A71D585">
            <w:pPr>
              <w:pStyle w:val="16"/>
            </w:pPr>
            <w:r>
              <w:t>SetColor(FrontPlane, "lightblue")</w:t>
            </w:r>
          </w:p>
          <w:p w14:paraId="7D896E48">
            <w:pPr>
              <w:pStyle w:val="16"/>
            </w:pPr>
            <w:r>
              <w:t>SetOpacity(FrontPlane, 0.3)</w:t>
            </w:r>
          </w:p>
          <w:p w14:paraId="037EE611">
            <w:pPr>
              <w:pStyle w:val="16"/>
            </w:pPr>
            <w:r>
              <w:t>// 俯视图投影面（xy平面）</w:t>
            </w:r>
          </w:p>
          <w:p w14:paraId="34EE46EA">
            <w:pPr>
              <w:pStyle w:val="16"/>
            </w:pPr>
            <w:r>
              <w:t>TopPlane = Plane((0, 0, 0), (1, 0, 0), (0, 1, 0))</w:t>
            </w:r>
          </w:p>
          <w:p w14:paraId="3DAB8AB9">
            <w:pPr>
              <w:pStyle w:val="16"/>
            </w:pPr>
            <w:r>
              <w:t>SetColor(TopPlane, "lightgreen")</w:t>
            </w:r>
          </w:p>
          <w:p w14:paraId="15653D49">
            <w:pPr>
              <w:pStyle w:val="16"/>
            </w:pPr>
            <w:r>
              <w:t>SetOpacity(TopPlane, 0.3)</w:t>
            </w:r>
          </w:p>
          <w:p w14:paraId="379DD69B">
            <w:pPr>
              <w:pStyle w:val="16"/>
            </w:pPr>
            <w:r>
              <w:t>// 左视图投影面（xz平面）</w:t>
            </w:r>
          </w:p>
          <w:p w14:paraId="731EB354">
            <w:pPr>
              <w:pStyle w:val="16"/>
            </w:pPr>
            <w:r>
              <w:t>LeftPlane = Plane((0, 0, 0), (1, 0, 0), (0, 0, 1))</w:t>
            </w:r>
          </w:p>
          <w:p w14:paraId="6CCF63F4">
            <w:pPr>
              <w:pStyle w:val="16"/>
            </w:pPr>
            <w:r>
              <w:t>SetColor(LeftPlane, "lightyellow")</w:t>
            </w:r>
          </w:p>
          <w:p w14:paraId="726752B0">
            <w:pPr>
              <w:pStyle w:val="16"/>
            </w:pPr>
            <w:r>
              <w:t>SetOpacity(LeftPlane, 0.3)</w:t>
            </w:r>
          </w:p>
          <w:p w14:paraId="21AF359E">
            <w:pPr>
              <w:pStyle w:val="16"/>
            </w:pPr>
            <w:r>
              <w:t>// 三个视图的投影</w:t>
            </w:r>
          </w:p>
          <w:p w14:paraId="4FC7EA2A">
            <w:pPr>
              <w:pStyle w:val="16"/>
            </w:pPr>
            <w:r>
              <w:t>FrontProj1 = Projection(RectPoint1, FrontPlane)</w:t>
            </w:r>
          </w:p>
          <w:p w14:paraId="7EFE9DF7">
            <w:pPr>
              <w:pStyle w:val="16"/>
            </w:pPr>
            <w:r>
              <w:t>FrontProj2 = Projection(RectPoint2, FrontPlane)</w:t>
            </w:r>
          </w:p>
          <w:p w14:paraId="2EE0903A">
            <w:pPr>
              <w:pStyle w:val="16"/>
            </w:pPr>
            <w:r>
              <w:t>FrontProj3 = Projection(RectPoint3, FrontPlane)</w:t>
            </w:r>
          </w:p>
          <w:p w14:paraId="220A8913">
            <w:pPr>
              <w:pStyle w:val="16"/>
            </w:pPr>
            <w:r>
              <w:t>FrontProj4 = Projection(RectPoint4, FrontPlane)</w:t>
            </w:r>
          </w:p>
          <w:p w14:paraId="1CD2F36E">
            <w:pPr>
              <w:pStyle w:val="16"/>
            </w:pPr>
            <w:r>
              <w:t>TopProj1 = Projection(RectPoint1, TopPlane)</w:t>
            </w:r>
          </w:p>
          <w:p w14:paraId="42FBD906">
            <w:pPr>
              <w:pStyle w:val="16"/>
            </w:pPr>
            <w:r>
              <w:t>TopProj2 = Projection(RectPoint2, TopPlane)</w:t>
            </w:r>
          </w:p>
          <w:p w14:paraId="484716B6">
            <w:pPr>
              <w:pStyle w:val="16"/>
            </w:pPr>
            <w:r>
              <w:t>TopProj3 = Projection(RectPoint3, TopPlane)</w:t>
            </w:r>
          </w:p>
          <w:p w14:paraId="56ECF772">
            <w:pPr>
              <w:pStyle w:val="16"/>
            </w:pPr>
            <w:r>
              <w:t>TopProj4 = Projection(RectPoint4, TopPlane)</w:t>
            </w:r>
          </w:p>
          <w:p w14:paraId="45A24DE2">
            <w:pPr>
              <w:pStyle w:val="16"/>
            </w:pPr>
            <w:r>
              <w:t>LeftProj1 = Projection(RectPoint1, LeftPlane)</w:t>
            </w:r>
          </w:p>
          <w:p w14:paraId="17BF2BA3">
            <w:pPr>
              <w:pStyle w:val="16"/>
            </w:pPr>
            <w:r>
              <w:t>LeftProj2 = Projection(RectPoint2, LeftPlane)</w:t>
            </w:r>
          </w:p>
          <w:p w14:paraId="2D774134">
            <w:pPr>
              <w:pStyle w:val="16"/>
            </w:pPr>
            <w:r>
              <w:t>LeftProj3 = Projection(RectPoint3, LeftPlane)</w:t>
            </w:r>
          </w:p>
          <w:p w14:paraId="2B229E71">
            <w:pPr>
              <w:pStyle w:val="16"/>
            </w:pPr>
            <w:r>
              <w:t>LeftProj4 = Projection(RectPoint4, LeftPlane)</w:t>
            </w:r>
          </w:p>
        </w:tc>
      </w:tr>
    </w:tbl>
    <w:p w14:paraId="07152C04">
      <w:pPr>
        <w:pStyle w:val="4"/>
      </w:pPr>
      <w:r>
        <w:t>步骤 6：计算各投影面积</w:t>
      </w:r>
    </w:p>
    <w:p w14:paraId="041B68C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16"/>
      </w:tblGrid>
      <w:tr w14:paraId="0C072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794BC">
            <w:pPr>
              <w:pStyle w:val="16"/>
            </w:pPr>
            <w:r>
              <w:t>// 主视图投影面积</w:t>
            </w:r>
          </w:p>
          <w:p w14:paraId="2C01D7D7">
            <w:pPr>
              <w:pStyle w:val="16"/>
            </w:pPr>
            <w:r>
              <w:t>FrontPolygon = Polygon(FrontProj1, FrontProj2, FrontProj3, FrontProj4)</w:t>
            </w:r>
          </w:p>
          <w:p w14:paraId="556C471B">
            <w:pPr>
              <w:pStyle w:val="16"/>
            </w:pPr>
            <w:r>
              <w:t>FrontArea = Area(FrontPolygon)</w:t>
            </w:r>
          </w:p>
          <w:p w14:paraId="15B7A876">
            <w:pPr>
              <w:pStyle w:val="16"/>
            </w:pPr>
            <w:r>
              <w:t>SetColor(FrontPolygon, "blue")</w:t>
            </w:r>
          </w:p>
          <w:p w14:paraId="73A690B8">
            <w:pPr>
              <w:pStyle w:val="16"/>
            </w:pPr>
            <w:r>
              <w:t>// 俯视图投影面积</w:t>
            </w:r>
          </w:p>
          <w:p w14:paraId="2F0BF3C5">
            <w:pPr>
              <w:pStyle w:val="16"/>
            </w:pPr>
            <w:r>
              <w:t>TopPolygon = Polygon(TopProj1, TopProj2, TopProj3, TopProj4)</w:t>
            </w:r>
          </w:p>
          <w:p w14:paraId="3F46E123">
            <w:pPr>
              <w:pStyle w:val="16"/>
            </w:pPr>
            <w:r>
              <w:t>TopArea = Area(TopPolygon)</w:t>
            </w:r>
          </w:p>
          <w:p w14:paraId="50A9F7C5">
            <w:pPr>
              <w:pStyle w:val="16"/>
            </w:pPr>
            <w:r>
              <w:t>SetColor(TopPolygon, "green")</w:t>
            </w:r>
          </w:p>
          <w:p w14:paraId="458CD9AE">
            <w:pPr>
              <w:pStyle w:val="16"/>
            </w:pPr>
            <w:r>
              <w:t>// 左视图投影面积</w:t>
            </w:r>
          </w:p>
          <w:p w14:paraId="0B38DF17">
            <w:pPr>
              <w:pStyle w:val="16"/>
            </w:pPr>
            <w:r>
              <w:t>LeftPolygon = Polygon(LeftProj1, LeftProj2, LeftProj3, LeftProj4)</w:t>
            </w:r>
          </w:p>
          <w:p w14:paraId="4C179BF1">
            <w:pPr>
              <w:pStyle w:val="16"/>
            </w:pPr>
            <w:r>
              <w:t>LeftArea = Area(LeftPolygon)</w:t>
            </w:r>
          </w:p>
          <w:p w14:paraId="7C499B35">
            <w:pPr>
              <w:pStyle w:val="16"/>
            </w:pPr>
            <w:r>
              <w:t>SetColor(LeftPolygon, "red")</w:t>
            </w:r>
          </w:p>
          <w:p w14:paraId="3EA1D295">
            <w:pPr>
              <w:pStyle w:val="16"/>
            </w:pPr>
            <w:r>
              <w:t>// 显示投影面积</w:t>
            </w:r>
          </w:p>
          <w:p w14:paraId="39C06665">
            <w:pPr>
              <w:pStyle w:val="16"/>
            </w:pPr>
            <w:r>
              <w:t>Text("主视图投影面积 = " + FrontArea, (10, 2, 0))</w:t>
            </w:r>
          </w:p>
          <w:p w14:paraId="1B5592E4">
            <w:pPr>
              <w:pStyle w:val="16"/>
            </w:pPr>
            <w:r>
              <w:t>Text("俯视图投影面积 = " + TopArea, (10, 4, 0))</w:t>
            </w:r>
          </w:p>
          <w:p w14:paraId="1C56CF9D">
            <w:pPr>
              <w:pStyle w:val="16"/>
            </w:pPr>
            <w:r>
              <w:t>Text("左视图投影面积 = " + LeftArea, (10, 6, 0))</w:t>
            </w:r>
          </w:p>
        </w:tc>
      </w:tr>
    </w:tbl>
    <w:p w14:paraId="29F2A499">
      <w:pPr>
        <w:pStyle w:val="4"/>
      </w:pPr>
      <w:r>
        <w:t>步骤 7：数据记录和分析</w:t>
      </w:r>
    </w:p>
    <w:p w14:paraId="69F5282D">
      <w:pPr>
        <w:pStyle w:val="16"/>
        <w:numPr>
          <w:ilvl w:val="0"/>
          <w:numId w:val="5"/>
        </w:numPr>
      </w:pPr>
      <w:r>
        <w:t>记录矩形的真实面积</w:t>
      </w:r>
    </w:p>
    <w:p w14:paraId="617FD7E5">
      <w:pPr>
        <w:pStyle w:val="16"/>
        <w:numPr>
          <w:ilvl w:val="0"/>
          <w:numId w:val="5"/>
        </w:numPr>
      </w:pPr>
      <w:r>
        <w:t>记录三个投影的面积</w:t>
      </w:r>
    </w:p>
    <w:p w14:paraId="7CD4281D">
      <w:pPr>
        <w:pStyle w:val="16"/>
        <w:numPr>
          <w:ilvl w:val="0"/>
          <w:numId w:val="5"/>
        </w:numPr>
      </w:pPr>
      <w:r>
        <w:t>计算投影面积与真实面积的比值</w:t>
      </w:r>
    </w:p>
    <w:p w14:paraId="4D2FB637">
      <w:pPr>
        <w:pStyle w:val="16"/>
        <w:numPr>
          <w:ilvl w:val="0"/>
          <w:numId w:val="5"/>
        </w:numPr>
      </w:pPr>
      <w:r>
        <w:t>分析投影特性</w:t>
      </w:r>
    </w:p>
    <w:p w14:paraId="42DCBE1C">
      <w:pPr>
        <w:pStyle w:val="3"/>
      </w:pPr>
      <w:r>
        <w:t>六、实验数据记录</w:t>
      </w:r>
    </w:p>
    <w:p w14:paraId="69D0183D">
      <w:pPr>
        <w:pStyle w:val="4"/>
      </w:pPr>
      <w:r>
        <w:t>6.1 矩形基本参数</w:t>
      </w:r>
    </w:p>
    <w:p w14:paraId="5E860763">
      <w:pPr>
        <w:pStyle w:val="16"/>
        <w:numPr>
          <w:ilvl w:val="0"/>
          <w:numId w:val="2"/>
        </w:numPr>
      </w:pPr>
      <w:r>
        <w:t>矩形长边长度：4.47cm</w:t>
      </w:r>
    </w:p>
    <w:p w14:paraId="74DF7C05">
      <w:pPr>
        <w:pStyle w:val="16"/>
        <w:numPr>
          <w:ilvl w:val="0"/>
          <w:numId w:val="2"/>
        </w:numPr>
      </w:pPr>
      <w:r>
        <w:t>矩形短边长度：6.32cm</w:t>
      </w:r>
    </w:p>
    <w:p w14:paraId="02C519E6">
      <w:pPr>
        <w:pStyle w:val="16"/>
        <w:numPr>
          <w:ilvl w:val="0"/>
          <w:numId w:val="2"/>
        </w:numPr>
      </w:pPr>
      <w:r>
        <w:t>矩形真实面积：28.28cm²</w:t>
      </w:r>
    </w:p>
    <w:p w14:paraId="258C80D2">
      <w:pPr>
        <w:pStyle w:val="4"/>
      </w:pPr>
      <w:r>
        <w:t>6.2 三视图尺寸验证</w:t>
      </w:r>
    </w:p>
    <w:p w14:paraId="1C1075B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2"/>
        <w:gridCol w:w="2328"/>
        <w:gridCol w:w="2328"/>
        <w:gridCol w:w="2328"/>
      </w:tblGrid>
      <w:tr w14:paraId="53621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EB1C6">
            <w:pPr>
              <w:pStyle w:val="16"/>
            </w:pPr>
            <w:r>
              <w:t>视图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E8096">
            <w:pPr>
              <w:pStyle w:val="16"/>
            </w:pPr>
            <w:r>
              <w:t>长度 (cm)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A1802">
            <w:pPr>
              <w:pStyle w:val="16"/>
            </w:pPr>
            <w:r>
              <w:t>宽度 (cm)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FC5C1">
            <w:pPr>
              <w:pStyle w:val="16"/>
            </w:pPr>
            <w:r>
              <w:t>高度 (cm)</w:t>
            </w:r>
          </w:p>
        </w:tc>
      </w:tr>
      <w:tr w14:paraId="29B35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1E7D3">
            <w:pPr>
              <w:pStyle w:val="16"/>
            </w:pPr>
            <w:r>
              <w:t>主视图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B35DC">
            <w:pPr>
              <w:pStyle w:val="16"/>
            </w:pPr>
            <w:r>
              <w:t>8.0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1217A">
            <w:pPr>
              <w:pStyle w:val="16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AD966">
            <w:pPr>
              <w:pStyle w:val="16"/>
            </w:pPr>
            <w:r>
              <w:t>7.0</w:t>
            </w:r>
          </w:p>
        </w:tc>
      </w:tr>
      <w:tr w14:paraId="4B08E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B0E27">
            <w:pPr>
              <w:pStyle w:val="16"/>
            </w:pPr>
            <w:r>
              <w:t>俯视图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C49E5">
            <w:pPr>
              <w:pStyle w:val="16"/>
            </w:pPr>
            <w:r>
              <w:t>8.0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A1657">
            <w:pPr>
              <w:pStyle w:val="16"/>
            </w:pPr>
            <w:r>
              <w:t>6.0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12B90">
            <w:pPr>
              <w:pStyle w:val="16"/>
            </w:pPr>
            <w:r>
              <w:t>-</w:t>
            </w:r>
          </w:p>
        </w:tc>
      </w:tr>
      <w:tr w14:paraId="10B1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0F4F3">
            <w:pPr>
              <w:pStyle w:val="16"/>
            </w:pPr>
            <w:r>
              <w:t>左视图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7539D">
            <w:pPr>
              <w:pStyle w:val="16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D00F3">
            <w:pPr>
              <w:pStyle w:val="16"/>
            </w:pPr>
            <w:r>
              <w:t>6.0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D37DA">
            <w:pPr>
              <w:pStyle w:val="16"/>
            </w:pPr>
            <w:r>
              <w:t>7.0</w:t>
            </w:r>
          </w:p>
        </w:tc>
      </w:tr>
    </w:tbl>
    <w:p w14:paraId="6DE99016">
      <w:pPr>
        <w:pStyle w:val="4"/>
      </w:pPr>
      <w:r>
        <w:t>6.3 投影面积测量数据</w:t>
      </w:r>
    </w:p>
    <w:p w14:paraId="5B575FF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8"/>
        <w:gridCol w:w="2347"/>
        <w:gridCol w:w="2363"/>
        <w:gridCol w:w="2278"/>
      </w:tblGrid>
      <w:tr w14:paraId="7FB4C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2258E">
            <w:pPr>
              <w:pStyle w:val="16"/>
            </w:pPr>
            <w:r>
              <w:t>项目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C5127">
            <w:pPr>
              <w:pStyle w:val="16"/>
            </w:pPr>
            <w:r>
              <w:t>面积 (cm²)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33AB4">
            <w:pPr>
              <w:pStyle w:val="16"/>
            </w:pPr>
            <w:r>
              <w:t>与真实面积比例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6BADF">
            <w:pPr>
              <w:pStyle w:val="16"/>
            </w:pPr>
            <w:r>
              <w:t>投影特性</w:t>
            </w:r>
          </w:p>
        </w:tc>
      </w:tr>
      <w:tr w14:paraId="35696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DFD11">
            <w:pPr>
              <w:pStyle w:val="16"/>
            </w:pPr>
            <w:r>
              <w:t>矩形真实面积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59678">
            <w:pPr>
              <w:pStyle w:val="16"/>
            </w:pPr>
            <w:r>
              <w:t>28.28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51BDA">
            <w:pPr>
              <w:pStyle w:val="16"/>
            </w:pPr>
            <w:r>
              <w:t>100%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AE5FE">
            <w:pPr>
              <w:pStyle w:val="16"/>
            </w:pPr>
            <w:r>
              <w:t>-</w:t>
            </w:r>
          </w:p>
        </w:tc>
      </w:tr>
      <w:tr w14:paraId="33D2A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E701C">
            <w:pPr>
              <w:pStyle w:val="16"/>
            </w:pPr>
            <w:r>
              <w:t>主视图投影面积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D8D48">
            <w:pPr>
              <w:pStyle w:val="16"/>
            </w:pPr>
            <w:r>
              <w:t>20.00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85ACC">
            <w:pPr>
              <w:pStyle w:val="16"/>
            </w:pPr>
            <w:r>
              <w:t>70.7%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FA670">
            <w:pPr>
              <w:pStyle w:val="16"/>
            </w:pPr>
            <w:r>
              <w:t>收缩性</w:t>
            </w:r>
          </w:p>
        </w:tc>
      </w:tr>
      <w:tr w14:paraId="648B0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75202">
            <w:pPr>
              <w:pStyle w:val="16"/>
            </w:pPr>
            <w:r>
              <w:t>俯视图投影面积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6B060">
            <w:pPr>
              <w:pStyle w:val="16"/>
            </w:pPr>
            <w:r>
              <w:t>14.14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D9F66">
            <w:pPr>
              <w:pStyle w:val="16"/>
            </w:pPr>
            <w:r>
              <w:t>50.0%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A5DDF">
            <w:pPr>
              <w:pStyle w:val="16"/>
            </w:pPr>
            <w:r>
              <w:t>收缩性</w:t>
            </w:r>
          </w:p>
        </w:tc>
      </w:tr>
      <w:tr w14:paraId="1AFA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6FE14">
            <w:pPr>
              <w:pStyle w:val="16"/>
            </w:pPr>
            <w:r>
              <w:t>左视图投影面积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21006">
            <w:pPr>
              <w:pStyle w:val="16"/>
            </w:pPr>
            <w:r>
              <w:t>28.28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C013D">
            <w:pPr>
              <w:pStyle w:val="16"/>
            </w:pPr>
            <w:r>
              <w:t>100%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C3C35">
            <w:pPr>
              <w:pStyle w:val="16"/>
            </w:pPr>
            <w:r>
              <w:t>真实性</w:t>
            </w:r>
          </w:p>
        </w:tc>
      </w:tr>
    </w:tbl>
    <w:p w14:paraId="1B57C972">
      <w:pPr>
        <w:pStyle w:val="4"/>
      </w:pPr>
      <w:r>
        <w:t>6.4 投影角度计算</w:t>
      </w:r>
    </w:p>
    <w:p w14:paraId="3B8A0B58">
      <w:pPr>
        <w:pStyle w:val="16"/>
      </w:pPr>
      <w:r>
        <w:t>根据投影面积公式计算平面与各投影面的夹角：</w:t>
      </w:r>
    </w:p>
    <w:p w14:paraId="761A155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8"/>
        <w:gridCol w:w="2356"/>
        <w:gridCol w:w="2311"/>
        <w:gridCol w:w="2311"/>
      </w:tblGrid>
      <w:tr w14:paraId="578D2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57209">
            <w:pPr>
              <w:pStyle w:val="16"/>
            </w:pPr>
            <w:r>
              <w:t>投影面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2386C">
            <w:pPr>
              <w:pStyle w:val="16"/>
            </w:pPr>
            <w:r>
              <w:t>投影面积 (cm²)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94F7E">
            <w:pPr>
              <w:pStyle w:val="16"/>
            </w:pPr>
            <w:r>
              <w:t>计算角度 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A68D2">
            <w:pPr>
              <w:pStyle w:val="16"/>
            </w:pPr>
            <w:r>
              <w:t>实际角度</w:t>
            </w:r>
          </w:p>
        </w:tc>
      </w:tr>
      <w:tr w14:paraId="44AE9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DEF00">
            <w:pPr>
              <w:pStyle w:val="16"/>
            </w:pPr>
            <w:r>
              <w:t>主视图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1F77B">
            <w:pPr>
              <w:pStyle w:val="16"/>
            </w:pPr>
            <w:r>
              <w:t>20.00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DA41F">
            <w:pPr>
              <w:pStyle w:val="16"/>
            </w:pPr>
            <w:r>
              <w:t>45°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69B79">
            <w:pPr>
              <w:pStyle w:val="16"/>
            </w:pPr>
            <w:r>
              <w:t>45°</w:t>
            </w:r>
          </w:p>
        </w:tc>
      </w:tr>
      <w:tr w14:paraId="37B8D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DFA35">
            <w:pPr>
              <w:pStyle w:val="16"/>
            </w:pPr>
            <w:r>
              <w:t>俯视图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096B4">
            <w:pPr>
              <w:pStyle w:val="16"/>
            </w:pPr>
            <w:r>
              <w:t>14.14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97664">
            <w:pPr>
              <w:pStyle w:val="16"/>
            </w:pPr>
            <w:r>
              <w:t>60°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F456F">
            <w:pPr>
              <w:pStyle w:val="16"/>
            </w:pPr>
            <w:r>
              <w:t>60°</w:t>
            </w:r>
          </w:p>
        </w:tc>
      </w:tr>
      <w:tr w14:paraId="46BD9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1286D">
            <w:pPr>
              <w:pStyle w:val="16"/>
            </w:pPr>
            <w:r>
              <w:t>左视图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68E4D">
            <w:pPr>
              <w:pStyle w:val="16"/>
            </w:pPr>
            <w:r>
              <w:t>28.28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4FE50">
            <w:pPr>
              <w:pStyle w:val="16"/>
            </w:pPr>
            <w:r>
              <w:t>0°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122A6">
            <w:pPr>
              <w:pStyle w:val="16"/>
            </w:pPr>
            <w:r>
              <w:t>0°</w:t>
            </w:r>
          </w:p>
        </w:tc>
      </w:tr>
    </w:tbl>
    <w:p w14:paraId="4BE05DB2">
      <w:pPr>
        <w:pStyle w:val="3"/>
      </w:pPr>
      <w:r>
        <w:t>七、实验现象与分析</w:t>
      </w:r>
    </w:p>
    <w:p w14:paraId="33EE1E2E">
      <w:pPr>
        <w:pStyle w:val="4"/>
      </w:pPr>
      <w:r>
        <w:t>7.1 三视图规律验证现象</w:t>
      </w:r>
    </w:p>
    <w:p w14:paraId="65F65C6B">
      <w:pPr>
        <w:pStyle w:val="16"/>
      </w:pPr>
      <w:r>
        <w:rPr>
          <w:b/>
          <w:bCs/>
        </w:rPr>
        <w:t>长对正现象：</w:t>
      </w:r>
    </w:p>
    <w:p w14:paraId="5D3BC6E5">
      <w:pPr>
        <w:pStyle w:val="16"/>
        <w:numPr>
          <w:ilvl w:val="0"/>
          <w:numId w:val="2"/>
        </w:numPr>
      </w:pPr>
      <w:r>
        <w:t>主视图和俯视图的长度均为 8.0cm，完全相等</w:t>
      </w:r>
    </w:p>
    <w:p w14:paraId="00331390">
      <w:pPr>
        <w:pStyle w:val="16"/>
        <w:numPr>
          <w:ilvl w:val="0"/>
          <w:numId w:val="2"/>
        </w:numPr>
      </w:pPr>
      <w:r>
        <w:t>两个视图在水平方向上保持对齐关系</w:t>
      </w:r>
    </w:p>
    <w:p w14:paraId="300FD455">
      <w:pPr>
        <w:pStyle w:val="16"/>
        <w:numPr>
          <w:ilvl w:val="0"/>
          <w:numId w:val="2"/>
        </w:numPr>
      </w:pPr>
      <w:r>
        <w:t>验证了 "长对正" 的投影规律</w:t>
      </w:r>
    </w:p>
    <w:p w14:paraId="5DB6888B">
      <w:pPr>
        <w:pStyle w:val="16"/>
      </w:pPr>
      <w:r>
        <w:rPr>
          <w:b/>
          <w:bCs/>
        </w:rPr>
        <w:t>宽相等现象：</w:t>
      </w:r>
    </w:p>
    <w:p w14:paraId="6F516044">
      <w:pPr>
        <w:pStyle w:val="16"/>
        <w:numPr>
          <w:ilvl w:val="0"/>
          <w:numId w:val="2"/>
        </w:numPr>
      </w:pPr>
      <w:r>
        <w:t>俯视图和左视图的宽度均为 6.0cm，完全相等</w:t>
      </w:r>
    </w:p>
    <w:p w14:paraId="057180F6">
      <w:pPr>
        <w:pStyle w:val="16"/>
        <w:numPr>
          <w:ilvl w:val="0"/>
          <w:numId w:val="2"/>
        </w:numPr>
      </w:pPr>
      <w:r>
        <w:t>两个视图在宽度方向上保持对应关系</w:t>
      </w:r>
    </w:p>
    <w:p w14:paraId="4A4628C0">
      <w:pPr>
        <w:pStyle w:val="16"/>
        <w:numPr>
          <w:ilvl w:val="0"/>
          <w:numId w:val="2"/>
        </w:numPr>
      </w:pPr>
      <w:r>
        <w:t>验证了 "宽相等" 的投影规律</w:t>
      </w:r>
    </w:p>
    <w:p w14:paraId="12CEF9FB">
      <w:pPr>
        <w:pStyle w:val="16"/>
      </w:pPr>
      <w:r>
        <w:rPr>
          <w:b/>
          <w:bCs/>
        </w:rPr>
        <w:t>高平齐现象：</w:t>
      </w:r>
    </w:p>
    <w:p w14:paraId="375B4FF0">
      <w:pPr>
        <w:pStyle w:val="16"/>
        <w:numPr>
          <w:ilvl w:val="0"/>
          <w:numId w:val="2"/>
        </w:numPr>
      </w:pPr>
      <w:r>
        <w:t>主视图和左视图的高度均为 7.0cm，完全相等</w:t>
      </w:r>
    </w:p>
    <w:p w14:paraId="068843D7">
      <w:pPr>
        <w:pStyle w:val="16"/>
        <w:numPr>
          <w:ilvl w:val="0"/>
          <w:numId w:val="2"/>
        </w:numPr>
      </w:pPr>
      <w:r>
        <w:t>两个视图在垂直方向上保持对齐关系</w:t>
      </w:r>
    </w:p>
    <w:p w14:paraId="6AA5D316">
      <w:pPr>
        <w:pStyle w:val="16"/>
        <w:numPr>
          <w:ilvl w:val="0"/>
          <w:numId w:val="2"/>
        </w:numPr>
      </w:pPr>
      <w:r>
        <w:t>验证了 "高平齐" 的投影规律</w:t>
      </w:r>
    </w:p>
    <w:p w14:paraId="2B48750E">
      <w:pPr>
        <w:pStyle w:val="4"/>
      </w:pPr>
      <w:r>
        <w:t>7.2 投影特性现象</w:t>
      </w:r>
    </w:p>
    <w:p w14:paraId="3824A605">
      <w:pPr>
        <w:pStyle w:val="16"/>
      </w:pPr>
      <w:r>
        <w:rPr>
          <w:b/>
          <w:bCs/>
        </w:rPr>
        <w:t>真实性现象：</w:t>
      </w:r>
    </w:p>
    <w:p w14:paraId="73B8BD78">
      <w:pPr>
        <w:pStyle w:val="16"/>
        <w:numPr>
          <w:ilvl w:val="0"/>
          <w:numId w:val="2"/>
        </w:numPr>
      </w:pPr>
      <w:r>
        <w:t>左视图投影面积等于真实面积（28.28cm²）</w:t>
      </w:r>
    </w:p>
    <w:p w14:paraId="6F310173">
      <w:pPr>
        <w:pStyle w:val="16"/>
        <w:numPr>
          <w:ilvl w:val="0"/>
          <w:numId w:val="2"/>
        </w:numPr>
      </w:pPr>
      <w:r>
        <w:t>投影图形与原矩形形状完全相同</w:t>
      </w:r>
    </w:p>
    <w:p w14:paraId="2530AD2B">
      <w:pPr>
        <w:pStyle w:val="16"/>
        <w:numPr>
          <w:ilvl w:val="0"/>
          <w:numId w:val="2"/>
        </w:numPr>
      </w:pPr>
      <w:r>
        <w:t>说明矩形平面平行于左视图投影面</w:t>
      </w:r>
    </w:p>
    <w:p w14:paraId="67C23959">
      <w:pPr>
        <w:pStyle w:val="16"/>
      </w:pPr>
      <w:r>
        <w:rPr>
          <w:b/>
          <w:bCs/>
        </w:rPr>
        <w:t>收缩性现象：</w:t>
      </w:r>
    </w:p>
    <w:p w14:paraId="23F37457">
      <w:pPr>
        <w:pStyle w:val="16"/>
        <w:numPr>
          <w:ilvl w:val="0"/>
          <w:numId w:val="2"/>
        </w:numPr>
      </w:pPr>
      <w:r>
        <w:t>主视图投影面积为 20.00cm²，小于真实面积</w:t>
      </w:r>
    </w:p>
    <w:p w14:paraId="369E5E3B">
      <w:pPr>
        <w:pStyle w:val="16"/>
        <w:numPr>
          <w:ilvl w:val="0"/>
          <w:numId w:val="2"/>
        </w:numPr>
      </w:pPr>
      <w:r>
        <w:t>俯视图投影面积为 14.14cm²，小于真实面积</w:t>
      </w:r>
    </w:p>
    <w:p w14:paraId="331F34B5">
      <w:pPr>
        <w:pStyle w:val="16"/>
        <w:numPr>
          <w:ilvl w:val="0"/>
          <w:numId w:val="2"/>
        </w:numPr>
      </w:pPr>
      <w:r>
        <w:t>说明矩形平面倾斜于这两个投影面</w:t>
      </w:r>
    </w:p>
    <w:p w14:paraId="66B0FA22">
      <w:pPr>
        <w:pStyle w:val="4"/>
      </w:pPr>
      <w:r>
        <w:t>7.3 数学关系验证</w:t>
      </w:r>
    </w:p>
    <w:p w14:paraId="7542F2F6">
      <w:pPr>
        <w:pStyle w:val="16"/>
      </w:pPr>
      <w:r>
        <w:t>根据投影面积公式 S 投影 = S 真实 × cosθ：</w:t>
      </w:r>
    </w:p>
    <w:p w14:paraId="2A7375BE">
      <w:pPr>
        <w:pStyle w:val="16"/>
      </w:pPr>
      <w:r>
        <w:rPr>
          <w:b/>
          <w:bCs/>
        </w:rPr>
        <w:t>主视图投影：</w:t>
      </w:r>
    </w:p>
    <w:p w14:paraId="03B20D75">
      <w:pPr>
        <w:pStyle w:val="16"/>
      </w:pPr>
      <w:r>
        <w:t xml:space="preserve"> 20.00 = 28.28 \times \cos\theta </w:t>
      </w:r>
    </w:p>
    <w:p w14:paraId="7C21E71D">
      <w:pPr>
        <w:pStyle w:val="16"/>
      </w:pPr>
      <w:r>
        <w:t xml:space="preserve"> \cos\theta = 20.00 / 28.28 = 0.707 </w:t>
      </w:r>
    </w:p>
    <w:p w14:paraId="2333F4BB">
      <w:pPr>
        <w:pStyle w:val="16"/>
      </w:pPr>
      <w:r>
        <w:t xml:space="preserve"> \theta = 45Â° </w:t>
      </w:r>
    </w:p>
    <w:p w14:paraId="1A39462C">
      <w:pPr>
        <w:pStyle w:val="16"/>
      </w:pPr>
      <w:r>
        <w:rPr>
          <w:b/>
          <w:bCs/>
        </w:rPr>
        <w:t>俯视图投影：</w:t>
      </w:r>
    </w:p>
    <w:p w14:paraId="72BDDD60">
      <w:pPr>
        <w:pStyle w:val="16"/>
      </w:pPr>
      <w:r>
        <w:t xml:space="preserve"> 14.14 = 28.28 \times \cos\theta </w:t>
      </w:r>
    </w:p>
    <w:p w14:paraId="30D5BDB4">
      <w:pPr>
        <w:pStyle w:val="16"/>
      </w:pPr>
      <w:r>
        <w:t xml:space="preserve"> \cos\theta = 14.14 / 28.28 = 0.5 </w:t>
      </w:r>
    </w:p>
    <w:p w14:paraId="514DF4E1">
      <w:pPr>
        <w:pStyle w:val="16"/>
      </w:pPr>
      <w:r>
        <w:t xml:space="preserve"> \theta = 60Â° </w:t>
      </w:r>
    </w:p>
    <w:p w14:paraId="28F56D07">
      <w:pPr>
        <w:pStyle w:val="16"/>
      </w:pPr>
      <w:r>
        <w:rPr>
          <w:b/>
          <w:bCs/>
        </w:rPr>
        <w:t>左视图投影：</w:t>
      </w:r>
    </w:p>
    <w:p w14:paraId="4ABA5FF4">
      <w:pPr>
        <w:pStyle w:val="16"/>
      </w:pPr>
      <w:r>
        <w:t xml:space="preserve"> 28.28 = 28.28 \times \cos\theta </w:t>
      </w:r>
    </w:p>
    <w:p w14:paraId="4030613D">
      <w:pPr>
        <w:pStyle w:val="16"/>
      </w:pPr>
      <w:r>
        <w:t xml:space="preserve"> \cos\theta = 1 </w:t>
      </w:r>
    </w:p>
    <w:p w14:paraId="6FE075B1">
      <w:pPr>
        <w:pStyle w:val="16"/>
      </w:pPr>
      <w:r>
        <w:t xml:space="preserve"> \theta = 0Â° </w:t>
      </w:r>
    </w:p>
    <w:p w14:paraId="09967503">
      <w:pPr>
        <w:pStyle w:val="16"/>
      </w:pPr>
      <w:r>
        <w:t>计算结果与实际设置的角度完全一致，验证了投影面积公式的正确性。</w:t>
      </w:r>
    </w:p>
    <w:p w14:paraId="24A56309">
      <w:pPr>
        <w:pStyle w:val="3"/>
      </w:pPr>
      <w:r>
        <w:t>八、实验结论</w:t>
      </w:r>
    </w:p>
    <w:p w14:paraId="24620FD4">
      <w:pPr>
        <w:pStyle w:val="16"/>
        <w:numPr>
          <w:ilvl w:val="0"/>
          <w:numId w:val="6"/>
        </w:numPr>
      </w:pPr>
      <w:r>
        <w:rPr>
          <w:b/>
          <w:bCs/>
        </w:rPr>
        <w:t>三视图投影规律验证成功：</w:t>
      </w:r>
    </w:p>
    <w:p w14:paraId="610B8E58">
      <w:pPr>
        <w:pStyle w:val="16"/>
        <w:numPr>
          <w:ilvl w:val="1"/>
          <w:numId w:val="2"/>
        </w:numPr>
      </w:pPr>
      <w:r>
        <w:t>长对正：主视图和俯视图长度相等且对齐</w:t>
      </w:r>
    </w:p>
    <w:p w14:paraId="5075F601">
      <w:pPr>
        <w:pStyle w:val="16"/>
        <w:numPr>
          <w:ilvl w:val="1"/>
          <w:numId w:val="2"/>
        </w:numPr>
      </w:pPr>
      <w:r>
        <w:t>宽相等：俯视图和左视图宽度相等且对应</w:t>
      </w:r>
    </w:p>
    <w:p w14:paraId="1F21A773">
      <w:pPr>
        <w:pStyle w:val="16"/>
        <w:numPr>
          <w:ilvl w:val="1"/>
          <w:numId w:val="2"/>
        </w:numPr>
      </w:pPr>
      <w:r>
        <w:t>高平齐：主视图和左视图高度相等且平齐</w:t>
      </w:r>
    </w:p>
    <w:p w14:paraId="198BFB85">
      <w:pPr>
        <w:pStyle w:val="16"/>
        <w:numPr>
          <w:ilvl w:val="0"/>
          <w:numId w:val="7"/>
        </w:numPr>
      </w:pPr>
      <w:r>
        <w:rPr>
          <w:b/>
          <w:bCs/>
        </w:rPr>
        <w:t>投影特性验证成功：</w:t>
      </w:r>
    </w:p>
    <w:p w14:paraId="66240A06">
      <w:pPr>
        <w:pStyle w:val="16"/>
        <w:numPr>
          <w:ilvl w:val="1"/>
          <w:numId w:val="2"/>
        </w:numPr>
      </w:pPr>
      <w:r>
        <w:t>真实性：当平面平行于投影面时（θ=0°），投影面积等于真实面积</w:t>
      </w:r>
    </w:p>
    <w:p w14:paraId="76C1477A">
      <w:pPr>
        <w:pStyle w:val="16"/>
        <w:numPr>
          <w:ilvl w:val="1"/>
          <w:numId w:val="2"/>
        </w:numPr>
      </w:pPr>
      <w:r>
        <w:t>收缩性：当平面倾斜于投影面时（0°&lt;θ&lt;90°），投影面积小于真实面积</w:t>
      </w:r>
    </w:p>
    <w:p w14:paraId="318BA4D6">
      <w:pPr>
        <w:pStyle w:val="16"/>
        <w:numPr>
          <w:ilvl w:val="1"/>
          <w:numId w:val="2"/>
        </w:numPr>
      </w:pPr>
      <w:r>
        <w:t>积聚性：理论上当平面垂直于投影面时（θ=90°），投影面积为零</w:t>
      </w:r>
    </w:p>
    <w:p w14:paraId="714320BE">
      <w:pPr>
        <w:pStyle w:val="16"/>
        <w:numPr>
          <w:ilvl w:val="0"/>
          <w:numId w:val="8"/>
        </w:numPr>
      </w:pPr>
      <w:r>
        <w:rPr>
          <w:b/>
          <w:bCs/>
        </w:rPr>
        <w:t>数学公式验证成功：</w:t>
      </w:r>
    </w:p>
    <w:p w14:paraId="6111D52C">
      <w:pPr>
        <w:pStyle w:val="16"/>
        <w:numPr>
          <w:ilvl w:val="1"/>
          <w:numId w:val="2"/>
        </w:numPr>
      </w:pPr>
      <w:r>
        <w:t>投影面积公式 S 投影 = S 真实 × cosθ 完全正确</w:t>
      </w:r>
    </w:p>
    <w:p w14:paraId="645871A4">
      <w:pPr>
        <w:pStyle w:val="16"/>
        <w:numPr>
          <w:ilvl w:val="1"/>
          <w:numId w:val="2"/>
        </w:numPr>
      </w:pPr>
      <w:r>
        <w:t>能够准确计算平面与投影面的夹角</w:t>
      </w:r>
    </w:p>
    <w:p w14:paraId="1741F2DF">
      <w:pPr>
        <w:pStyle w:val="16"/>
        <w:numPr>
          <w:ilvl w:val="0"/>
          <w:numId w:val="9"/>
        </w:numPr>
      </w:pPr>
      <w:r>
        <w:rPr>
          <w:b/>
          <w:bCs/>
        </w:rPr>
        <w:t>工程应用价值：</w:t>
      </w:r>
    </w:p>
    <w:p w14:paraId="3D0D6C4C">
      <w:pPr>
        <w:pStyle w:val="16"/>
        <w:numPr>
          <w:ilvl w:val="1"/>
          <w:numId w:val="2"/>
        </w:numPr>
      </w:pPr>
      <w:r>
        <w:t>三视图规律是工程制图的基本准则</w:t>
      </w:r>
    </w:p>
    <w:p w14:paraId="6C23D843">
      <w:pPr>
        <w:pStyle w:val="16"/>
        <w:numPr>
          <w:ilvl w:val="1"/>
          <w:numId w:val="2"/>
        </w:numPr>
      </w:pPr>
      <w:r>
        <w:t>投影特性有助于理解复杂几何体的投影原理</w:t>
      </w:r>
    </w:p>
    <w:p w14:paraId="45573F8C">
      <w:pPr>
        <w:pStyle w:val="16"/>
        <w:numPr>
          <w:ilvl w:val="1"/>
          <w:numId w:val="2"/>
        </w:numPr>
      </w:pPr>
      <w:r>
        <w:t>为后续的零件设计和图纸绘制奠定基础</w:t>
      </w:r>
    </w:p>
    <w:p w14:paraId="3233E965">
      <w:pPr>
        <w:pStyle w:val="3"/>
      </w:pPr>
      <w:r>
        <w:t>九、实验反思与改进</w:t>
      </w:r>
    </w:p>
    <w:p w14:paraId="3C96EE1E">
      <w:pPr>
        <w:pStyle w:val="4"/>
      </w:pPr>
      <w:r>
        <w:t>9.1 实验优点</w:t>
      </w:r>
    </w:p>
    <w:p w14:paraId="7AAF298A">
      <w:pPr>
        <w:pStyle w:val="16"/>
        <w:numPr>
          <w:ilvl w:val="0"/>
          <w:numId w:val="2"/>
        </w:numPr>
      </w:pPr>
      <w:r>
        <w:t>系统性验证了三视图的投影规律</w:t>
      </w:r>
    </w:p>
    <w:p w14:paraId="585479F2">
      <w:pPr>
        <w:pStyle w:val="16"/>
        <w:numPr>
          <w:ilvl w:val="0"/>
          <w:numId w:val="2"/>
        </w:numPr>
      </w:pPr>
      <w:r>
        <w:t>定量分析了投影面积与角度的关系</w:t>
      </w:r>
    </w:p>
    <w:p w14:paraId="4F405128">
      <w:pPr>
        <w:pStyle w:val="16"/>
        <w:numPr>
          <w:ilvl w:val="0"/>
          <w:numId w:val="2"/>
        </w:numPr>
      </w:pPr>
      <w:r>
        <w:t>理论与实践完美结合</w:t>
      </w:r>
    </w:p>
    <w:p w14:paraId="3791BB5F">
      <w:pPr>
        <w:pStyle w:val="4"/>
      </w:pPr>
      <w:r>
        <w:t>9.2 存在问题</w:t>
      </w:r>
    </w:p>
    <w:p w14:paraId="3305D9B8">
      <w:pPr>
        <w:pStyle w:val="16"/>
        <w:numPr>
          <w:ilvl w:val="0"/>
          <w:numId w:val="2"/>
        </w:numPr>
      </w:pPr>
      <w:r>
        <w:t>实验中只验证了真实性和收缩性，未验证积聚性</w:t>
      </w:r>
    </w:p>
    <w:p w14:paraId="2D56AE15">
      <w:pPr>
        <w:pStyle w:val="16"/>
        <w:numPr>
          <w:ilvl w:val="0"/>
          <w:numId w:val="2"/>
        </w:numPr>
      </w:pPr>
      <w:r>
        <w:t>只使用了矩形一种平面形状</w:t>
      </w:r>
    </w:p>
    <w:p w14:paraId="5426C3A3">
      <w:pPr>
        <w:pStyle w:val="16"/>
        <w:numPr>
          <w:ilvl w:val="0"/>
          <w:numId w:val="2"/>
        </w:numPr>
      </w:pPr>
      <w:r>
        <w:t>角度设置较为固定</w:t>
      </w:r>
    </w:p>
    <w:p w14:paraId="08D232E0">
      <w:pPr>
        <w:pStyle w:val="4"/>
      </w:pPr>
      <w:r>
        <w:t>9.3 改进建议</w:t>
      </w:r>
    </w:p>
    <w:p w14:paraId="42148C17">
      <w:pPr>
        <w:pStyle w:val="16"/>
        <w:numPr>
          <w:ilvl w:val="0"/>
          <w:numId w:val="2"/>
        </w:numPr>
      </w:pPr>
      <w:r>
        <w:t>增加积聚性的验证实验</w:t>
      </w:r>
    </w:p>
    <w:p w14:paraId="1C9BFA04">
      <w:pPr>
        <w:pStyle w:val="16"/>
        <w:numPr>
          <w:ilvl w:val="0"/>
          <w:numId w:val="2"/>
        </w:numPr>
      </w:pPr>
      <w:r>
        <w:t>尝试不同形状的平面投影</w:t>
      </w:r>
    </w:p>
    <w:p w14:paraId="764F86B6">
      <w:pPr>
        <w:pStyle w:val="16"/>
        <w:numPr>
          <w:ilvl w:val="0"/>
          <w:numId w:val="2"/>
        </w:numPr>
      </w:pPr>
      <w:r>
        <w:t>设计可调节角度的互动实验</w:t>
      </w:r>
    </w:p>
    <w:p w14:paraId="2FF23D42">
      <w:pPr>
        <w:pStyle w:val="3"/>
      </w:pPr>
      <w:r>
        <w:t>十、思考题</w:t>
      </w:r>
    </w:p>
    <w:p w14:paraId="4245C47B">
      <w:pPr>
        <w:pStyle w:val="16"/>
        <w:numPr>
          <w:ilvl w:val="0"/>
          <w:numId w:val="10"/>
        </w:numPr>
      </w:pPr>
      <w:r>
        <w:t>如果一个平面与投影面的夹角为 30°，其投影面积是真实面积的多少倍？</w:t>
      </w:r>
    </w:p>
    <w:p w14:paraId="56E82C33">
      <w:pPr>
        <w:pStyle w:val="16"/>
        <w:numPr>
          <w:ilvl w:val="0"/>
          <w:numId w:val="10"/>
        </w:numPr>
      </w:pPr>
      <w:r>
        <w:t>如何利用三视图规律来检查图纸的正确性？</w:t>
      </w:r>
    </w:p>
    <w:p w14:paraId="61461C78">
      <w:pPr>
        <w:pStyle w:val="16"/>
        <w:numPr>
          <w:ilvl w:val="0"/>
          <w:numId w:val="10"/>
        </w:numPr>
      </w:pPr>
      <w:r>
        <w:t>在实际工程制图中，如何处理具有复杂曲面的零件投影？</w:t>
      </w:r>
    </w:p>
    <w:p w14:paraId="13A428D7">
      <w:pPr>
        <w:pStyle w:val="16"/>
      </w:pPr>
    </w:p>
    <w:p w14:paraId="21968313">
      <w:pPr>
        <w:pBdr>
          <w:bottom w:val="single" w:color="auto" w:sz="6" w:space="1"/>
        </w:pBdr>
      </w:pPr>
    </w:p>
    <w:p w14:paraId="661AFE37">
      <w:pPr>
        <w:pStyle w:val="16"/>
      </w:pPr>
      <w:r>
        <w:rPr>
          <w:b/>
          <w:bCs/>
        </w:rPr>
        <w:t>实验报告完成时间：</w:t>
      </w:r>
      <w:r>
        <w:t xml:space="preserve"> 2025 年 10 月 24 日</w:t>
      </w:r>
    </w:p>
    <w:p w14:paraId="1423FB50">
      <w:pPr>
        <w:pStyle w:val="16"/>
      </w:pPr>
      <w:r>
        <w:rPr>
          <w:b/>
          <w:bCs/>
        </w:rPr>
        <w:t>实验报告成绩：</w:t>
      </w:r>
      <w:r>
        <w:t xml:space="preserve"> ________</w:t>
      </w:r>
    </w:p>
    <w:p w14:paraId="1CAD8F41">
      <w:pPr>
        <w:pStyle w:val="17"/>
        <w:pBdr>
          <w:left w:val="single" w:color="BBBFC4" w:sz="18" w:space="0"/>
        </w:pBd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48B18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2181</Words>
  <Characters>4249</Characters>
  <TotalTime>0</TotalTime>
  <ScaleCrop>false</ScaleCrop>
  <LinksUpToDate>false</LinksUpToDate>
  <CharactersWithSpaces>4657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2025-10-24T01:20:00Z</dcterms:created>
  <dc:creator>Un-named</dc:creator>
  <cp:lastModifiedBy>太阳照常升起</cp:lastModifiedBy>
  <dcterms:modified xsi:type="dcterms:W3CDTF">2025-10-29T02:23:39Z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eyJoZGlkIjoiODI4MWQ1ZTA1NWEzZWJlZGQwMjliNDRiZmYxNWNiNGUiLCJ1c2VySWQiOiIyOTcyNjE3MjIifQ==</vt:lpwstr>
  </property>
  <property fmtid="{D5CDD505-2E9C-101B-9397-08002B2CF9AE}" pid="3" name="KSOProductBuildVer">
    <vt:lpwstr>2052-12.1.0.23125</vt:lpwstr>
  </property>
  <property fmtid="{D5CDD505-2E9C-101B-9397-08002B2CF9AE}" pid="4" name="ICV">
    <vt:lpwstr>035B45ADC7E34DF6AD630636057AE7D5_12</vt:lpwstr>
  </property>
</Properties>
</file>