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C695" w14:textId="77777777" w:rsidR="00C50E23" w:rsidRDefault="00C50E23" w:rsidP="00C50E23">
      <w:pPr>
        <w:pStyle w:val="Heading2"/>
        <w:spacing w:before="120" w:after="120" w:line="299" w:lineRule="atLeast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1: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nối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cấu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Help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mềm</w:t>
      </w:r>
      <w:proofErr w:type="spellEnd"/>
      <w:r>
        <w:rPr>
          <w:rFonts w:ascii="Arial" w:hAnsi="Arial" w:cs="Arial"/>
          <w:color w:val="000000"/>
        </w:rPr>
        <w:t>.</w:t>
      </w:r>
    </w:p>
    <w:p w14:paraId="51C52B8D" w14:textId="77777777" w:rsidR="00C50E23" w:rsidRDefault="00C50E23" w:rsidP="00C50E23">
      <w:pPr>
        <w:pStyle w:val="Heading3"/>
        <w:spacing w:before="12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 1: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PC1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Console.</w:t>
      </w:r>
    </w:p>
    <w:p w14:paraId="1424AFDE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Tìm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đến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biểu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tượng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Connection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phần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mềm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Packet Tracer.</w:t>
      </w:r>
    </w:p>
    <w:p w14:paraId="5E7BA3D9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dương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Console.</w:t>
      </w:r>
    </w:p>
    <w:p w14:paraId="4849B19E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Click PC1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cổng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RS-232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kéo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switch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cổng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console.</w:t>
      </w:r>
    </w:p>
    <w:p w14:paraId="4E2FE8EB" w14:textId="77777777" w:rsidR="00C50E23" w:rsidRDefault="00C50E23" w:rsidP="00C50E23">
      <w:pPr>
        <w:pStyle w:val="Heading3"/>
        <w:spacing w:before="12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Thiết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Terminal Session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S1.</w:t>
      </w:r>
    </w:p>
    <w:p w14:paraId="1F075624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PC1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Desktop tab.</w:t>
      </w:r>
    </w:p>
    <w:p w14:paraId="77806397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r>
        <w:rPr>
          <w:rFonts w:ascii="Arial" w:hAnsi="Arial" w:cs="Arial"/>
          <w:color w:val="000000"/>
          <w:sz w:val="20"/>
          <w:szCs w:val="20"/>
        </w:rPr>
        <w:t xml:space="preserve">Click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Terminal application icon.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Chọn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OK.</w:t>
      </w:r>
    </w:p>
    <w:p w14:paraId="137980C2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một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thông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điệp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dòng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Press RETURN to get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started!</w:t>
      </w:r>
      <w:r>
        <w:rPr>
          <w:rFonts w:ascii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Nhấn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ENTER.</w:t>
      </w:r>
    </w:p>
    <w:p w14:paraId="374D5158" w14:textId="77777777" w:rsidR="00C50E23" w:rsidRDefault="00C50E23" w:rsidP="00C50E23">
      <w:pPr>
        <w:pStyle w:val="Heading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</w:rPr>
      </w:pPr>
      <w:r>
        <w:rPr>
          <w:rFonts w:ascii="Arial" w:hAnsi="Arial" w:cs="Arial"/>
          <w:b w:val="0"/>
          <w:bCs w:val="0"/>
          <w:color w:val="FFFFFF"/>
          <w:sz w:val="6"/>
          <w:szCs w:val="6"/>
        </w:rPr>
        <w:t>Question:</w:t>
      </w:r>
    </w:p>
    <w:p w14:paraId="2C365FA8" w14:textId="77F85AE2" w:rsidR="00C50E23" w:rsidRDefault="00C50E23" w:rsidP="00C50E2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gì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xuất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màn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hình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  <w:r w:rsidRPr="00C50E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6793D" wp14:editId="32274E80">
            <wp:extent cx="5381625" cy="54356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956" cy="544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7CD5" w14:textId="77777777" w:rsidR="00C50E23" w:rsidRDefault="00C50E23" w:rsidP="00C50E23">
      <w:pPr>
        <w:pStyle w:val="Heading3"/>
        <w:spacing w:before="120" w:beforeAutospacing="0" w:after="12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giúp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đỡ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IOS (help)</w:t>
      </w:r>
    </w:p>
    <w:p w14:paraId="56C1D82F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hành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cisco IOS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cấp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hệ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giúp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đỡ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cấp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truy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nhau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Cấp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tiên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khi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trong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switch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có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tên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User EXEC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đợi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dùng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nhập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hết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dòng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đều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dấu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(?)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sách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câu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hiện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658F76FC" w14:textId="77777777" w:rsidR="00C50E23" w:rsidRDefault="00C50E23" w:rsidP="00C50E23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</w:rPr>
      </w:pPr>
      <w:r>
        <w:rPr>
          <w:rFonts w:ascii="Arial" w:hAnsi="Arial" w:cs="Arial"/>
          <w:i/>
          <w:iCs/>
          <w:color w:val="FFFFFF"/>
          <w:sz w:val="6"/>
          <w:szCs w:val="6"/>
        </w:rPr>
        <w:t>Open Configuration Window</w:t>
      </w:r>
    </w:p>
    <w:p w14:paraId="4BD4A1AD" w14:textId="6A520240" w:rsidR="00C50E23" w:rsidRDefault="00C50E23" w:rsidP="00C50E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?</w:t>
      </w:r>
      <w:proofErr w:type="gramEnd"/>
      <w:r w:rsidRPr="00C50E23">
        <w:rPr>
          <w:noProof/>
        </w:rPr>
        <w:t xml:space="preserve"> </w:t>
      </w:r>
    </w:p>
    <w:p w14:paraId="374B348D" w14:textId="77777777" w:rsidR="00C50E23" w:rsidRDefault="00C50E23" w:rsidP="00C50E23">
      <w:pPr>
        <w:pStyle w:val="Heading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</w:rPr>
      </w:pPr>
      <w:r>
        <w:rPr>
          <w:rFonts w:ascii="Arial" w:hAnsi="Arial" w:cs="Arial"/>
          <w:b w:val="0"/>
          <w:bCs w:val="0"/>
          <w:color w:val="FFFFFF"/>
          <w:sz w:val="6"/>
          <w:szCs w:val="6"/>
        </w:rPr>
        <w:t>Question:</w:t>
      </w:r>
    </w:p>
    <w:p w14:paraId="5B2BE2BB" w14:textId="77777777" w:rsidR="00C50E23" w:rsidRDefault="00C50E23" w:rsidP="00C50E2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bắt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đầu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bằng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chữ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‘C’?</w:t>
      </w:r>
    </w:p>
    <w:p w14:paraId="3DA61426" w14:textId="77777777" w:rsidR="00C50E23" w:rsidRDefault="00C50E23" w:rsidP="00C50E23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 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Tại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dấu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nhắc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dòng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đặt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dấu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(?)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như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ví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dụ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275FC515" w14:textId="77777777" w:rsidR="00C50E23" w:rsidRDefault="00C50E23" w:rsidP="00C50E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S1&gt; 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t?</w:t>
      </w:r>
    </w:p>
    <w:p w14:paraId="201870DA" w14:textId="77777777" w:rsidR="00C50E23" w:rsidRDefault="00C50E23" w:rsidP="00C50E23">
      <w:pPr>
        <w:pStyle w:val="Heading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</w:rPr>
      </w:pPr>
      <w:r>
        <w:rPr>
          <w:rFonts w:ascii="Arial" w:hAnsi="Arial" w:cs="Arial"/>
          <w:b w:val="0"/>
          <w:bCs w:val="0"/>
          <w:color w:val="FFFFFF"/>
          <w:sz w:val="6"/>
          <w:szCs w:val="6"/>
        </w:rPr>
        <w:t>Question:</w:t>
      </w:r>
    </w:p>
    <w:p w14:paraId="64AE13D7" w14:textId="77777777" w:rsidR="00C50E23" w:rsidRDefault="00C50E23" w:rsidP="00C50E2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Các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thị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?</w:t>
      </w:r>
      <w:proofErr w:type="gramEnd"/>
    </w:p>
    <w:p w14:paraId="053C053D" w14:textId="77777777" w:rsidR="00C50E23" w:rsidRDefault="00C50E23" w:rsidP="00C50E23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Gõ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và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dấu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(?).</w:t>
      </w:r>
    </w:p>
    <w:p w14:paraId="6AA19860" w14:textId="77777777" w:rsidR="00C50E23" w:rsidRDefault="00C50E23" w:rsidP="00C50E23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S1&gt;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>?</w:t>
      </w:r>
    </w:p>
    <w:p w14:paraId="545F82F3" w14:textId="77777777" w:rsidR="00C50E23" w:rsidRDefault="00C50E23" w:rsidP="00C50E23">
      <w:pPr>
        <w:pStyle w:val="Heading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</w:rPr>
      </w:pPr>
      <w:r>
        <w:rPr>
          <w:rFonts w:ascii="Arial" w:hAnsi="Arial" w:cs="Arial"/>
          <w:b w:val="0"/>
          <w:bCs w:val="0"/>
          <w:color w:val="FFFFFF"/>
          <w:sz w:val="6"/>
          <w:szCs w:val="6"/>
        </w:rPr>
        <w:t>Question:</w:t>
      </w:r>
    </w:p>
    <w:p w14:paraId="6F2F8994" w14:textId="77777777" w:rsidR="00C50E23" w:rsidRDefault="00C50E23" w:rsidP="00C50E23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Các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lệnh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nào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sẽ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hiển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thị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03E45186" w14:textId="5A942289" w:rsidR="00F333AE" w:rsidRDefault="00C50E23">
      <w:r>
        <w:t xml:space="preserve">                 </w:t>
      </w:r>
      <w:r w:rsidRPr="00C50E23">
        <w:drawing>
          <wp:inline distT="0" distB="0" distL="0" distR="0" wp14:anchorId="45977121" wp14:editId="425D8178">
            <wp:extent cx="2267266" cy="771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250" w14:textId="77777777" w:rsidR="00393885" w:rsidRDefault="006B2CE7">
      <w:r w:rsidRPr="006B2CE7">
        <w:drawing>
          <wp:inline distT="0" distB="0" distL="0" distR="0" wp14:anchorId="53763B26" wp14:editId="79C7F4A5">
            <wp:extent cx="990738" cy="533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BBFB" w14:textId="50B59BED" w:rsidR="006B2CE7" w:rsidRDefault="00393885">
      <w:r>
        <w:rPr>
          <w:noProof/>
        </w:rPr>
        <w:drawing>
          <wp:inline distT="0" distB="0" distL="0" distR="0" wp14:anchorId="44FA0CC0" wp14:editId="47C7FAFD">
            <wp:extent cx="27813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A93A" w14:textId="77777777" w:rsidR="00393885" w:rsidRPr="00393885" w:rsidRDefault="00393885" w:rsidP="00393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3885">
        <w:rPr>
          <w:rFonts w:ascii="Times New Roman" w:eastAsia="Times New Roman" w:hAnsi="Times New Roman" w:cs="Times New Roman"/>
          <w:sz w:val="24"/>
          <w:szCs w:val="24"/>
        </w:rPr>
        <w:t xml:space="preserve">S1#configure </w:t>
      </w:r>
    </w:p>
    <w:p w14:paraId="622BBB05" w14:textId="2D0BD517" w:rsidR="00393885" w:rsidRDefault="00393885" w:rsidP="00393885">
      <w:pPr>
        <w:rPr>
          <w:rFonts w:ascii="Times New Roman" w:eastAsia="Times New Roman" w:hAnsi="Times New Roman" w:cs="Times New Roman"/>
          <w:sz w:val="24"/>
          <w:szCs w:val="24"/>
        </w:rPr>
      </w:pPr>
      <w:r w:rsidRPr="00393885">
        <w:rPr>
          <w:rFonts w:ascii="Times New Roman" w:eastAsia="Times New Roman" w:hAnsi="Times New Roman" w:cs="Times New Roman"/>
          <w:sz w:val="24"/>
          <w:szCs w:val="24"/>
        </w:rPr>
        <w:t>S1#configure terminal</w:t>
      </w:r>
    </w:p>
    <w:p w14:paraId="39FAA45B" w14:textId="5C14C5C0" w:rsidR="00AC2EB2" w:rsidRDefault="00AC2EB2" w:rsidP="00393885">
      <w:r>
        <w:rPr>
          <w:noProof/>
        </w:rPr>
        <w:lastRenderedPageBreak/>
        <w:drawing>
          <wp:inline distT="0" distB="0" distL="0" distR="0" wp14:anchorId="45B05611" wp14:editId="2E3FAE77">
            <wp:extent cx="5943600" cy="581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B45" w14:textId="18504295" w:rsidR="00AC2EB2" w:rsidRDefault="00AB6100" w:rsidP="00393885">
      <w:r w:rsidRPr="00AB6100">
        <w:lastRenderedPageBreak/>
        <w:drawing>
          <wp:inline distT="0" distB="0" distL="0" distR="0" wp14:anchorId="7A8CC4D0" wp14:editId="6ED263EC">
            <wp:extent cx="5943600" cy="6046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CB1" w14:textId="77777777" w:rsidR="00AB6100" w:rsidRDefault="00AB6100" w:rsidP="00393885"/>
    <w:sectPr w:rsidR="00AB6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DD"/>
    <w:rsid w:val="000B1105"/>
    <w:rsid w:val="00393885"/>
    <w:rsid w:val="006B2CE7"/>
    <w:rsid w:val="00AB6100"/>
    <w:rsid w:val="00AC2EB2"/>
    <w:rsid w:val="00BA1EDD"/>
    <w:rsid w:val="00C50E23"/>
    <w:rsid w:val="00F3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C1897"/>
  <w15:chartTrackingRefBased/>
  <w15:docId w15:val="{A9456025-4C46-40BE-84AD-1D7E1501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1E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E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1ED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ubstepalpha">
    <w:name w:val="substepalpha"/>
    <w:basedOn w:val="Normal"/>
    <w:rsid w:val="00BA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BA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nfigwindow">
    <w:name w:val="configwindow"/>
    <w:basedOn w:val="Normal"/>
    <w:rsid w:val="00C5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d">
    <w:name w:val="cmd"/>
    <w:basedOn w:val="Normal"/>
    <w:rsid w:val="00C50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1</cp:revision>
  <dcterms:created xsi:type="dcterms:W3CDTF">2024-01-16T06:27:00Z</dcterms:created>
  <dcterms:modified xsi:type="dcterms:W3CDTF">2024-01-16T07:06:00Z</dcterms:modified>
</cp:coreProperties>
</file>