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</w:rPr>
        <w:t>Classification and definitions of peri-implant health and diseases</w:t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Peri-implant mucosa</w:t>
      </w:r>
    </w:p>
    <w:p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Definition: healthy soft tissues surrounding an implant</w:t>
      </w:r>
    </w:p>
    <w:p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Composition: a layer of connective tissue covered by either a keratinized or non-keratinized epithelium</w:t>
      </w:r>
    </w:p>
    <w:p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In healthy mucosa: small clusters of inflammatory cells can be found in the connective tissue lateral to the barrier epithelium</w:t>
      </w:r>
    </w:p>
    <w:p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Average height: 3-4mm</w:t>
      </w:r>
    </w:p>
    <w:p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Length of epithelium: approximately 2mm long</w:t>
      </w:r>
    </w:p>
    <w:p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Factors determining dimensions (height and thickness) of peri-implant mucosa</w:t>
      </w:r>
    </w:p>
    <w:p>
      <w:pPr>
        <w:numPr>
          <w:ilvl w:val="1"/>
          <w:numId w:val="1"/>
        </w:numPr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>Dept of implant placement</w:t>
      </w:r>
    </w:p>
    <w:p>
      <w:pPr>
        <w:numPr>
          <w:ilvl w:val="1"/>
          <w:numId w:val="1"/>
        </w:numPr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>Soft-tissue phenotype</w:t>
      </w:r>
    </w:p>
    <w:p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Most of the endosseous part of the implant (~60%) is in contact with bone marrow, vascular structures, and fibrous tissue</w:t>
      </w:r>
    </w:p>
    <w:p>
      <w:pPr>
        <w:numPr>
          <w:ilvl w:val="0"/>
          <w:numId w:val="1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Peri-implant health is characterized by the absence of erythema, bleeding on probing (BoP), swelling, and suppuration (source: Araüjo and Lindhe 2018)</w:t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Peri-implant mucositis</w:t>
      </w:r>
    </w:p>
    <w:p>
      <w:pPr>
        <w:numPr>
          <w:ilvl w:val="0"/>
          <w:numId w:val="2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Definition: an inflammatory lesion in the soft tissues surrounding an implant in the absence of supporting bone loss or continuing marginal bone loss (source: Heitz-Mayfield and Salvi 2018)</w:t>
      </w:r>
    </w:p>
    <w:p>
      <w:pPr>
        <w:numPr>
          <w:ilvl w:val="0"/>
          <w:numId w:val="2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Cause: biofilms which disrupt the host/parasite equilibrium at the implant-mucosa interface resulting in an inflammatory lesion in the supracrestal soft-tissue compartment  (source: Heitz-Mayfield and Salvi 2018)</w:t>
      </w:r>
    </w:p>
    <w:p>
      <w:pPr>
        <w:numPr>
          <w:ilvl w:val="0"/>
          <w:numId w:val="2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Main clinical characteristic: BoP on gentle probing</w:t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Peri-implantitis</w:t>
      </w:r>
    </w:p>
    <w:p>
      <w:pPr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Definition: a biofilm-associated pathological condition occurring in the tissues around an osseointegrated implant</w:t>
      </w:r>
    </w:p>
    <w:p>
      <w:pPr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Characteristic: BoP and/or suppuration and subsequent progressive los of supporting bone (source: Schwarz and coworkers 2018)</w:t>
      </w:r>
    </w:p>
    <w:p>
      <w:pPr>
        <w:numPr>
          <w:ilvl w:val="0"/>
          <w:numId w:val="3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Contributing factor of peri-implantitis development: formation of a biofilm on the surface of an implant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  <w:rtl w:val="0"/>
        </w:rPr>
        <w:t>Examination for diagnosis and case definitions of peri-implant diseases</w:t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Assessment of soft-tissue conditions</w:t>
      </w:r>
    </w:p>
    <w:p>
      <w:pPr>
        <w:numPr>
          <w:ilvl w:val="0"/>
          <w:numId w:val="4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Detection of presence of soft-tissue inflammation, include</w:t>
      </w:r>
    </w:p>
    <w:p>
      <w:pPr>
        <w:numPr>
          <w:ilvl w:val="1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Visual inspection to identify erythema, edema or presence of a draining sinus</w:t>
      </w:r>
    </w:p>
    <w:p>
      <w:pPr>
        <w:numPr>
          <w:ilvl w:val="1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Digital palpation to detect presence of suppuration</w:t>
      </w:r>
    </w:p>
    <w:p>
      <w:pPr>
        <w:numPr>
          <w:ilvl w:val="1"/>
          <w:numId w:val="4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Probing of the peri-implant sulcus to detect bleeding or suppuration on probing (source: Berglundh and coworkers 2018a)</w:t>
      </w:r>
    </w:p>
    <w:p>
      <w:pPr>
        <w:numPr>
          <w:ilvl w:val="2"/>
          <w:numId w:val="4"/>
        </w:numPr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>Method: use a metal or plastic periodontal probe to perform peri-implant probing, recommended to use a light probing force of ~0.25Ncm, assess and record 4-6 sites of probing depths per implant in order to identify changes in probing depths over time</w:t>
      </w:r>
    </w:p>
    <w:p>
      <w:pPr>
        <w:numPr>
          <w:ilvl w:val="2"/>
          <w:numId w:val="4"/>
        </w:numPr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>Possible challenge: there might be no access for probing for multiple sites per implant due to the position of the implant in relation to the prosthesis contours; Solution: where access for probing at an implant is lacking the prosthesis should be removed, if possible, in order to assess the peri-implant soft-tissue status (source: Serino and coworkers 2013)</w:t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Assessment of marginal bone levels</w:t>
      </w:r>
    </w:p>
    <w:p>
      <w:pPr>
        <w:numPr>
          <w:ilvl w:val="0"/>
          <w:numId w:val="5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Take intraoral radiograph (periapical or bitewing) when signs of inflammation are observed during a clinical examination</w:t>
      </w:r>
    </w:p>
    <w:p>
      <w:pPr>
        <w:numPr>
          <w:ilvl w:val="1"/>
          <w:numId w:val="5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Purpose: assess peri-implant marginal bone levels</w:t>
      </w:r>
    </w:p>
    <w:p>
      <w:pPr>
        <w:numPr>
          <w:ilvl w:val="1"/>
          <w:numId w:val="5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Method: it is recommended to use a paralleling device to allow correct positioning of the radiographic film or sensor</w:t>
      </w:r>
    </w:p>
    <w:p>
      <w:pPr>
        <w:numPr>
          <w:ilvl w:val="2"/>
          <w:numId w:val="5"/>
        </w:numPr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>Reason: allows measurements to be made from a fixed reference point, such as the most coronal aspect of the endosseous portion of the implant, to the first bone to implant contact</w:t>
      </w:r>
    </w:p>
    <w:p>
      <w:pPr>
        <w:numPr>
          <w:ilvl w:val="0"/>
          <w:numId w:val="5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Panoramic radiographs (OPG) are not recommended for assessment of peri-implant marginal bone levels</w:t>
      </w:r>
    </w:p>
    <w:p>
      <w:pPr>
        <w:numPr>
          <w:ilvl w:val="1"/>
          <w:numId w:val="5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Reason: unfavorable projection geometry leading to magnification errors and superimposed structures </w:t>
      </w:r>
    </w:p>
    <w:p>
      <w:pPr>
        <w:numPr>
          <w:ilvl w:val="0"/>
          <w:numId w:val="5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Make comparison between the peri-implant marginal bone levels from previous radiographs, preferable taken at the time of restoring the implant</w:t>
      </w:r>
      <w:r>
        <w:rPr>
          <w:sz w:val="20"/>
          <w:szCs w:val="20"/>
          <w:rtl w:val="0"/>
        </w:rPr>
        <w:tab/>
      </w:r>
    </w:p>
    <w:p>
      <w:pPr>
        <w:numPr>
          <w:ilvl w:val="1"/>
          <w:numId w:val="5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Purpose: to determine if peri-implant bone loss has occurred</w:t>
      </w:r>
    </w:p>
    <w:p>
      <w:pPr>
        <w:numPr>
          <w:ilvl w:val="1"/>
          <w:numId w:val="5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If previous radiographs are not available, the clinician should make effort to obtain precious radiographic records where possible </w:t>
      </w:r>
    </w:p>
    <w:p>
      <w:pPr>
        <w:numPr>
          <w:ilvl w:val="1"/>
          <w:numId w:val="5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Errors</w:t>
      </w:r>
    </w:p>
    <w:p>
      <w:pPr>
        <w:numPr>
          <w:ilvl w:val="2"/>
          <w:numId w:val="5"/>
        </w:numPr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There will be a measurement error of ~0.5mm when comparing marginal bone levels on radiograph </w:t>
      </w:r>
    </w:p>
    <w:p>
      <w:pPr>
        <w:numPr>
          <w:ilvl w:val="2"/>
          <w:numId w:val="5"/>
        </w:numPr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>Different angulations in a series of radiographs leads to a potential for increased measurement error (source: Walton and Layton 2018)</w:t>
      </w:r>
    </w:p>
    <w:p>
      <w:pPr>
        <w:numPr>
          <w:ilvl w:val="0"/>
          <w:numId w:val="5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Benefits of using radiographs to assess marginal bone levels</w:t>
      </w:r>
    </w:p>
    <w:p>
      <w:pPr>
        <w:numPr>
          <w:ilvl w:val="1"/>
          <w:numId w:val="5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Assess fit of components of the implant-supported prosthesis</w:t>
      </w:r>
    </w:p>
    <w:p>
      <w:pPr>
        <w:numPr>
          <w:ilvl w:val="1"/>
          <w:numId w:val="5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Identify presence of submucosal luting cement remnants if a radiopaque cement has been used</w:t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Case definition of peri-implant health</w:t>
      </w:r>
    </w:p>
    <w:p>
      <w:pPr>
        <w:numPr>
          <w:ilvl w:val="0"/>
          <w:numId w:val="6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Requirements that should be fulfilled in a case of peri-implant health (source: Berglundh and coworkers 2018a)</w:t>
      </w:r>
    </w:p>
    <w:p>
      <w:pPr>
        <w:numPr>
          <w:ilvl w:val="1"/>
          <w:numId w:val="6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Absence of clinical signs of inflammation</w:t>
      </w:r>
    </w:p>
    <w:p>
      <w:pPr>
        <w:numPr>
          <w:ilvl w:val="2"/>
          <w:numId w:val="6"/>
        </w:numPr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Absence of clinical signs of inflammation, indicated by and reflected through BoP, rather than probing depth per se that indicated peri-implant health </w:t>
      </w:r>
    </w:p>
    <w:p>
      <w:pPr>
        <w:numPr>
          <w:ilvl w:val="1"/>
          <w:numId w:val="6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Absence of bleeding and/or suppuration on gentle probing</w:t>
      </w:r>
    </w:p>
    <w:p>
      <w:pPr>
        <w:numPr>
          <w:ilvl w:val="1"/>
          <w:numId w:val="6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>No increase in probing depth compared to previous examination</w:t>
      </w:r>
    </w:p>
    <w:p>
      <w:pPr>
        <w:numPr>
          <w:ilvl w:val="2"/>
          <w:numId w:val="6"/>
        </w:numPr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>Probing depth measurement will depend on the height of the mucosal sulcus at the location of the implant</w:t>
      </w:r>
    </w:p>
    <w:p>
      <w:pPr>
        <w:numPr>
          <w:ilvl w:val="2"/>
          <w:numId w:val="6"/>
        </w:numPr>
        <w:ind w:left="2160" w:hanging="360"/>
        <w:rPr>
          <w:sz w:val="20"/>
          <w:szCs w:val="20"/>
        </w:rPr>
      </w:pPr>
      <w:r>
        <w:rPr>
          <w:sz w:val="20"/>
          <w:szCs w:val="20"/>
          <w:rtl w:val="0"/>
        </w:rPr>
        <w:t>A range of probing depths may be compatible with peri-implant health, depending on the depth of implant placement and thickness of the soft tissue</w:t>
      </w:r>
    </w:p>
    <w:p>
      <w:pPr>
        <w:numPr>
          <w:ilvl w:val="1"/>
          <w:numId w:val="6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Absence of bone loss beyond crestal bone level changes wrestling from initial bone remodeling </w:t>
      </w:r>
    </w:p>
    <w:p>
      <w:pPr>
        <w:numPr>
          <w:ilvl w:val="0"/>
          <w:numId w:val="6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Peri-implant tissue health may also be present around implants with variable levels of bone support</w:t>
      </w:r>
    </w:p>
    <w:p>
      <w:pPr>
        <w:rPr>
          <w:sz w:val="20"/>
          <w:szCs w:val="20"/>
        </w:rPr>
      </w:pPr>
      <w:r>
        <w:rPr>
          <w:sz w:val="20"/>
          <w:szCs w:val="20"/>
          <w:rtl w:val="0"/>
        </w:rPr>
        <w:t>Case definition of peri-implant mucositis</w:t>
      </w:r>
    </w:p>
    <w:p>
      <w:pPr>
        <w:numPr>
          <w:ilvl w:val="0"/>
          <w:numId w:val="7"/>
        </w:numPr>
        <w:ind w:left="720" w:hanging="360"/>
        <w:rPr>
          <w:sz w:val="20"/>
          <w:szCs w:val="20"/>
        </w:rPr>
      </w:pPr>
      <w:r>
        <w:rPr>
          <w:sz w:val="20"/>
          <w:szCs w:val="20"/>
          <w:rtl w:val="0"/>
        </w:rPr>
        <w:t>Requirements that should be fulfilled in a case of peri-implant mucositis (source: Berglundh and coworkers 2018a)</w:t>
      </w:r>
      <w:r>
        <w:rPr>
          <w:sz w:val="20"/>
          <w:szCs w:val="20"/>
          <w:rtl w:val="0"/>
        </w:rPr>
        <w:tab/>
      </w:r>
    </w:p>
    <w:p>
      <w:pPr>
        <w:numPr>
          <w:ilvl w:val="1"/>
          <w:numId w:val="7"/>
        </w:numPr>
        <w:ind w:left="1440" w:hanging="360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Presence of bleeding and/or suppuration on gentle probing with or without increased probing depths compared to previous examinations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iOWM2MzNlZjk4NTNhNjlmZThmZjcxNGE1Y2Q0ZmIifQ=="/>
  </w:docVars>
  <w:rsids>
    <w:rsidRoot w:val="3F0538DD"/>
    <w:rsid w:val="3F05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2025-06-16T15:17:00Z</dcterms:created>
  <dc:creator>大飞</dc:creator>
  <cp:lastModifiedBy>大飞</cp:lastModifiedBy>
  <dcterms:modified xsi:type="dcterms:W3CDTF">2025-06-16T15:18:13Z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B9F1DEDA79464A87B4A47B36D98818F9_11</vt:lpwstr>
  </property>
</Properties>
</file>