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hd w:val="clear" w:color="auto" w:fill="FFFFFF"/>
        <w:spacing w:before="0" w:beforeAutospacing="0" w:after="0" w:afterAutospacing="0"/>
        <w:jc w:val="center"/>
        <w:rPr>
          <w:rFonts w:hint="eastAsia" w:ascii="方正小标宋简体" w:hAnsi="方正小标宋简体" w:eastAsia="方正小标宋简体" w:cs="方正小标宋简体"/>
          <w:b w:val="0"/>
          <w:bCs w:val="0"/>
          <w:color w:val="auto"/>
          <w:sz w:val="44"/>
          <w:szCs w:val="44"/>
        </w:rPr>
      </w:pPr>
      <w:bookmarkStart w:id="0" w:name="_Toc57804232"/>
    </w:p>
    <w:p>
      <w:pPr>
        <w:pStyle w:val="2"/>
        <w:shd w:val="clear" w:color="auto" w:fill="FFFFFF"/>
        <w:spacing w:before="0" w:beforeAutospacing="0" w:after="0" w:afterAutospacing="0"/>
        <w:jc w:val="center"/>
        <w:rPr>
          <w:rFonts w:hint="eastAsia" w:ascii="方正小标宋简体" w:hAnsi="方正小标宋简体" w:eastAsia="方正小标宋简体" w:cs="方正小标宋简体"/>
          <w:b w:val="0"/>
          <w:bCs w:val="0"/>
          <w:color w:val="auto"/>
          <w:sz w:val="44"/>
          <w:szCs w:val="44"/>
        </w:rPr>
      </w:pPr>
      <w:r>
        <w:rPr>
          <w:rFonts w:hint="eastAsia" w:ascii="方正小标宋简体" w:hAnsi="方正小标宋简体" w:eastAsia="方正小标宋简体" w:cs="方正小标宋简体"/>
          <w:b w:val="0"/>
          <w:bCs w:val="0"/>
          <w:color w:val="auto"/>
          <w:sz w:val="44"/>
          <w:szCs w:val="44"/>
        </w:rPr>
        <w:t>软件产品验收测试标准和流程</w:t>
      </w:r>
      <w:bookmarkEnd w:id="0"/>
    </w:p>
    <w:p>
      <w:pPr>
        <w:widowControl/>
        <w:shd w:val="clear" w:color="auto" w:fill="FFFFFF"/>
        <w:spacing w:after="240"/>
        <w:jc w:val="left"/>
        <w:rPr>
          <w:rFonts w:ascii="Arial" w:hAnsi="Arial" w:eastAsia="宋体" w:cs="Arial"/>
          <w:color w:val="4D4D4D"/>
          <w:kern w:val="0"/>
          <w:sz w:val="24"/>
          <w:szCs w:val="24"/>
        </w:rPr>
      </w:pPr>
    </w:p>
    <w:p>
      <w:pPr>
        <w:pStyle w:val="2"/>
        <w:pageBreakBefore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textAlignment w:val="auto"/>
        <w:rPr>
          <w:rFonts w:hint="default" w:ascii="黑体" w:hAnsi="黑体" w:eastAsia="黑体" w:cs="黑体"/>
          <w:b w:val="0"/>
          <w:bCs w:val="0"/>
          <w:sz w:val="32"/>
          <w:szCs w:val="32"/>
          <w:woUserID w:val="1"/>
        </w:rPr>
      </w:pPr>
      <w:bookmarkStart w:id="1" w:name="_Toc57804233"/>
      <w:r>
        <w:rPr>
          <w:rFonts w:hint="eastAsia" w:ascii="黑体" w:hAnsi="黑体" w:eastAsia="黑体" w:cs="黑体"/>
          <w:b w:val="0"/>
          <w:bCs w:val="0"/>
          <w:sz w:val="32"/>
          <w:szCs w:val="32"/>
          <w:lang w:val="en-US" w:eastAsia="zh-Hans"/>
        </w:rPr>
        <w:t>一</w:t>
      </w:r>
      <w:r>
        <w:rPr>
          <w:rFonts w:hint="default" w:ascii="黑体" w:hAnsi="黑体" w:eastAsia="黑体" w:cs="黑体"/>
          <w:b w:val="0"/>
          <w:bCs w:val="0"/>
          <w:sz w:val="32"/>
          <w:szCs w:val="32"/>
          <w:lang w:eastAsia="zh-Hans"/>
        </w:rPr>
        <w:t>、</w:t>
      </w:r>
      <w:r>
        <w:rPr>
          <w:rFonts w:hint="eastAsia" w:ascii="黑体" w:hAnsi="黑体" w:eastAsia="黑体" w:cs="黑体"/>
          <w:b w:val="0"/>
          <w:bCs w:val="0"/>
          <w:sz w:val="32"/>
          <w:szCs w:val="32"/>
        </w:rPr>
        <w:t>验收测试</w:t>
      </w:r>
      <w:bookmarkEnd w:id="1"/>
      <w:r>
        <w:rPr>
          <w:rFonts w:hint="default" w:ascii="黑体" w:hAnsi="黑体" w:eastAsia="黑体" w:cs="黑体"/>
          <w:b w:val="0"/>
          <w:bCs w:val="0"/>
          <w:sz w:val="32"/>
          <w:szCs w:val="32"/>
          <w:woUserID w:val="1"/>
        </w:rPr>
        <w:t>概述</w:t>
      </w:r>
    </w:p>
    <w:p>
      <w:pPr>
        <w:pStyle w:val="3"/>
        <w:pageBreakBefore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textAlignment w:val="auto"/>
        <w:rPr>
          <w:rFonts w:hint="default" w:ascii="楷体_GB2312" w:hAnsi="楷体_GB2312" w:eastAsia="楷体_GB2312" w:cs="楷体_GB2312"/>
          <w:b w:val="0"/>
          <w:bCs w:val="0"/>
          <w:woUserID w:val="1"/>
        </w:rPr>
      </w:pPr>
      <w:bookmarkStart w:id="2" w:name="_Toc57804234"/>
      <w:r>
        <w:rPr>
          <w:rFonts w:hint="default" w:ascii="楷体_GB2312" w:hAnsi="楷体_GB2312" w:eastAsia="楷体_GB2312" w:cs="楷体_GB2312"/>
          <w:b w:val="0"/>
          <w:bCs w:val="0"/>
        </w:rPr>
        <w:t>（</w:t>
      </w:r>
      <w:r>
        <w:rPr>
          <w:rFonts w:hint="eastAsia" w:ascii="楷体_GB2312" w:hAnsi="楷体_GB2312" w:eastAsia="楷体_GB2312" w:cs="楷体_GB2312"/>
          <w:b w:val="0"/>
          <w:bCs w:val="0"/>
          <w:lang w:val="en-US" w:eastAsia="zh-Hans"/>
        </w:rPr>
        <w:t>一</w:t>
      </w:r>
      <w:r>
        <w:rPr>
          <w:rFonts w:hint="default" w:ascii="楷体_GB2312" w:hAnsi="楷体_GB2312" w:eastAsia="楷体_GB2312" w:cs="楷体_GB2312"/>
          <w:b w:val="0"/>
          <w:bCs w:val="0"/>
        </w:rPr>
        <w:t>）</w:t>
      </w:r>
      <w:bookmarkEnd w:id="2"/>
      <w:r>
        <w:rPr>
          <w:rFonts w:hint="default" w:ascii="楷体_GB2312" w:hAnsi="楷体_GB2312" w:eastAsia="楷体_GB2312" w:cs="楷体_GB2312"/>
          <w:b w:val="0"/>
          <w:bCs w:val="0"/>
          <w:woUserID w:val="1"/>
        </w:rPr>
        <w:t>概述</w:t>
      </w:r>
    </w:p>
    <w:p>
      <w:pPr>
        <w:pageBreakBefore w:val="0"/>
        <w:widowControl/>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验收测试即由产品开发方按照提供的需求文档中所有内容（或按合同及其它有效约定，对方承诺实现的需求）进行开发、内测完毕，提交版本符合验收测试标准，通过质量保证部进行的测试。通过验收测试判断产品质量是否符合产品需求，功能实现是否正确并可以最终上线。</w:t>
      </w:r>
    </w:p>
    <w:p>
      <w:pPr>
        <w:pStyle w:val="3"/>
        <w:pageBreakBefore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textAlignment w:val="auto"/>
        <w:rPr>
          <w:rFonts w:hint="eastAsia" w:ascii="楷体_GB2312" w:hAnsi="楷体_GB2312" w:eastAsia="楷体_GB2312" w:cs="楷体_GB2312"/>
          <w:b w:val="0"/>
          <w:bCs w:val="0"/>
          <w:color w:val="auto"/>
        </w:rPr>
      </w:pPr>
      <w:bookmarkStart w:id="3" w:name="_Toc57804235"/>
      <w:r>
        <w:rPr>
          <w:rFonts w:hint="default" w:ascii="楷体_GB2312" w:hAnsi="楷体_GB2312" w:eastAsia="楷体_GB2312" w:cs="楷体_GB2312"/>
          <w:b w:val="0"/>
          <w:bCs w:val="0"/>
          <w:color w:val="auto"/>
        </w:rPr>
        <w:t>（</w:t>
      </w:r>
      <w:r>
        <w:rPr>
          <w:rFonts w:hint="eastAsia" w:ascii="楷体_GB2312" w:hAnsi="楷体_GB2312" w:eastAsia="楷体_GB2312" w:cs="楷体_GB2312"/>
          <w:b w:val="0"/>
          <w:bCs w:val="0"/>
          <w:color w:val="auto"/>
          <w:lang w:val="en-US" w:eastAsia="zh-Hans"/>
        </w:rPr>
        <w:t>二</w:t>
      </w:r>
      <w:r>
        <w:rPr>
          <w:rFonts w:hint="default" w:ascii="楷体_GB2312" w:hAnsi="楷体_GB2312" w:eastAsia="楷体_GB2312" w:cs="楷体_GB2312"/>
          <w:b w:val="0"/>
          <w:bCs w:val="0"/>
          <w:color w:val="auto"/>
        </w:rPr>
        <w:t>）</w:t>
      </w:r>
      <w:r>
        <w:rPr>
          <w:rFonts w:hint="eastAsia" w:ascii="楷体_GB2312" w:hAnsi="楷体_GB2312" w:eastAsia="楷体_GB2312" w:cs="楷体_GB2312"/>
          <w:b w:val="0"/>
          <w:bCs w:val="0"/>
          <w:color w:val="auto"/>
        </w:rPr>
        <w:t>角色定义</w:t>
      </w:r>
      <w:bookmarkEnd w:id="3"/>
    </w:p>
    <w:p>
      <w:pPr>
        <w:pageBreakBefore w:val="0"/>
        <w:widowControl/>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验收提交方：产品研发方</w:t>
      </w:r>
    </w:p>
    <w:p>
      <w:pPr>
        <w:pageBreakBefore w:val="0"/>
        <w:widowControl/>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验收接收方：质量保证部</w:t>
      </w:r>
      <w:bookmarkStart w:id="4" w:name="t0"/>
      <w:bookmarkEnd w:id="4"/>
    </w:p>
    <w:p>
      <w:pPr>
        <w:pStyle w:val="2"/>
        <w:pageBreakBefore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textAlignment w:val="auto"/>
        <w:rPr>
          <w:rFonts w:hint="eastAsia" w:ascii="黑体" w:hAnsi="黑体" w:eastAsia="黑体" w:cs="黑体"/>
          <w:b w:val="0"/>
          <w:bCs w:val="0"/>
          <w:color w:val="auto"/>
          <w:sz w:val="32"/>
          <w:szCs w:val="32"/>
        </w:rPr>
      </w:pPr>
      <w:bookmarkStart w:id="5" w:name="_Toc57804236"/>
      <w:r>
        <w:rPr>
          <w:rFonts w:hint="eastAsia" w:ascii="黑体" w:hAnsi="黑体" w:eastAsia="黑体" w:cs="黑体"/>
          <w:b w:val="0"/>
          <w:bCs w:val="0"/>
          <w:color w:val="auto"/>
          <w:sz w:val="32"/>
          <w:szCs w:val="32"/>
          <w:lang w:val="en-US" w:eastAsia="zh-Hans"/>
        </w:rPr>
        <w:t>二</w:t>
      </w:r>
      <w:r>
        <w:rPr>
          <w:rFonts w:hint="default" w:ascii="黑体" w:hAnsi="黑体" w:eastAsia="黑体" w:cs="黑体"/>
          <w:b w:val="0"/>
          <w:bCs w:val="0"/>
          <w:color w:val="auto"/>
          <w:sz w:val="32"/>
          <w:szCs w:val="32"/>
          <w:lang w:eastAsia="zh-Hans"/>
        </w:rPr>
        <w:t>、</w:t>
      </w:r>
      <w:r>
        <w:rPr>
          <w:rFonts w:hint="eastAsia" w:ascii="黑体" w:hAnsi="黑体" w:eastAsia="黑体" w:cs="黑体"/>
          <w:b w:val="0"/>
          <w:bCs w:val="0"/>
          <w:color w:val="auto"/>
          <w:sz w:val="32"/>
          <w:szCs w:val="32"/>
        </w:rPr>
        <w:t>验收测试目的</w:t>
      </w:r>
      <w:bookmarkEnd w:id="5"/>
    </w:p>
    <w:p>
      <w:pPr>
        <w:pageBreakBefore w:val="0"/>
        <w:widowControl/>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通过验收测试判断产品质量是否符合产品需求、功能实现是否正确，性能和安全性方面是否符合发布标准，并且产品可以最终上线。</w:t>
      </w:r>
      <w:bookmarkStart w:id="6" w:name="t1"/>
      <w:bookmarkEnd w:id="6"/>
    </w:p>
    <w:p>
      <w:pPr>
        <w:pStyle w:val="2"/>
        <w:pageBreakBefore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textAlignment w:val="auto"/>
        <w:rPr>
          <w:rFonts w:hint="eastAsia" w:ascii="黑体" w:hAnsi="黑体" w:eastAsia="黑体" w:cs="黑体"/>
          <w:b w:val="0"/>
          <w:bCs w:val="0"/>
          <w:color w:val="auto"/>
          <w:sz w:val="32"/>
          <w:szCs w:val="32"/>
        </w:rPr>
      </w:pPr>
      <w:bookmarkStart w:id="7" w:name="_Toc57804237"/>
      <w:r>
        <w:rPr>
          <w:rFonts w:hint="eastAsia" w:ascii="黑体" w:hAnsi="黑体" w:eastAsia="黑体" w:cs="黑体"/>
          <w:b w:val="0"/>
          <w:bCs w:val="0"/>
          <w:color w:val="auto"/>
          <w:sz w:val="32"/>
          <w:szCs w:val="32"/>
          <w:lang w:val="en-US" w:eastAsia="zh-Hans"/>
        </w:rPr>
        <w:t>三</w:t>
      </w:r>
      <w:r>
        <w:rPr>
          <w:rFonts w:hint="default" w:ascii="黑体" w:hAnsi="黑体" w:eastAsia="黑体" w:cs="黑体"/>
          <w:b w:val="0"/>
          <w:bCs w:val="0"/>
          <w:color w:val="auto"/>
          <w:sz w:val="32"/>
          <w:szCs w:val="32"/>
          <w:lang w:eastAsia="zh-Hans"/>
        </w:rPr>
        <w:t>、</w:t>
      </w:r>
      <w:r>
        <w:rPr>
          <w:rFonts w:hint="eastAsia" w:ascii="黑体" w:hAnsi="黑体" w:eastAsia="黑体" w:cs="黑体"/>
          <w:b w:val="0"/>
          <w:bCs w:val="0"/>
          <w:color w:val="auto"/>
          <w:sz w:val="32"/>
          <w:szCs w:val="32"/>
        </w:rPr>
        <w:t>验收测试版本</w:t>
      </w:r>
      <w:bookmarkEnd w:id="7"/>
    </w:p>
    <w:p>
      <w:pPr>
        <w:pStyle w:val="3"/>
        <w:pageBreakBefore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textAlignment w:val="auto"/>
        <w:rPr>
          <w:rFonts w:hint="eastAsia" w:ascii="楷体_GB2312" w:hAnsi="楷体_GB2312" w:eastAsia="楷体_GB2312" w:cs="楷体_GB2312"/>
          <w:b w:val="0"/>
          <w:bCs w:val="0"/>
          <w:color w:val="auto"/>
        </w:rPr>
      </w:pPr>
      <w:bookmarkStart w:id="8" w:name="_Toc57804238"/>
      <w:r>
        <w:rPr>
          <w:rFonts w:hint="default" w:ascii="楷体_GB2312" w:hAnsi="楷体_GB2312" w:eastAsia="楷体_GB2312" w:cs="楷体_GB2312"/>
          <w:b w:val="0"/>
          <w:bCs w:val="0"/>
          <w:color w:val="auto"/>
        </w:rPr>
        <w:t>（</w:t>
      </w:r>
      <w:r>
        <w:rPr>
          <w:rFonts w:hint="eastAsia" w:ascii="楷体_GB2312" w:hAnsi="楷体_GB2312" w:eastAsia="楷体_GB2312" w:cs="楷体_GB2312"/>
          <w:b w:val="0"/>
          <w:bCs w:val="0"/>
          <w:color w:val="auto"/>
          <w:lang w:val="en-US" w:eastAsia="zh-Hans"/>
        </w:rPr>
        <w:t>一</w:t>
      </w:r>
      <w:r>
        <w:rPr>
          <w:rFonts w:hint="default" w:ascii="楷体_GB2312" w:hAnsi="楷体_GB2312" w:eastAsia="楷体_GB2312" w:cs="楷体_GB2312"/>
          <w:b w:val="0"/>
          <w:bCs w:val="0"/>
          <w:color w:val="auto"/>
        </w:rPr>
        <w:t>）</w:t>
      </w:r>
      <w:r>
        <w:rPr>
          <w:rFonts w:hint="eastAsia" w:ascii="楷体_GB2312" w:hAnsi="楷体_GB2312" w:eastAsia="楷体_GB2312" w:cs="楷体_GB2312"/>
          <w:b w:val="0"/>
          <w:bCs w:val="0"/>
          <w:color w:val="auto"/>
        </w:rPr>
        <w:t>测试阶段及缺陷要求</w:t>
      </w:r>
      <w:bookmarkEnd w:id="8"/>
    </w:p>
    <w:p>
      <w:pPr>
        <w:pageBreakBefore w:val="0"/>
        <w:widowControl/>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验收测试阶段分两个轮次：初验和终验。</w:t>
      </w:r>
    </w:p>
    <w:p>
      <w:pPr>
        <w:pageBreakBefore w:val="0"/>
        <w:widowControl/>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641" w:firstLineChars="200"/>
        <w:jc w:val="left"/>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b/>
          <w:bCs/>
          <w:color w:val="auto"/>
          <w:kern w:val="0"/>
          <w:sz w:val="32"/>
          <w:szCs w:val="32"/>
        </w:rPr>
        <w:t>初验：</w:t>
      </w:r>
      <w:r>
        <w:rPr>
          <w:rFonts w:hint="eastAsia" w:ascii="仿宋_GB2312" w:hAnsi="仿宋_GB2312" w:eastAsia="仿宋_GB2312" w:cs="仿宋_GB2312"/>
          <w:color w:val="auto"/>
          <w:kern w:val="0"/>
          <w:sz w:val="32"/>
          <w:szCs w:val="32"/>
        </w:rPr>
        <w:t>系统的测试验证需求的阶段，包含全部功能点的验证、兼容性验证、性能验证等；</w:t>
      </w:r>
    </w:p>
    <w:p>
      <w:pPr>
        <w:pageBreakBefore w:val="0"/>
        <w:widowControl/>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641" w:firstLineChars="200"/>
        <w:jc w:val="left"/>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b/>
          <w:bCs/>
          <w:color w:val="auto"/>
          <w:kern w:val="0"/>
          <w:sz w:val="32"/>
          <w:szCs w:val="32"/>
        </w:rPr>
        <w:t>终验：</w:t>
      </w:r>
      <w:r>
        <w:rPr>
          <w:rFonts w:hint="eastAsia" w:ascii="仿宋_GB2312" w:hAnsi="仿宋_GB2312" w:eastAsia="仿宋_GB2312" w:cs="仿宋_GB2312"/>
          <w:color w:val="auto"/>
          <w:kern w:val="0"/>
          <w:sz w:val="32"/>
          <w:szCs w:val="32"/>
        </w:rPr>
        <w:t>作为初验后的整体回归验证阶段，主要侧重验证功能的主流程和初验中问题较多的场景的相关用例。</w:t>
      </w:r>
    </w:p>
    <w:p>
      <w:pPr>
        <w:pageBreakBefore w:val="0"/>
        <w:widowControl/>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缺陷要求：</w:t>
      </w:r>
    </w:p>
    <w:tbl>
      <w:tblPr>
        <w:tblStyle w:val="13"/>
        <w:tblW w:w="7875" w:type="dxa"/>
        <w:tblInd w:w="4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1842"/>
        <w:gridCol w:w="1701"/>
        <w:gridCol w:w="1560"/>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tcPr>
          <w:p>
            <w:pPr>
              <w:pStyle w:val="22"/>
              <w:widowControl/>
              <w:spacing w:before="150" w:after="150"/>
              <w:ind w:firstLine="0" w:firstLineChars="0"/>
              <w:jc w:val="left"/>
              <w:rPr>
                <w:rFonts w:ascii="Verdana" w:hAnsi="Verdana" w:eastAsia="宋体" w:cs="宋体"/>
                <w:color w:val="auto"/>
                <w:kern w:val="0"/>
                <w:sz w:val="20"/>
                <w:szCs w:val="21"/>
              </w:rPr>
            </w:pPr>
            <w:r>
              <w:rPr>
                <w:rStyle w:val="15"/>
                <w:rFonts w:ascii="Arial" w:hAnsi="Arial" w:eastAsia="宋体" w:cs="Arial"/>
                <w:color w:val="auto"/>
                <w:kern w:val="0"/>
                <w:sz w:val="20"/>
                <w:szCs w:val="20"/>
                <w:shd w:val="clear" w:color="auto" w:fill="FFFFFF"/>
              </w:rPr>
              <w:t>测试阶段</w:t>
            </w:r>
          </w:p>
        </w:tc>
        <w:tc>
          <w:tcPr>
            <w:tcW w:w="1842" w:type="dxa"/>
          </w:tcPr>
          <w:p>
            <w:pPr>
              <w:pStyle w:val="22"/>
              <w:widowControl/>
              <w:spacing w:before="150" w:after="150"/>
              <w:ind w:firstLine="0" w:firstLineChars="0"/>
              <w:jc w:val="left"/>
              <w:rPr>
                <w:rFonts w:ascii="Verdana" w:hAnsi="Verdana" w:eastAsia="宋体" w:cs="宋体"/>
                <w:color w:val="auto"/>
                <w:kern w:val="0"/>
                <w:sz w:val="20"/>
                <w:szCs w:val="21"/>
              </w:rPr>
            </w:pPr>
            <w:r>
              <w:rPr>
                <w:rStyle w:val="15"/>
                <w:rFonts w:ascii="Arial" w:hAnsi="Arial" w:eastAsia="宋体" w:cs="Arial"/>
                <w:color w:val="auto"/>
                <w:kern w:val="0"/>
                <w:sz w:val="20"/>
                <w:szCs w:val="20"/>
                <w:shd w:val="clear" w:color="auto" w:fill="FFFFFF"/>
              </w:rPr>
              <w:t>Blocker（崩溃）</w:t>
            </w:r>
          </w:p>
        </w:tc>
        <w:tc>
          <w:tcPr>
            <w:tcW w:w="1701" w:type="dxa"/>
          </w:tcPr>
          <w:p>
            <w:pPr>
              <w:pStyle w:val="22"/>
              <w:widowControl/>
              <w:spacing w:before="150" w:after="150"/>
              <w:ind w:firstLine="0" w:firstLineChars="0"/>
              <w:jc w:val="left"/>
              <w:rPr>
                <w:rFonts w:ascii="Verdana" w:hAnsi="Verdana" w:eastAsia="宋体" w:cs="宋体"/>
                <w:color w:val="auto"/>
                <w:kern w:val="0"/>
                <w:sz w:val="20"/>
                <w:szCs w:val="21"/>
              </w:rPr>
            </w:pPr>
            <w:r>
              <w:rPr>
                <w:rStyle w:val="15"/>
                <w:rFonts w:ascii="Arial" w:hAnsi="Arial" w:eastAsia="宋体" w:cs="Arial"/>
                <w:color w:val="auto"/>
                <w:kern w:val="0"/>
                <w:sz w:val="20"/>
                <w:szCs w:val="20"/>
                <w:shd w:val="clear" w:color="auto" w:fill="FFFFFF"/>
              </w:rPr>
              <w:t>Critical（严重）</w:t>
            </w:r>
          </w:p>
        </w:tc>
        <w:tc>
          <w:tcPr>
            <w:tcW w:w="1560" w:type="dxa"/>
          </w:tcPr>
          <w:p>
            <w:pPr>
              <w:pStyle w:val="22"/>
              <w:widowControl/>
              <w:spacing w:before="150" w:after="150"/>
              <w:ind w:firstLine="0" w:firstLineChars="0"/>
              <w:jc w:val="left"/>
              <w:rPr>
                <w:rFonts w:ascii="Verdana" w:hAnsi="Verdana" w:eastAsia="宋体" w:cs="宋体"/>
                <w:color w:val="auto"/>
                <w:kern w:val="0"/>
                <w:sz w:val="20"/>
                <w:szCs w:val="21"/>
              </w:rPr>
            </w:pPr>
            <w:r>
              <w:rPr>
                <w:rStyle w:val="15"/>
                <w:rFonts w:ascii="Arial" w:hAnsi="Arial" w:eastAsia="宋体" w:cs="Arial"/>
                <w:color w:val="auto"/>
                <w:kern w:val="0"/>
                <w:sz w:val="20"/>
                <w:szCs w:val="20"/>
                <w:shd w:val="clear" w:color="auto" w:fill="FFFFFF"/>
              </w:rPr>
              <w:t>Major（一般）</w:t>
            </w:r>
          </w:p>
        </w:tc>
        <w:tc>
          <w:tcPr>
            <w:tcW w:w="1638" w:type="dxa"/>
          </w:tcPr>
          <w:p>
            <w:pPr>
              <w:pStyle w:val="22"/>
              <w:widowControl/>
              <w:spacing w:before="150" w:after="150"/>
              <w:ind w:firstLine="0" w:firstLineChars="0"/>
              <w:jc w:val="left"/>
              <w:rPr>
                <w:rFonts w:ascii="Verdana" w:hAnsi="Verdana" w:eastAsia="宋体" w:cs="宋体"/>
                <w:color w:val="auto"/>
                <w:kern w:val="0"/>
                <w:sz w:val="20"/>
                <w:szCs w:val="21"/>
              </w:rPr>
            </w:pPr>
            <w:r>
              <w:rPr>
                <w:rStyle w:val="15"/>
                <w:rFonts w:ascii="Arial" w:hAnsi="Arial" w:eastAsia="宋体" w:cs="Arial"/>
                <w:color w:val="auto"/>
                <w:kern w:val="0"/>
                <w:sz w:val="20"/>
                <w:szCs w:val="20"/>
                <w:shd w:val="clear" w:color="auto" w:fill="FFFFFF"/>
              </w:rPr>
              <w:t>Minor（次要）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tcPr>
          <w:p>
            <w:pPr>
              <w:pStyle w:val="22"/>
              <w:widowControl/>
              <w:spacing w:before="150" w:after="150"/>
              <w:ind w:firstLine="0" w:firstLineChars="0"/>
              <w:jc w:val="left"/>
              <w:rPr>
                <w:rFonts w:ascii="Verdana" w:hAnsi="Verdana" w:eastAsia="宋体" w:cs="宋体"/>
                <w:color w:val="auto"/>
                <w:kern w:val="0"/>
                <w:sz w:val="20"/>
                <w:szCs w:val="21"/>
              </w:rPr>
            </w:pPr>
            <w:r>
              <w:rPr>
                <w:rFonts w:hint="eastAsia" w:ascii="Verdana" w:hAnsi="Verdana" w:eastAsia="宋体" w:cs="宋体"/>
                <w:color w:val="auto"/>
                <w:kern w:val="0"/>
                <w:sz w:val="20"/>
                <w:szCs w:val="21"/>
              </w:rPr>
              <w:t>初验</w:t>
            </w:r>
          </w:p>
        </w:tc>
        <w:tc>
          <w:tcPr>
            <w:tcW w:w="1842" w:type="dxa"/>
          </w:tcPr>
          <w:p>
            <w:pPr>
              <w:pStyle w:val="22"/>
              <w:widowControl/>
              <w:spacing w:before="150" w:after="150"/>
              <w:ind w:firstLine="0" w:firstLineChars="0"/>
              <w:jc w:val="left"/>
              <w:rPr>
                <w:rFonts w:ascii="Verdana" w:hAnsi="Verdana" w:eastAsia="宋体" w:cs="宋体"/>
                <w:color w:val="auto"/>
                <w:kern w:val="0"/>
                <w:sz w:val="20"/>
                <w:szCs w:val="21"/>
              </w:rPr>
            </w:pPr>
            <w:r>
              <w:rPr>
                <w:rFonts w:hint="eastAsia" w:ascii="Verdana" w:hAnsi="Verdana" w:eastAsia="宋体" w:cs="宋体"/>
                <w:color w:val="auto"/>
                <w:kern w:val="0"/>
                <w:sz w:val="20"/>
                <w:szCs w:val="21"/>
              </w:rPr>
              <w:t>无</w:t>
            </w:r>
          </w:p>
        </w:tc>
        <w:tc>
          <w:tcPr>
            <w:tcW w:w="1701" w:type="dxa"/>
          </w:tcPr>
          <w:p>
            <w:pPr>
              <w:pStyle w:val="22"/>
              <w:widowControl/>
              <w:spacing w:before="150" w:after="150"/>
              <w:ind w:firstLine="0" w:firstLineChars="0"/>
              <w:jc w:val="left"/>
              <w:rPr>
                <w:rFonts w:ascii="Verdana" w:hAnsi="Verdana" w:eastAsia="宋体" w:cs="宋体"/>
                <w:color w:val="auto"/>
                <w:kern w:val="0"/>
                <w:sz w:val="20"/>
                <w:szCs w:val="21"/>
              </w:rPr>
            </w:pPr>
            <w:r>
              <w:rPr>
                <w:rFonts w:hint="eastAsia" w:ascii="Verdana" w:hAnsi="Verdana" w:eastAsia="宋体" w:cs="宋体"/>
                <w:color w:val="auto"/>
                <w:kern w:val="0"/>
                <w:sz w:val="20"/>
                <w:szCs w:val="21"/>
              </w:rPr>
              <w:t>小于10个</w:t>
            </w:r>
          </w:p>
        </w:tc>
        <w:tc>
          <w:tcPr>
            <w:tcW w:w="1560" w:type="dxa"/>
          </w:tcPr>
          <w:p>
            <w:pPr>
              <w:pStyle w:val="22"/>
              <w:widowControl/>
              <w:spacing w:before="150" w:after="150"/>
              <w:ind w:firstLine="0" w:firstLineChars="0"/>
              <w:jc w:val="left"/>
              <w:rPr>
                <w:rFonts w:ascii="Verdana" w:hAnsi="Verdana" w:eastAsia="宋体" w:cs="宋体"/>
                <w:color w:val="auto"/>
                <w:kern w:val="0"/>
                <w:sz w:val="20"/>
                <w:szCs w:val="21"/>
              </w:rPr>
            </w:pPr>
            <w:r>
              <w:rPr>
                <w:rFonts w:hint="eastAsia" w:ascii="Verdana" w:hAnsi="Verdana" w:eastAsia="宋体" w:cs="宋体"/>
                <w:color w:val="auto"/>
                <w:kern w:val="0"/>
                <w:sz w:val="20"/>
                <w:szCs w:val="21"/>
              </w:rPr>
              <w:t>小于20</w:t>
            </w:r>
          </w:p>
        </w:tc>
        <w:tc>
          <w:tcPr>
            <w:tcW w:w="1638" w:type="dxa"/>
          </w:tcPr>
          <w:p>
            <w:pPr>
              <w:pStyle w:val="22"/>
              <w:widowControl/>
              <w:spacing w:before="150" w:after="150"/>
              <w:ind w:firstLine="0" w:firstLineChars="0"/>
              <w:jc w:val="left"/>
              <w:rPr>
                <w:rFonts w:ascii="Verdana" w:hAnsi="Verdana" w:eastAsia="宋体" w:cs="宋体"/>
                <w:color w:val="auto"/>
                <w:kern w:val="0"/>
                <w:sz w:val="20"/>
                <w:szCs w:val="21"/>
              </w:rPr>
            </w:pPr>
            <w:r>
              <w:rPr>
                <w:rFonts w:hint="eastAsia" w:ascii="Verdana" w:hAnsi="Verdana" w:eastAsia="宋体" w:cs="宋体"/>
                <w:color w:val="auto"/>
                <w:kern w:val="0"/>
                <w:sz w:val="20"/>
                <w:szCs w:val="21"/>
              </w:rPr>
              <w:t>小于30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tcPr>
          <w:p>
            <w:pPr>
              <w:pStyle w:val="22"/>
              <w:widowControl/>
              <w:spacing w:before="150" w:after="150"/>
              <w:ind w:firstLine="0" w:firstLineChars="0"/>
              <w:jc w:val="left"/>
              <w:rPr>
                <w:rFonts w:ascii="Verdana" w:hAnsi="Verdana" w:eastAsia="宋体" w:cs="宋体"/>
                <w:color w:val="auto"/>
                <w:kern w:val="0"/>
                <w:sz w:val="20"/>
                <w:szCs w:val="21"/>
              </w:rPr>
            </w:pPr>
            <w:r>
              <w:rPr>
                <w:rFonts w:hint="eastAsia" w:ascii="Verdana" w:hAnsi="Verdana" w:eastAsia="宋体" w:cs="宋体"/>
                <w:color w:val="auto"/>
                <w:kern w:val="0"/>
                <w:sz w:val="20"/>
                <w:szCs w:val="21"/>
              </w:rPr>
              <w:t>终验</w:t>
            </w:r>
          </w:p>
        </w:tc>
        <w:tc>
          <w:tcPr>
            <w:tcW w:w="1842" w:type="dxa"/>
          </w:tcPr>
          <w:p>
            <w:pPr>
              <w:pStyle w:val="22"/>
              <w:widowControl/>
              <w:spacing w:before="150" w:after="150"/>
              <w:ind w:firstLine="0" w:firstLineChars="0"/>
              <w:jc w:val="left"/>
              <w:rPr>
                <w:rFonts w:ascii="Verdana" w:hAnsi="Verdana" w:eastAsia="宋体" w:cs="宋体"/>
                <w:color w:val="auto"/>
                <w:kern w:val="0"/>
                <w:sz w:val="20"/>
                <w:szCs w:val="21"/>
              </w:rPr>
            </w:pPr>
            <w:r>
              <w:rPr>
                <w:rFonts w:hint="eastAsia" w:ascii="Verdana" w:hAnsi="Verdana" w:eastAsia="宋体" w:cs="宋体"/>
                <w:color w:val="auto"/>
                <w:kern w:val="0"/>
                <w:sz w:val="20"/>
                <w:szCs w:val="21"/>
              </w:rPr>
              <w:t>无</w:t>
            </w:r>
          </w:p>
        </w:tc>
        <w:tc>
          <w:tcPr>
            <w:tcW w:w="1701" w:type="dxa"/>
          </w:tcPr>
          <w:p>
            <w:pPr>
              <w:pStyle w:val="22"/>
              <w:widowControl/>
              <w:spacing w:before="150" w:after="150"/>
              <w:ind w:firstLine="0" w:firstLineChars="0"/>
              <w:jc w:val="left"/>
              <w:rPr>
                <w:rFonts w:ascii="Verdana" w:hAnsi="Verdana" w:eastAsia="宋体" w:cs="宋体"/>
                <w:color w:val="auto"/>
                <w:kern w:val="0"/>
                <w:sz w:val="20"/>
                <w:szCs w:val="21"/>
              </w:rPr>
            </w:pPr>
            <w:r>
              <w:rPr>
                <w:rFonts w:hint="eastAsia" w:ascii="Verdana" w:hAnsi="Verdana" w:eastAsia="宋体" w:cs="宋体"/>
                <w:color w:val="auto"/>
                <w:kern w:val="0"/>
                <w:sz w:val="20"/>
                <w:szCs w:val="21"/>
              </w:rPr>
              <w:t>无</w:t>
            </w:r>
          </w:p>
        </w:tc>
        <w:tc>
          <w:tcPr>
            <w:tcW w:w="1560" w:type="dxa"/>
          </w:tcPr>
          <w:p>
            <w:pPr>
              <w:pStyle w:val="22"/>
              <w:widowControl/>
              <w:spacing w:before="150" w:after="150"/>
              <w:ind w:firstLine="0" w:firstLineChars="0"/>
              <w:jc w:val="left"/>
              <w:rPr>
                <w:rFonts w:ascii="Verdana" w:hAnsi="Verdana" w:eastAsia="宋体" w:cs="宋体"/>
                <w:color w:val="auto"/>
                <w:kern w:val="0"/>
                <w:sz w:val="20"/>
                <w:szCs w:val="21"/>
              </w:rPr>
            </w:pPr>
            <w:r>
              <w:rPr>
                <w:rFonts w:hint="eastAsia" w:ascii="Verdana" w:hAnsi="Verdana" w:eastAsia="宋体" w:cs="宋体"/>
                <w:color w:val="auto"/>
                <w:kern w:val="0"/>
                <w:sz w:val="20"/>
                <w:szCs w:val="21"/>
              </w:rPr>
              <w:t>小于3</w:t>
            </w:r>
          </w:p>
        </w:tc>
        <w:tc>
          <w:tcPr>
            <w:tcW w:w="1638" w:type="dxa"/>
          </w:tcPr>
          <w:p>
            <w:pPr>
              <w:pStyle w:val="22"/>
              <w:widowControl/>
              <w:spacing w:before="150" w:after="150"/>
              <w:ind w:firstLine="0" w:firstLineChars="0"/>
              <w:jc w:val="left"/>
              <w:rPr>
                <w:rFonts w:ascii="Verdana" w:hAnsi="Verdana" w:eastAsia="宋体" w:cs="宋体"/>
                <w:color w:val="auto"/>
                <w:kern w:val="0"/>
                <w:sz w:val="20"/>
                <w:szCs w:val="21"/>
              </w:rPr>
            </w:pPr>
            <w:r>
              <w:rPr>
                <w:rFonts w:hint="eastAsia" w:ascii="Verdana" w:hAnsi="Verdana" w:eastAsia="宋体" w:cs="宋体"/>
                <w:color w:val="auto"/>
                <w:kern w:val="0"/>
                <w:sz w:val="20"/>
                <w:szCs w:val="21"/>
              </w:rPr>
              <w:t>小于3</w:t>
            </w:r>
          </w:p>
        </w:tc>
      </w:tr>
    </w:tbl>
    <w:p>
      <w:pPr>
        <w:pStyle w:val="3"/>
        <w:pageBreakBefore w:val="0"/>
        <w:kinsoku/>
        <w:wordWrap/>
        <w:overflowPunct/>
        <w:topLinePunct w:val="0"/>
        <w:autoSpaceDE/>
        <w:autoSpaceDN/>
        <w:bidi w:val="0"/>
        <w:adjustRightInd/>
        <w:snapToGrid/>
        <w:spacing w:before="0" w:beforeAutospacing="0" w:after="0" w:afterAutospacing="0" w:line="560" w:lineRule="exact"/>
        <w:ind w:right="0" w:rightChars="0" w:firstLine="480" w:firstLineChars="150"/>
        <w:textAlignment w:val="auto"/>
        <w:rPr>
          <w:rFonts w:hint="eastAsia" w:ascii="楷体_GB2312" w:hAnsi="楷体_GB2312" w:eastAsia="楷体_GB2312" w:cs="楷体_GB2312"/>
          <w:b w:val="0"/>
          <w:bCs w:val="0"/>
          <w:color w:val="auto"/>
        </w:rPr>
      </w:pPr>
      <w:bookmarkStart w:id="9" w:name="_Toc57804239"/>
      <w:r>
        <w:rPr>
          <w:rFonts w:hint="eastAsia" w:ascii="楷体_GB2312" w:hAnsi="楷体_GB2312" w:eastAsia="楷体_GB2312" w:cs="楷体_GB2312"/>
          <w:b w:val="0"/>
          <w:bCs w:val="0"/>
          <w:color w:val="auto"/>
        </w:rPr>
        <w:t>（</w:t>
      </w:r>
      <w:r>
        <w:rPr>
          <w:rFonts w:hint="eastAsia" w:ascii="楷体_GB2312" w:hAnsi="楷体_GB2312" w:eastAsia="楷体_GB2312" w:cs="楷体_GB2312"/>
          <w:b w:val="0"/>
          <w:bCs w:val="0"/>
          <w:color w:val="auto"/>
          <w:lang w:val="en-US" w:eastAsia="zh-Hans"/>
        </w:rPr>
        <w:t>二</w:t>
      </w:r>
      <w:r>
        <w:rPr>
          <w:rFonts w:hint="eastAsia" w:ascii="楷体_GB2312" w:hAnsi="楷体_GB2312" w:eastAsia="楷体_GB2312" w:cs="楷体_GB2312"/>
          <w:b w:val="0"/>
          <w:bCs w:val="0"/>
          <w:color w:val="auto"/>
        </w:rPr>
        <w:t>）测试版本命名</w:t>
      </w:r>
      <w:bookmarkEnd w:id="9"/>
    </w:p>
    <w:p>
      <w:pPr>
        <w:pageBreakBefore w:val="0"/>
        <w:widowControl/>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提交验收测试的产品版本统一按如下格式命名：</w:t>
      </w:r>
      <w:r>
        <w:rPr>
          <w:rFonts w:hint="eastAsia" w:ascii="仿宋_GB2312" w:hAnsi="仿宋_GB2312" w:eastAsia="仿宋_GB2312" w:cs="仿宋_GB2312"/>
          <w:b/>
          <w:bCs/>
          <w:color w:val="auto"/>
          <w:kern w:val="0"/>
          <w:sz w:val="32"/>
          <w:szCs w:val="32"/>
        </w:rPr>
        <w:t>产品名称_版本_ATx</w:t>
      </w:r>
      <w:r>
        <w:rPr>
          <w:rFonts w:hint="eastAsia" w:ascii="仿宋_GB2312" w:hAnsi="仿宋_GB2312" w:eastAsia="仿宋_GB2312" w:cs="仿宋_GB2312"/>
          <w:color w:val="auto"/>
          <w:kern w:val="0"/>
          <w:sz w:val="32"/>
          <w:szCs w:val="32"/>
        </w:rPr>
        <w:t> 各部分释义如下：</w:t>
      </w:r>
    </w:p>
    <w:p>
      <w:pPr>
        <w:pageBreakBefore w:val="0"/>
        <w:widowControl/>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641" w:firstLineChars="200"/>
        <w:jc w:val="left"/>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b/>
          <w:bCs/>
          <w:color w:val="auto"/>
          <w:kern w:val="0"/>
          <w:sz w:val="32"/>
          <w:szCs w:val="32"/>
        </w:rPr>
        <w:t>产品名称：</w:t>
      </w:r>
      <w:r>
        <w:rPr>
          <w:rFonts w:hint="eastAsia" w:ascii="仿宋_GB2312" w:hAnsi="仿宋_GB2312" w:eastAsia="仿宋_GB2312" w:cs="仿宋_GB2312"/>
          <w:color w:val="auto"/>
          <w:kern w:val="0"/>
          <w:sz w:val="32"/>
          <w:szCs w:val="32"/>
        </w:rPr>
        <w:t xml:space="preserve">提交测试的产品名称，例如“学生成长档案系统” </w:t>
      </w:r>
      <w:r>
        <w:rPr>
          <w:rFonts w:hint="default" w:ascii="仿宋_GB2312" w:hAnsi="仿宋_GB2312" w:eastAsia="仿宋_GB2312" w:cs="仿宋_GB2312"/>
          <w:color w:val="auto"/>
          <w:kern w:val="0"/>
          <w:sz w:val="32"/>
          <w:szCs w:val="32"/>
        </w:rPr>
        <w:t>；</w:t>
      </w:r>
    </w:p>
    <w:p>
      <w:pPr>
        <w:pageBreakBefore w:val="0"/>
        <w:widowControl/>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641" w:firstLineChars="200"/>
        <w:jc w:val="left"/>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b/>
          <w:bCs/>
          <w:color w:val="auto"/>
          <w:kern w:val="0"/>
          <w:sz w:val="32"/>
          <w:szCs w:val="32"/>
        </w:rPr>
        <w:t>版本：</w:t>
      </w:r>
      <w:r>
        <w:rPr>
          <w:rFonts w:hint="eastAsia" w:ascii="仿宋_GB2312" w:hAnsi="仿宋_GB2312" w:eastAsia="仿宋_GB2312" w:cs="仿宋_GB2312"/>
          <w:color w:val="auto"/>
          <w:kern w:val="0"/>
          <w:sz w:val="32"/>
          <w:szCs w:val="32"/>
        </w:rPr>
        <w:t>提交测试的产品版本号，例如“V1.0”</w:t>
      </w:r>
      <w:r>
        <w:rPr>
          <w:rFonts w:hint="default" w:ascii="仿宋_GB2312" w:hAnsi="仿宋_GB2312" w:eastAsia="仿宋_GB2312" w:cs="仿宋_GB2312"/>
          <w:color w:val="auto"/>
          <w:kern w:val="0"/>
          <w:sz w:val="32"/>
          <w:szCs w:val="32"/>
        </w:rPr>
        <w:t>；</w:t>
      </w:r>
    </w:p>
    <w:p>
      <w:pPr>
        <w:pageBreakBefore w:val="0"/>
        <w:widowControl/>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641" w:firstLineChars="200"/>
        <w:jc w:val="left"/>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b/>
          <w:bCs/>
          <w:color w:val="auto"/>
          <w:kern w:val="0"/>
          <w:sz w:val="32"/>
          <w:szCs w:val="32"/>
        </w:rPr>
        <w:t>ATx：</w:t>
      </w:r>
      <w:r>
        <w:rPr>
          <w:rFonts w:hint="eastAsia" w:ascii="仿宋_GB2312" w:hAnsi="仿宋_GB2312" w:eastAsia="仿宋_GB2312" w:cs="仿宋_GB2312"/>
          <w:color w:val="auto"/>
          <w:kern w:val="0"/>
          <w:sz w:val="32"/>
          <w:szCs w:val="32"/>
        </w:rPr>
        <w:t>其中“AT”表示Acceptance testing；“x”表示提交验收测试的次数后，如1、2、3等</w:t>
      </w:r>
      <w:r>
        <w:rPr>
          <w:rFonts w:hint="default" w:ascii="仿宋_GB2312" w:hAnsi="仿宋_GB2312" w:eastAsia="仿宋_GB2312" w:cs="仿宋_GB2312"/>
          <w:color w:val="auto"/>
          <w:kern w:val="0"/>
          <w:sz w:val="32"/>
          <w:szCs w:val="32"/>
        </w:rPr>
        <w:t>；</w:t>
      </w:r>
    </w:p>
    <w:p>
      <w:pPr>
        <w:pageBreakBefore w:val="0"/>
        <w:widowControl/>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示例： 学生成长档案系统_V1.0_AT1（表示“学生成长档案系统”第一次提交验收测试的版本）</w:t>
      </w:r>
      <w:r>
        <w:rPr>
          <w:rFonts w:hint="default" w:ascii="仿宋_GB2312" w:hAnsi="仿宋_GB2312" w:eastAsia="仿宋_GB2312" w:cs="仿宋_GB2312"/>
          <w:color w:val="auto"/>
          <w:kern w:val="0"/>
          <w:sz w:val="32"/>
          <w:szCs w:val="32"/>
        </w:rPr>
        <w:t>。</w:t>
      </w:r>
    </w:p>
    <w:p>
      <w:pPr>
        <w:pStyle w:val="3"/>
        <w:pageBreakBefore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textAlignment w:val="auto"/>
        <w:rPr>
          <w:rFonts w:hint="eastAsia" w:ascii="楷体_GB2312" w:hAnsi="楷体_GB2312" w:eastAsia="楷体_GB2312" w:cs="楷体_GB2312"/>
          <w:b w:val="0"/>
          <w:bCs w:val="0"/>
          <w:color w:val="auto"/>
        </w:rPr>
      </w:pPr>
      <w:bookmarkStart w:id="10" w:name="_Toc57804240"/>
      <w:r>
        <w:rPr>
          <w:rFonts w:hint="eastAsia" w:ascii="楷体_GB2312" w:hAnsi="楷体_GB2312" w:eastAsia="楷体_GB2312" w:cs="楷体_GB2312"/>
          <w:b w:val="0"/>
          <w:bCs w:val="0"/>
          <w:color w:val="auto"/>
        </w:rPr>
        <w:t>（</w:t>
      </w:r>
      <w:r>
        <w:rPr>
          <w:rFonts w:hint="eastAsia" w:ascii="楷体_GB2312" w:hAnsi="楷体_GB2312" w:eastAsia="楷体_GB2312" w:cs="楷体_GB2312"/>
          <w:b w:val="0"/>
          <w:bCs w:val="0"/>
          <w:color w:val="auto"/>
          <w:lang w:val="en-US" w:eastAsia="zh-Hans"/>
        </w:rPr>
        <w:t>三</w:t>
      </w:r>
      <w:r>
        <w:rPr>
          <w:rFonts w:hint="eastAsia" w:ascii="楷体_GB2312" w:hAnsi="楷体_GB2312" w:eastAsia="楷体_GB2312" w:cs="楷体_GB2312"/>
          <w:b w:val="0"/>
          <w:bCs w:val="0"/>
          <w:color w:val="auto"/>
        </w:rPr>
        <w:t>）测试版本保存</w:t>
      </w:r>
      <w:bookmarkEnd w:id="10"/>
    </w:p>
    <w:p>
      <w:pPr>
        <w:pageBreakBefore w:val="0"/>
        <w:widowControl/>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rPr>
          <w:rFonts w:hint="eastAsia" w:ascii="仿宋_GB2312" w:hAnsi="仿宋_GB2312" w:eastAsia="仿宋_GB2312" w:cs="仿宋_GB2312"/>
          <w:color w:val="auto"/>
          <w:kern w:val="0"/>
          <w:sz w:val="24"/>
          <w:szCs w:val="24"/>
        </w:rPr>
      </w:pPr>
      <w:r>
        <w:rPr>
          <w:rFonts w:hint="eastAsia" w:ascii="仿宋_GB2312" w:hAnsi="仿宋_GB2312" w:eastAsia="仿宋_GB2312" w:cs="仿宋_GB2312"/>
          <w:color w:val="auto"/>
          <w:kern w:val="0"/>
          <w:sz w:val="32"/>
          <w:szCs w:val="32"/>
        </w:rPr>
        <w:t>每次提交验收测试的版本统一保存至主体产品的版本库中，上线版本以验收测试通过版本为准。</w:t>
      </w:r>
      <w:bookmarkStart w:id="11" w:name="t2"/>
      <w:bookmarkEnd w:id="11"/>
    </w:p>
    <w:p>
      <w:pPr>
        <w:pStyle w:val="2"/>
        <w:pageBreakBefore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textAlignment w:val="auto"/>
        <w:rPr>
          <w:rFonts w:hint="eastAsia" w:ascii="黑体" w:hAnsi="黑体" w:eastAsia="黑体" w:cs="黑体"/>
          <w:b w:val="0"/>
          <w:bCs w:val="0"/>
          <w:color w:val="auto"/>
          <w:sz w:val="32"/>
          <w:szCs w:val="32"/>
        </w:rPr>
      </w:pPr>
      <w:bookmarkStart w:id="12" w:name="_Toc57804241"/>
      <w:r>
        <w:rPr>
          <w:rFonts w:hint="eastAsia" w:ascii="黑体" w:hAnsi="黑体" w:eastAsia="黑体" w:cs="黑体"/>
          <w:b w:val="0"/>
          <w:bCs w:val="0"/>
          <w:color w:val="auto"/>
          <w:sz w:val="32"/>
          <w:szCs w:val="32"/>
          <w:lang w:val="en-US" w:eastAsia="zh-Hans"/>
        </w:rPr>
        <w:t>四</w:t>
      </w:r>
      <w:r>
        <w:rPr>
          <w:rFonts w:hint="eastAsia" w:ascii="黑体" w:hAnsi="黑体" w:eastAsia="黑体" w:cs="黑体"/>
          <w:b w:val="0"/>
          <w:bCs w:val="0"/>
          <w:color w:val="auto"/>
          <w:sz w:val="32"/>
          <w:szCs w:val="32"/>
          <w:lang w:eastAsia="zh-Hans"/>
        </w:rPr>
        <w:t>、</w:t>
      </w:r>
      <w:r>
        <w:rPr>
          <w:rFonts w:hint="eastAsia" w:ascii="黑体" w:hAnsi="黑体" w:eastAsia="黑体" w:cs="黑体"/>
          <w:b w:val="0"/>
          <w:bCs w:val="0"/>
          <w:color w:val="auto"/>
          <w:sz w:val="32"/>
          <w:szCs w:val="32"/>
        </w:rPr>
        <w:t>验收测试范围</w:t>
      </w:r>
      <w:bookmarkEnd w:id="12"/>
    </w:p>
    <w:p>
      <w:pPr>
        <w:pStyle w:val="3"/>
        <w:pageBreakBefore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textAlignment w:val="auto"/>
        <w:rPr>
          <w:rFonts w:hint="eastAsia" w:ascii="楷体_GB2312" w:hAnsi="楷体_GB2312" w:eastAsia="楷体_GB2312" w:cs="楷体_GB2312"/>
          <w:b w:val="0"/>
          <w:bCs w:val="0"/>
          <w:color w:val="auto"/>
        </w:rPr>
      </w:pPr>
      <w:bookmarkStart w:id="13" w:name="_Toc57804242"/>
      <w:r>
        <w:rPr>
          <w:rFonts w:hint="eastAsia" w:ascii="楷体_GB2312" w:hAnsi="楷体_GB2312" w:eastAsia="楷体_GB2312" w:cs="楷体_GB2312"/>
          <w:b w:val="0"/>
          <w:bCs w:val="0"/>
          <w:color w:val="auto"/>
        </w:rPr>
        <w:t>（</w:t>
      </w:r>
      <w:r>
        <w:rPr>
          <w:rFonts w:hint="eastAsia" w:ascii="楷体_GB2312" w:hAnsi="楷体_GB2312" w:eastAsia="楷体_GB2312" w:cs="楷体_GB2312"/>
          <w:b w:val="0"/>
          <w:bCs w:val="0"/>
          <w:color w:val="auto"/>
          <w:lang w:val="en-US" w:eastAsia="zh-Hans"/>
        </w:rPr>
        <w:t>一</w:t>
      </w:r>
      <w:r>
        <w:rPr>
          <w:rFonts w:hint="eastAsia" w:ascii="楷体_GB2312" w:hAnsi="楷体_GB2312" w:eastAsia="楷体_GB2312" w:cs="楷体_GB2312"/>
          <w:b w:val="0"/>
          <w:bCs w:val="0"/>
          <w:color w:val="auto"/>
        </w:rPr>
        <w:t>）界面及易用性测试</w:t>
      </w:r>
      <w:bookmarkEnd w:id="13"/>
    </w:p>
    <w:p>
      <w:pPr>
        <w:pageBreakBefore w:val="0"/>
        <w:widowControl/>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所有页面浏览，连接的正确、所有功能按钮及界面显示正确、简洁易懂，方便使用</w:t>
      </w:r>
      <w:r>
        <w:rPr>
          <w:rFonts w:hint="default" w:ascii="仿宋_GB2312" w:hAnsi="仿宋_GB2312" w:eastAsia="仿宋_GB2312" w:cs="仿宋_GB2312"/>
          <w:color w:val="auto"/>
          <w:kern w:val="0"/>
          <w:sz w:val="32"/>
          <w:szCs w:val="32"/>
        </w:rPr>
        <w:t>。</w:t>
      </w:r>
    </w:p>
    <w:p>
      <w:pPr>
        <w:pStyle w:val="3"/>
        <w:pageBreakBefore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textAlignment w:val="auto"/>
        <w:rPr>
          <w:rFonts w:hint="eastAsia" w:ascii="楷体_GB2312" w:hAnsi="楷体_GB2312" w:eastAsia="楷体_GB2312" w:cs="楷体_GB2312"/>
          <w:b w:val="0"/>
          <w:bCs w:val="0"/>
          <w:color w:val="auto"/>
        </w:rPr>
      </w:pPr>
      <w:bookmarkStart w:id="14" w:name="_Toc57804243"/>
      <w:r>
        <w:rPr>
          <w:rFonts w:hint="default" w:ascii="楷体_GB2312" w:hAnsi="楷体_GB2312" w:eastAsia="楷体_GB2312" w:cs="楷体_GB2312"/>
          <w:b w:val="0"/>
          <w:bCs w:val="0"/>
          <w:color w:val="auto"/>
        </w:rPr>
        <w:t>（</w:t>
      </w:r>
      <w:r>
        <w:rPr>
          <w:rFonts w:hint="eastAsia" w:ascii="楷体_GB2312" w:hAnsi="楷体_GB2312" w:eastAsia="楷体_GB2312" w:cs="楷体_GB2312"/>
          <w:b w:val="0"/>
          <w:bCs w:val="0"/>
          <w:color w:val="auto"/>
          <w:lang w:val="en-US" w:eastAsia="zh-Hans"/>
        </w:rPr>
        <w:t>二</w:t>
      </w:r>
      <w:r>
        <w:rPr>
          <w:rFonts w:hint="default" w:ascii="楷体_GB2312" w:hAnsi="楷体_GB2312" w:eastAsia="楷体_GB2312" w:cs="楷体_GB2312"/>
          <w:b w:val="0"/>
          <w:bCs w:val="0"/>
          <w:color w:val="auto"/>
        </w:rPr>
        <w:t>）</w:t>
      </w:r>
      <w:r>
        <w:rPr>
          <w:rFonts w:hint="eastAsia" w:ascii="楷体_GB2312" w:hAnsi="楷体_GB2312" w:eastAsia="楷体_GB2312" w:cs="楷体_GB2312"/>
          <w:b w:val="0"/>
          <w:bCs w:val="0"/>
          <w:color w:val="auto"/>
        </w:rPr>
        <w:t>功能测试</w:t>
      </w:r>
      <w:bookmarkEnd w:id="14"/>
    </w:p>
    <w:p>
      <w:pPr>
        <w:pageBreakBefore w:val="0"/>
        <w:widowControl/>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所有需求文档描述的功能实现正确，业务流程有序、顺利地执行，用户误操作、软件错误和重要数据删除有警告和确认提示</w:t>
      </w:r>
      <w:r>
        <w:rPr>
          <w:rFonts w:hint="default" w:ascii="仿宋_GB2312" w:hAnsi="仿宋_GB2312" w:eastAsia="仿宋_GB2312" w:cs="仿宋_GB2312"/>
          <w:color w:val="auto"/>
          <w:kern w:val="0"/>
          <w:sz w:val="32"/>
          <w:szCs w:val="32"/>
        </w:rPr>
        <w:t>。</w:t>
      </w:r>
    </w:p>
    <w:p>
      <w:pPr>
        <w:pStyle w:val="3"/>
        <w:pageBreakBefore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textAlignment w:val="auto"/>
        <w:rPr>
          <w:rFonts w:hint="eastAsia" w:ascii="楷体_GB2312" w:hAnsi="楷体_GB2312" w:eastAsia="楷体_GB2312" w:cs="楷体_GB2312"/>
          <w:b w:val="0"/>
          <w:bCs w:val="0"/>
          <w:color w:val="auto"/>
        </w:rPr>
      </w:pPr>
      <w:bookmarkStart w:id="15" w:name="_Toc57804244"/>
      <w:r>
        <w:rPr>
          <w:rFonts w:hint="default" w:ascii="楷体_GB2312" w:hAnsi="楷体_GB2312" w:eastAsia="楷体_GB2312" w:cs="楷体_GB2312"/>
          <w:b w:val="0"/>
          <w:bCs w:val="0"/>
          <w:color w:val="auto"/>
        </w:rPr>
        <w:t>（</w:t>
      </w:r>
      <w:r>
        <w:rPr>
          <w:rFonts w:hint="eastAsia" w:ascii="楷体_GB2312" w:hAnsi="楷体_GB2312" w:eastAsia="楷体_GB2312" w:cs="楷体_GB2312"/>
          <w:b w:val="0"/>
          <w:bCs w:val="0"/>
          <w:color w:val="auto"/>
          <w:lang w:val="en-US" w:eastAsia="zh-Hans"/>
        </w:rPr>
        <w:t>三</w:t>
      </w:r>
      <w:r>
        <w:rPr>
          <w:rFonts w:hint="default" w:ascii="楷体_GB2312" w:hAnsi="楷体_GB2312" w:eastAsia="楷体_GB2312" w:cs="楷体_GB2312"/>
          <w:b w:val="0"/>
          <w:bCs w:val="0"/>
          <w:color w:val="auto"/>
        </w:rPr>
        <w:t>）</w:t>
      </w:r>
      <w:r>
        <w:rPr>
          <w:rFonts w:hint="eastAsia" w:ascii="楷体_GB2312" w:hAnsi="楷体_GB2312" w:eastAsia="楷体_GB2312" w:cs="楷体_GB2312"/>
          <w:b w:val="0"/>
          <w:bCs w:val="0"/>
          <w:color w:val="auto"/>
        </w:rPr>
        <w:t>性能及稳定性测试</w:t>
      </w:r>
      <w:bookmarkEnd w:id="15"/>
    </w:p>
    <w:p>
      <w:pPr>
        <w:pageBreakBefore w:val="0"/>
        <w:widowControl/>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rPr>
          <w:rFonts w:ascii="Arial" w:hAnsi="Arial" w:eastAsia="宋体" w:cs="Arial"/>
          <w:color w:val="auto"/>
          <w:kern w:val="0"/>
          <w:sz w:val="24"/>
          <w:szCs w:val="24"/>
        </w:rPr>
      </w:pPr>
      <w:r>
        <w:rPr>
          <w:rFonts w:hint="eastAsia" w:ascii="仿宋_GB2312" w:hAnsi="仿宋_GB2312" w:eastAsia="仿宋_GB2312" w:cs="仿宋_GB2312"/>
          <w:color w:val="auto"/>
          <w:kern w:val="0"/>
          <w:sz w:val="32"/>
          <w:szCs w:val="32"/>
        </w:rPr>
        <w:t>对软件需求规格说明书中明确的软件性能及稳定性进行测试。测试的准则是要满足规格说明书中的各项性能指标。</w:t>
      </w:r>
    </w:p>
    <w:p>
      <w:pPr>
        <w:pStyle w:val="3"/>
        <w:pageBreakBefore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textAlignment w:val="auto"/>
        <w:rPr>
          <w:rFonts w:hint="eastAsia" w:ascii="楷体_GB2312" w:hAnsi="楷体_GB2312" w:eastAsia="楷体_GB2312" w:cs="楷体_GB2312"/>
          <w:b w:val="0"/>
          <w:bCs w:val="0"/>
          <w:color w:val="auto"/>
        </w:rPr>
      </w:pPr>
      <w:bookmarkStart w:id="16" w:name="_Toc57804245"/>
      <w:r>
        <w:rPr>
          <w:rFonts w:hint="eastAsia" w:ascii="楷体_GB2312" w:hAnsi="楷体_GB2312" w:eastAsia="楷体_GB2312" w:cs="楷体_GB2312"/>
          <w:b w:val="0"/>
          <w:bCs w:val="0"/>
          <w:color w:val="auto"/>
          <w:lang w:eastAsia="zh-Hans"/>
        </w:rPr>
        <w:t>（</w:t>
      </w:r>
      <w:r>
        <w:rPr>
          <w:rFonts w:hint="eastAsia" w:ascii="楷体_GB2312" w:hAnsi="楷体_GB2312" w:eastAsia="楷体_GB2312" w:cs="楷体_GB2312"/>
          <w:b w:val="0"/>
          <w:bCs w:val="0"/>
          <w:color w:val="auto"/>
          <w:lang w:val="en-US" w:eastAsia="zh-Hans"/>
        </w:rPr>
        <w:t>四</w:t>
      </w:r>
      <w:r>
        <w:rPr>
          <w:rFonts w:hint="eastAsia" w:ascii="楷体_GB2312" w:hAnsi="楷体_GB2312" w:eastAsia="楷体_GB2312" w:cs="楷体_GB2312"/>
          <w:b w:val="0"/>
          <w:bCs w:val="0"/>
          <w:color w:val="auto"/>
          <w:lang w:eastAsia="zh-Hans"/>
        </w:rPr>
        <w:t>）</w:t>
      </w:r>
      <w:r>
        <w:rPr>
          <w:rFonts w:hint="eastAsia" w:ascii="楷体_GB2312" w:hAnsi="楷体_GB2312" w:eastAsia="楷体_GB2312" w:cs="楷体_GB2312"/>
          <w:b w:val="0"/>
          <w:bCs w:val="0"/>
          <w:color w:val="auto"/>
        </w:rPr>
        <w:t>安全性测试</w:t>
      </w:r>
      <w:bookmarkEnd w:id="16"/>
    </w:p>
    <w:p>
      <w:pPr>
        <w:pageBreakBefore w:val="0"/>
        <w:widowControl/>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接口和数据调用等方面符合安全性规范</w:t>
      </w:r>
      <w:r>
        <w:rPr>
          <w:rFonts w:hint="eastAsia" w:ascii="仿宋_GB2312" w:hAnsi="仿宋_GB2312" w:eastAsia="仿宋_GB2312" w:cs="仿宋_GB2312"/>
          <w:color w:val="auto"/>
          <w:kern w:val="0"/>
          <w:sz w:val="32"/>
          <w:szCs w:val="32"/>
          <w:lang w:eastAsia="zh-Hans"/>
        </w:rPr>
        <w:t>，</w:t>
      </w:r>
      <w:r>
        <w:rPr>
          <w:rFonts w:hint="eastAsia" w:ascii="仿宋_GB2312" w:hAnsi="仿宋_GB2312" w:eastAsia="仿宋_GB2312" w:cs="仿宋_GB2312"/>
          <w:color w:val="auto"/>
          <w:kern w:val="0"/>
          <w:sz w:val="32"/>
          <w:szCs w:val="32"/>
        </w:rPr>
        <w:t>没有安全性漏洞</w:t>
      </w:r>
      <w:bookmarkStart w:id="17" w:name="t3"/>
      <w:bookmarkEnd w:id="17"/>
      <w:r>
        <w:rPr>
          <w:rFonts w:hint="eastAsia" w:ascii="仿宋_GB2312" w:hAnsi="仿宋_GB2312" w:eastAsia="仿宋_GB2312" w:cs="仿宋_GB2312"/>
          <w:color w:val="auto"/>
          <w:kern w:val="0"/>
          <w:sz w:val="32"/>
          <w:szCs w:val="32"/>
          <w:lang w:eastAsia="zh-Hans"/>
        </w:rPr>
        <w:t>。</w:t>
      </w:r>
    </w:p>
    <w:p>
      <w:pPr>
        <w:pStyle w:val="2"/>
        <w:pageBreakBefore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textAlignment w:val="auto"/>
        <w:rPr>
          <w:rFonts w:hint="eastAsia" w:ascii="黑体" w:hAnsi="黑体" w:eastAsia="黑体" w:cs="黑体"/>
          <w:b w:val="0"/>
          <w:bCs w:val="0"/>
          <w:color w:val="auto"/>
          <w:sz w:val="32"/>
          <w:szCs w:val="32"/>
        </w:rPr>
      </w:pPr>
      <w:bookmarkStart w:id="18" w:name="_Toc57804246"/>
      <w:r>
        <w:rPr>
          <w:rFonts w:hint="eastAsia" w:ascii="黑体" w:hAnsi="黑体" w:eastAsia="黑体" w:cs="黑体"/>
          <w:b w:val="0"/>
          <w:bCs w:val="0"/>
          <w:color w:val="auto"/>
          <w:sz w:val="32"/>
          <w:szCs w:val="32"/>
          <w:lang w:val="en-US" w:eastAsia="zh-Hans"/>
        </w:rPr>
        <w:t>五</w:t>
      </w:r>
      <w:r>
        <w:rPr>
          <w:rFonts w:hint="default" w:ascii="黑体" w:hAnsi="黑体" w:eastAsia="黑体" w:cs="黑体"/>
          <w:b w:val="0"/>
          <w:bCs w:val="0"/>
          <w:color w:val="auto"/>
          <w:sz w:val="32"/>
          <w:szCs w:val="32"/>
          <w:lang w:eastAsia="zh-Hans"/>
        </w:rPr>
        <w:t>、</w:t>
      </w:r>
      <w:r>
        <w:rPr>
          <w:rFonts w:hint="eastAsia" w:ascii="黑体" w:hAnsi="黑体" w:eastAsia="黑体" w:cs="黑体"/>
          <w:b w:val="0"/>
          <w:bCs w:val="0"/>
          <w:color w:val="auto"/>
          <w:sz w:val="32"/>
          <w:szCs w:val="32"/>
        </w:rPr>
        <w:t>验收测试流程</w:t>
      </w:r>
      <w:bookmarkEnd w:id="18"/>
    </w:p>
    <w:p>
      <w:pPr>
        <w:pageBreakBefore w:val="0"/>
        <w:widowControl/>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验收测试基本工作流程如下：</w:t>
      </w:r>
    </w:p>
    <w:p>
      <w:pPr>
        <w:pStyle w:val="3"/>
        <w:pageBreakBefore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textAlignment w:val="auto"/>
        <w:rPr>
          <w:rFonts w:hint="eastAsia" w:ascii="楷体_GB2312" w:hAnsi="楷体_GB2312" w:eastAsia="楷体_GB2312" w:cs="楷体_GB2312"/>
          <w:b w:val="0"/>
          <w:bCs w:val="0"/>
          <w:color w:val="auto"/>
        </w:rPr>
      </w:pPr>
      <w:bookmarkStart w:id="19" w:name="_Toc57804247"/>
      <w:r>
        <w:rPr>
          <w:rFonts w:hint="eastAsia" w:ascii="楷体_GB2312" w:hAnsi="楷体_GB2312" w:eastAsia="楷体_GB2312" w:cs="楷体_GB2312"/>
          <w:b w:val="0"/>
          <w:bCs w:val="0"/>
          <w:color w:val="auto"/>
        </w:rPr>
        <w:t>（</w:t>
      </w:r>
      <w:r>
        <w:rPr>
          <w:rFonts w:hint="eastAsia" w:ascii="楷体_GB2312" w:hAnsi="楷体_GB2312" w:eastAsia="楷体_GB2312" w:cs="楷体_GB2312"/>
          <w:b w:val="0"/>
          <w:bCs w:val="0"/>
          <w:color w:val="auto"/>
          <w:lang w:val="en-US" w:eastAsia="zh-Hans"/>
        </w:rPr>
        <w:t>一</w:t>
      </w:r>
      <w:r>
        <w:rPr>
          <w:rFonts w:hint="eastAsia" w:ascii="楷体_GB2312" w:hAnsi="楷体_GB2312" w:eastAsia="楷体_GB2312" w:cs="楷体_GB2312"/>
          <w:b w:val="0"/>
          <w:bCs w:val="0"/>
          <w:color w:val="auto"/>
        </w:rPr>
        <w:t>）准入条件检测</w:t>
      </w:r>
      <w:bookmarkEnd w:id="19"/>
    </w:p>
    <w:p>
      <w:pPr>
        <w:pStyle w:val="4"/>
        <w:pageBreakBefore w:val="0"/>
        <w:kinsoku/>
        <w:wordWrap/>
        <w:overflowPunct/>
        <w:topLinePunct w:val="0"/>
        <w:autoSpaceDE/>
        <w:autoSpaceDN/>
        <w:bidi w:val="0"/>
        <w:adjustRightInd/>
        <w:snapToGrid/>
        <w:spacing w:before="0" w:after="0" w:line="560" w:lineRule="exact"/>
        <w:ind w:left="0" w:leftChars="0" w:right="0" w:rightChars="0" w:firstLine="641" w:firstLineChars="200"/>
        <w:textAlignment w:val="auto"/>
        <w:rPr>
          <w:rFonts w:hint="eastAsia" w:ascii="仿宋_GB2312" w:hAnsi="仿宋_GB2312" w:eastAsia="仿宋_GB2312" w:cs="仿宋_GB2312"/>
          <w:b/>
          <w:bCs/>
          <w:color w:val="auto"/>
        </w:rPr>
      </w:pPr>
      <w:bookmarkStart w:id="20" w:name="_Toc57804248"/>
      <w:r>
        <w:rPr>
          <w:rFonts w:hint="eastAsia" w:ascii="仿宋_GB2312" w:hAnsi="仿宋_GB2312" w:eastAsia="仿宋_GB2312" w:cs="仿宋_GB2312"/>
          <w:b/>
          <w:bCs/>
          <w:color w:val="auto"/>
        </w:rPr>
        <w:t>1、文档</w:t>
      </w:r>
      <w:bookmarkEnd w:id="20"/>
    </w:p>
    <w:p>
      <w:pPr>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进入验收测试的文档准备齐全：</w:t>
      </w:r>
    </w:p>
    <w:p>
      <w:pPr>
        <w:pStyle w:val="22"/>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rPr>
        <w:t>（1）《产品需求说明书》</w:t>
      </w:r>
      <w:r>
        <w:rPr>
          <w:rFonts w:hint="eastAsia" w:ascii="仿宋_GB2312" w:hAnsi="仿宋_GB2312" w:eastAsia="仿宋_GB2312" w:cs="仿宋_GB2312"/>
          <w:color w:val="auto"/>
          <w:sz w:val="32"/>
          <w:szCs w:val="32"/>
        </w:rPr>
        <w:t>：要求需求文档与最终提交验收测试的程序完全匹配；</w:t>
      </w:r>
    </w:p>
    <w:p>
      <w:pPr>
        <w:pStyle w:val="22"/>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rPr>
        <w:t>（2）《验收测试用例》</w:t>
      </w:r>
      <w:r>
        <w:rPr>
          <w:rFonts w:hint="eastAsia" w:ascii="仿宋_GB2312" w:hAnsi="仿宋_GB2312" w:eastAsia="仿宋_GB2312" w:cs="仿宋_GB2312"/>
          <w:color w:val="auto"/>
          <w:sz w:val="32"/>
          <w:szCs w:val="32"/>
        </w:rPr>
        <w:t>：（提交方提供）要求测试案例覆盖最终版本的需求文档；</w:t>
      </w:r>
    </w:p>
    <w:p>
      <w:pPr>
        <w:pStyle w:val="22"/>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rPr>
        <w:t>（3）《系统测试报告》</w:t>
      </w:r>
      <w:r>
        <w:rPr>
          <w:rFonts w:hint="eastAsia" w:ascii="仿宋_GB2312" w:hAnsi="仿宋_GB2312" w:eastAsia="仿宋_GB2312" w:cs="仿宋_GB2312"/>
          <w:color w:val="auto"/>
          <w:sz w:val="32"/>
          <w:szCs w:val="32"/>
        </w:rPr>
        <w:t>：（提交方提供）在测试报告书中说明测试总体情况，缺陷列表及修复情况；</w:t>
      </w:r>
    </w:p>
    <w:p>
      <w:pPr>
        <w:pStyle w:val="22"/>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rPr>
        <w:t>（4）</w:t>
      </w:r>
      <w:r>
        <w:rPr>
          <w:rFonts w:hint="eastAsia" w:ascii="仿宋_GB2312" w:hAnsi="仿宋_GB2312" w:eastAsia="仿宋_GB2312" w:cs="仿宋_GB2312"/>
          <w:color w:val="auto"/>
          <w:sz w:val="32"/>
          <w:szCs w:val="32"/>
        </w:rPr>
        <w:t>《性能测试报告》：（提交方提供）有性能需求的必须要提交；</w:t>
      </w:r>
    </w:p>
    <w:p>
      <w:pPr>
        <w:pStyle w:val="22"/>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rPr>
        <w:t>（5）</w:t>
      </w:r>
      <w:r>
        <w:rPr>
          <w:rFonts w:hint="eastAsia" w:ascii="仿宋_GB2312" w:hAnsi="仿宋_GB2312" w:eastAsia="仿宋_GB2312" w:cs="仿宋_GB2312"/>
          <w:color w:val="auto"/>
          <w:sz w:val="32"/>
          <w:szCs w:val="32"/>
        </w:rPr>
        <w:t>《功能测试用例》：（提交方提供）要求测试用例有详细的执行记录；</w:t>
      </w:r>
    </w:p>
    <w:p>
      <w:pPr>
        <w:pStyle w:val="22"/>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0"/>
          <w:sz w:val="32"/>
          <w:szCs w:val="32"/>
        </w:rPr>
        <w:t>（6）</w:t>
      </w:r>
      <w:r>
        <w:rPr>
          <w:rFonts w:hint="eastAsia" w:ascii="仿宋_GB2312" w:hAnsi="仿宋_GB2312" w:eastAsia="仿宋_GB2312" w:cs="仿宋_GB2312"/>
          <w:color w:val="auto"/>
          <w:sz w:val="32"/>
          <w:szCs w:val="32"/>
        </w:rPr>
        <w:t>《安装手册》 ：（提交方提供）要求有安装设备环境描述、部署拓扑图和详细的安装过程；</w:t>
      </w:r>
    </w:p>
    <w:p>
      <w:pPr>
        <w:pStyle w:val="22"/>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（7）《操作手册》</w:t>
      </w:r>
      <w:r>
        <w:rPr>
          <w:rFonts w:hint="eastAsia" w:ascii="仿宋_GB2312" w:hAnsi="仿宋_GB2312" w:eastAsia="仿宋_GB2312" w:cs="仿宋_GB2312"/>
          <w:color w:val="auto"/>
          <w:sz w:val="32"/>
          <w:szCs w:val="32"/>
        </w:rPr>
        <w:t>：（提交方提供）要求对应产品需求的功能描述操作步骤；</w:t>
      </w:r>
    </w:p>
    <w:p>
      <w:pPr>
        <w:pStyle w:val="22"/>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Verdana" w:hAnsi="Verdana" w:eastAsia="宋体" w:cs="宋体"/>
          <w:color w:val="auto"/>
          <w:kern w:val="0"/>
          <w:szCs w:val="21"/>
        </w:rPr>
      </w:pPr>
      <w:r>
        <w:rPr>
          <w:rFonts w:hint="eastAsia" w:ascii="仿宋_GB2312" w:hAnsi="仿宋_GB2312" w:eastAsia="仿宋_GB2312" w:cs="仿宋_GB2312"/>
          <w:color w:val="auto"/>
          <w:kern w:val="0"/>
          <w:sz w:val="32"/>
          <w:szCs w:val="32"/>
        </w:rPr>
        <w:t>（8）《维护手册》</w:t>
      </w:r>
      <w:r>
        <w:rPr>
          <w:rFonts w:hint="eastAsia" w:ascii="仿宋_GB2312" w:hAnsi="仿宋_GB2312" w:eastAsia="仿宋_GB2312" w:cs="仿宋_GB2312"/>
          <w:color w:val="auto"/>
          <w:sz w:val="32"/>
          <w:szCs w:val="32"/>
        </w:rPr>
        <w:t>：（提交方提供）包含数据库维护和系统维护，日常维护操作步骤及操作命令等；</w:t>
      </w:r>
    </w:p>
    <w:p>
      <w:pPr>
        <w:pStyle w:val="4"/>
        <w:pageBreakBefore w:val="0"/>
        <w:kinsoku/>
        <w:wordWrap/>
        <w:overflowPunct/>
        <w:topLinePunct w:val="0"/>
        <w:autoSpaceDE/>
        <w:autoSpaceDN/>
        <w:bidi w:val="0"/>
        <w:adjustRightInd/>
        <w:snapToGrid/>
        <w:spacing w:before="0" w:after="0" w:line="560" w:lineRule="exact"/>
        <w:ind w:left="0" w:leftChars="0" w:right="0" w:rightChars="0" w:firstLine="641" w:firstLineChars="200"/>
        <w:textAlignment w:val="auto"/>
        <w:rPr>
          <w:rFonts w:hint="eastAsia" w:ascii="仿宋_GB2312" w:hAnsi="仿宋_GB2312" w:eastAsia="仿宋_GB2312" w:cs="仿宋_GB2312"/>
          <w:b/>
          <w:bCs/>
          <w:color w:val="auto"/>
        </w:rPr>
      </w:pPr>
      <w:bookmarkStart w:id="21" w:name="_Toc57804249"/>
      <w:r>
        <w:rPr>
          <w:rFonts w:hint="eastAsia" w:ascii="仿宋_GB2312" w:hAnsi="仿宋_GB2312" w:eastAsia="仿宋_GB2312" w:cs="仿宋_GB2312"/>
          <w:b/>
          <w:bCs/>
          <w:color w:val="auto"/>
        </w:rPr>
        <w:t>2、缺陷</w:t>
      </w:r>
      <w:bookmarkEnd w:id="21"/>
    </w:p>
    <w:p>
      <w:pPr>
        <w:pStyle w:val="22"/>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要求开发方在各兼容环境中（该兼容性需求会根据项目情况有变动），对需要文档上提及的所有功能进行全面测试，且提交验收测试时，开发方发现的所有缺陷都已解决。</w:t>
      </w:r>
    </w:p>
    <w:p>
      <w:pPr>
        <w:pStyle w:val="4"/>
        <w:pageBreakBefore w:val="0"/>
        <w:kinsoku/>
        <w:wordWrap/>
        <w:overflowPunct/>
        <w:topLinePunct w:val="0"/>
        <w:autoSpaceDE/>
        <w:autoSpaceDN/>
        <w:bidi w:val="0"/>
        <w:adjustRightInd/>
        <w:snapToGrid/>
        <w:spacing w:before="0" w:after="0" w:line="560" w:lineRule="exact"/>
        <w:ind w:left="0" w:leftChars="0" w:right="0" w:rightChars="0" w:firstLine="641" w:firstLineChars="200"/>
        <w:textAlignment w:val="auto"/>
        <w:rPr>
          <w:rFonts w:hint="eastAsia" w:ascii="仿宋_GB2312" w:hAnsi="仿宋_GB2312" w:eastAsia="仿宋_GB2312" w:cs="仿宋_GB2312"/>
          <w:b/>
          <w:bCs/>
          <w:color w:val="auto"/>
        </w:rPr>
      </w:pPr>
      <w:bookmarkStart w:id="22" w:name="_Toc57804250"/>
      <w:r>
        <w:rPr>
          <w:rFonts w:hint="eastAsia" w:ascii="仿宋_GB2312" w:hAnsi="仿宋_GB2312" w:eastAsia="仿宋_GB2312" w:cs="仿宋_GB2312"/>
          <w:b/>
          <w:bCs/>
          <w:color w:val="auto"/>
        </w:rPr>
        <w:t>3、测试环境</w:t>
      </w:r>
      <w:bookmarkEnd w:id="22"/>
    </w:p>
    <w:p>
      <w:pPr>
        <w:pStyle w:val="22"/>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color w:val="auto"/>
          <w:sz w:val="32"/>
          <w:szCs w:val="32"/>
        </w:rPr>
      </w:pPr>
      <w:r>
        <w:rPr>
          <w:rFonts w:hint="default" w:ascii="仿宋_GB2312" w:hAnsi="仿宋_GB2312" w:eastAsia="仿宋_GB2312" w:cs="仿宋_GB2312"/>
          <w:color w:val="auto"/>
          <w:sz w:val="32"/>
          <w:szCs w:val="32"/>
        </w:rPr>
        <w:t>（1）</w:t>
      </w:r>
      <w:r>
        <w:rPr>
          <w:rFonts w:hint="eastAsia" w:ascii="仿宋_GB2312" w:hAnsi="仿宋_GB2312" w:eastAsia="仿宋_GB2312" w:cs="仿宋_GB2312"/>
          <w:color w:val="auto"/>
          <w:sz w:val="32"/>
          <w:szCs w:val="32"/>
        </w:rPr>
        <w:t>验收测试环境准备完成，与线上真实环境一致</w:t>
      </w:r>
      <w:r>
        <w:rPr>
          <w:rFonts w:hint="default" w:ascii="仿宋_GB2312" w:hAnsi="仿宋_GB2312" w:eastAsia="仿宋_GB2312" w:cs="仿宋_GB2312"/>
          <w:color w:val="auto"/>
          <w:sz w:val="32"/>
          <w:szCs w:val="32"/>
        </w:rPr>
        <w:t>；</w:t>
      </w:r>
    </w:p>
    <w:p>
      <w:pPr>
        <w:pStyle w:val="22"/>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color w:val="auto"/>
          <w:sz w:val="32"/>
          <w:szCs w:val="32"/>
        </w:rPr>
      </w:pPr>
      <w:r>
        <w:rPr>
          <w:rFonts w:hint="default" w:ascii="仿宋_GB2312" w:hAnsi="仿宋_GB2312" w:eastAsia="仿宋_GB2312" w:cs="仿宋_GB2312"/>
          <w:color w:val="auto"/>
          <w:sz w:val="32"/>
          <w:szCs w:val="32"/>
        </w:rPr>
        <w:t>（2）</w:t>
      </w:r>
      <w:r>
        <w:rPr>
          <w:rFonts w:hint="eastAsia" w:ascii="仿宋_GB2312" w:hAnsi="仿宋_GB2312" w:eastAsia="仿宋_GB2312" w:cs="仿宋_GB2312"/>
          <w:color w:val="auto"/>
          <w:sz w:val="32"/>
          <w:szCs w:val="32"/>
        </w:rPr>
        <w:t>我方项目负责人负责测试环境控制，保证测试期间环境一致、稳定</w:t>
      </w:r>
      <w:r>
        <w:rPr>
          <w:rFonts w:hint="default" w:ascii="仿宋_GB2312" w:hAnsi="仿宋_GB2312" w:eastAsia="仿宋_GB2312" w:cs="仿宋_GB2312"/>
          <w:color w:val="auto"/>
          <w:sz w:val="32"/>
          <w:szCs w:val="32"/>
        </w:rPr>
        <w:t>。</w:t>
      </w:r>
    </w:p>
    <w:p>
      <w:pPr>
        <w:pStyle w:val="4"/>
        <w:pageBreakBefore w:val="0"/>
        <w:kinsoku/>
        <w:wordWrap/>
        <w:overflowPunct/>
        <w:topLinePunct w:val="0"/>
        <w:autoSpaceDE/>
        <w:autoSpaceDN/>
        <w:bidi w:val="0"/>
        <w:adjustRightInd/>
        <w:snapToGrid/>
        <w:spacing w:before="0" w:after="0" w:line="560" w:lineRule="exact"/>
        <w:ind w:left="0" w:leftChars="0" w:right="0" w:rightChars="0" w:firstLine="641" w:firstLineChars="200"/>
        <w:textAlignment w:val="auto"/>
        <w:rPr>
          <w:rFonts w:hint="eastAsia" w:ascii="仿宋_GB2312" w:hAnsi="仿宋_GB2312" w:eastAsia="仿宋_GB2312" w:cs="仿宋_GB2312"/>
          <w:b/>
          <w:bCs/>
          <w:color w:val="auto"/>
        </w:rPr>
      </w:pPr>
      <w:bookmarkStart w:id="23" w:name="_Toc57804251"/>
      <w:r>
        <w:rPr>
          <w:rFonts w:hint="eastAsia" w:ascii="仿宋_GB2312" w:hAnsi="仿宋_GB2312" w:eastAsia="仿宋_GB2312" w:cs="仿宋_GB2312"/>
          <w:b/>
          <w:bCs/>
          <w:color w:val="auto"/>
        </w:rPr>
        <w:t>4、沟通和联系</w:t>
      </w:r>
      <w:bookmarkEnd w:id="23"/>
    </w:p>
    <w:p>
      <w:pPr>
        <w:pStyle w:val="22"/>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color w:val="auto"/>
          <w:sz w:val="32"/>
          <w:szCs w:val="32"/>
        </w:rPr>
      </w:pPr>
      <w:r>
        <w:rPr>
          <w:rFonts w:hint="default" w:ascii="仿宋_GB2312" w:hAnsi="仿宋_GB2312" w:eastAsia="仿宋_GB2312" w:cs="仿宋_GB2312"/>
          <w:color w:val="auto"/>
          <w:sz w:val="32"/>
          <w:szCs w:val="32"/>
        </w:rPr>
        <w:t>（1）</w:t>
      </w:r>
      <w:r>
        <w:rPr>
          <w:rFonts w:hint="eastAsia" w:ascii="仿宋_GB2312" w:hAnsi="仿宋_GB2312" w:eastAsia="仿宋_GB2312" w:cs="仿宋_GB2312"/>
          <w:color w:val="auto"/>
          <w:sz w:val="32"/>
          <w:szCs w:val="32"/>
        </w:rPr>
        <w:t>提交验收测试的开发方负责人联系方式及测试工程师联系方式齐全；</w:t>
      </w:r>
    </w:p>
    <w:p>
      <w:pPr>
        <w:pStyle w:val="22"/>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color w:val="auto"/>
          <w:sz w:val="32"/>
          <w:szCs w:val="32"/>
        </w:rPr>
      </w:pPr>
      <w:r>
        <w:rPr>
          <w:rFonts w:hint="default" w:ascii="仿宋_GB2312" w:hAnsi="仿宋_GB2312" w:eastAsia="仿宋_GB2312" w:cs="仿宋_GB2312"/>
          <w:color w:val="auto"/>
          <w:sz w:val="32"/>
          <w:szCs w:val="32"/>
        </w:rPr>
        <w:t>（2）</w:t>
      </w:r>
      <w:r>
        <w:rPr>
          <w:rFonts w:hint="eastAsia" w:ascii="仿宋_GB2312" w:hAnsi="仿宋_GB2312" w:eastAsia="仿宋_GB2312" w:cs="仿宋_GB2312"/>
          <w:color w:val="auto"/>
          <w:sz w:val="32"/>
          <w:szCs w:val="32"/>
        </w:rPr>
        <w:t>提交验收测试缺陷的沟通渠道建立完毕，要求快捷、准确、反馈及时</w:t>
      </w:r>
      <w:r>
        <w:rPr>
          <w:rFonts w:hint="default" w:ascii="仿宋_GB2312" w:hAnsi="仿宋_GB2312" w:eastAsia="仿宋_GB2312" w:cs="仿宋_GB2312"/>
          <w:color w:val="auto"/>
          <w:sz w:val="32"/>
          <w:szCs w:val="32"/>
        </w:rPr>
        <w:t>。</w:t>
      </w:r>
    </w:p>
    <w:p>
      <w:pPr>
        <w:pStyle w:val="3"/>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color w:val="auto"/>
        </w:rPr>
      </w:pPr>
      <w:bookmarkStart w:id="24" w:name="_Toc57804252"/>
      <w:r>
        <w:rPr>
          <w:rFonts w:hint="eastAsia" w:ascii="楷体_GB2312" w:hAnsi="楷体_GB2312" w:eastAsia="楷体_GB2312" w:cs="楷体_GB2312"/>
          <w:b w:val="0"/>
          <w:bCs w:val="0"/>
          <w:color w:val="auto"/>
        </w:rPr>
        <w:t>（</w:t>
      </w:r>
      <w:r>
        <w:rPr>
          <w:rFonts w:hint="eastAsia" w:ascii="楷体_GB2312" w:hAnsi="楷体_GB2312" w:eastAsia="楷体_GB2312" w:cs="楷体_GB2312"/>
          <w:b w:val="0"/>
          <w:bCs w:val="0"/>
          <w:color w:val="auto"/>
          <w:lang w:val="en-US" w:eastAsia="zh-Hans"/>
        </w:rPr>
        <w:t>二</w:t>
      </w:r>
      <w:r>
        <w:rPr>
          <w:rFonts w:hint="eastAsia" w:ascii="楷体_GB2312" w:hAnsi="楷体_GB2312" w:eastAsia="楷体_GB2312" w:cs="楷体_GB2312"/>
          <w:b w:val="0"/>
          <w:bCs w:val="0"/>
          <w:color w:val="auto"/>
        </w:rPr>
        <w:t>）验收测试</w:t>
      </w:r>
      <w:bookmarkEnd w:id="24"/>
    </w:p>
    <w:p>
      <w:pPr>
        <w:pStyle w:val="4"/>
        <w:pageBreakBefore w:val="0"/>
        <w:widowControl w:val="0"/>
        <w:kinsoku/>
        <w:wordWrap/>
        <w:overflowPunct/>
        <w:topLinePunct w:val="0"/>
        <w:autoSpaceDE/>
        <w:autoSpaceDN/>
        <w:bidi w:val="0"/>
        <w:adjustRightInd/>
        <w:snapToGrid/>
        <w:spacing w:before="0" w:after="0" w:line="560" w:lineRule="exact"/>
        <w:ind w:left="0" w:leftChars="0" w:right="0" w:rightChars="0" w:firstLine="641" w:firstLineChars="200"/>
        <w:jc w:val="both"/>
        <w:textAlignment w:val="auto"/>
        <w:rPr>
          <w:rFonts w:hint="eastAsia" w:ascii="仿宋_GB2312" w:hAnsi="仿宋_GB2312" w:eastAsia="仿宋_GB2312" w:cs="仿宋_GB2312"/>
          <w:b/>
          <w:bCs/>
          <w:color w:val="auto"/>
        </w:rPr>
      </w:pPr>
      <w:bookmarkStart w:id="25" w:name="_Toc57804253"/>
      <w:r>
        <w:rPr>
          <w:rFonts w:hint="eastAsia" w:ascii="仿宋_GB2312" w:hAnsi="仿宋_GB2312" w:eastAsia="仿宋_GB2312" w:cs="仿宋_GB2312"/>
          <w:b/>
          <w:bCs/>
          <w:color w:val="auto"/>
        </w:rPr>
        <w:t>1、文档验收</w:t>
      </w:r>
      <w:bookmarkEnd w:id="25"/>
    </w:p>
    <w:p>
      <w:pPr>
        <w:pStyle w:val="22"/>
        <w:keepNext w:val="0"/>
        <w:keepLines w:val="0"/>
        <w:pageBreakBefore w:val="0"/>
        <w:widowControl w:val="0"/>
        <w:numPr>
          <w:ilvl w:val="0"/>
          <w:numId w:val="1"/>
        </w:numPr>
        <w:kinsoku/>
        <w:wordWrap/>
        <w:overflowPunct/>
        <w:topLinePunct w:val="0"/>
        <w:autoSpaceDE/>
        <w:autoSpaceDN/>
        <w:bidi w:val="0"/>
        <w:adjustRightInd w:val="0"/>
        <w:snapToGrid w:val="0"/>
        <w:spacing w:line="560" w:lineRule="exact"/>
        <w:ind w:left="840" w:leftChars="200" w:right="0" w:rightChars="0" w:hanging="420" w:firstLineChars="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进入标准：文档准备必须齐全且符合标准，可以进入文档验收流程</w:t>
      </w:r>
      <w:r>
        <w:rPr>
          <w:rFonts w:hint="default" w:ascii="仿宋_GB2312" w:hAnsi="仿宋_GB2312" w:eastAsia="仿宋_GB2312" w:cs="仿宋_GB2312"/>
          <w:color w:val="auto"/>
          <w:sz w:val="32"/>
          <w:szCs w:val="32"/>
        </w:rPr>
        <w:t>。</w:t>
      </w:r>
    </w:p>
    <w:p>
      <w:pPr>
        <w:pStyle w:val="22"/>
        <w:keepNext w:val="0"/>
        <w:keepLines w:val="0"/>
        <w:pageBreakBefore w:val="0"/>
        <w:widowControl w:val="0"/>
        <w:numPr>
          <w:ilvl w:val="0"/>
          <w:numId w:val="1"/>
        </w:numPr>
        <w:kinsoku/>
        <w:wordWrap/>
        <w:overflowPunct/>
        <w:topLinePunct w:val="0"/>
        <w:autoSpaceDE/>
        <w:autoSpaceDN/>
        <w:bidi w:val="0"/>
        <w:adjustRightInd w:val="0"/>
        <w:snapToGrid w:val="0"/>
        <w:spacing w:line="560" w:lineRule="exact"/>
        <w:ind w:left="840" w:leftChars="200" w:right="0" w:rightChars="0" w:hanging="420" w:firstLineChars="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中断标准：</w:t>
      </w:r>
    </w:p>
    <w:p>
      <w:pPr>
        <w:pStyle w:val="22"/>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（1）需求文档并非最终版，需求文档上描述的功能程序并未实现</w:t>
      </w:r>
      <w:r>
        <w:rPr>
          <w:rFonts w:hint="default" w:ascii="仿宋_GB2312" w:hAnsi="仿宋_GB2312" w:eastAsia="仿宋_GB2312" w:cs="仿宋_GB2312"/>
          <w:color w:val="auto"/>
          <w:sz w:val="32"/>
          <w:szCs w:val="32"/>
        </w:rPr>
        <w:t>；</w:t>
      </w:r>
    </w:p>
    <w:p>
      <w:pPr>
        <w:pStyle w:val="22"/>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（2）测试用例与需求文档不匹配，测试用例中测试的模块在需求文档中不存在或者需求文档中的功能模块未在测试用例中体现</w:t>
      </w:r>
      <w:r>
        <w:rPr>
          <w:rFonts w:hint="default" w:ascii="仿宋_GB2312" w:hAnsi="仿宋_GB2312" w:eastAsia="仿宋_GB2312" w:cs="仿宋_GB2312"/>
          <w:color w:val="auto"/>
          <w:sz w:val="32"/>
          <w:szCs w:val="32"/>
        </w:rPr>
        <w:t>；</w:t>
      </w:r>
    </w:p>
    <w:p>
      <w:pPr>
        <w:pStyle w:val="22"/>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（3）测试报告书不完整，遗留缺陷不符合遗留缺陷允许限制的数量</w:t>
      </w:r>
      <w:r>
        <w:rPr>
          <w:rFonts w:hint="default" w:ascii="仿宋_GB2312" w:hAnsi="仿宋_GB2312" w:eastAsia="仿宋_GB2312" w:cs="仿宋_GB2312"/>
          <w:color w:val="auto"/>
          <w:sz w:val="32"/>
          <w:szCs w:val="32"/>
        </w:rPr>
        <w:t>。</w:t>
      </w:r>
    </w:p>
    <w:p>
      <w:pPr>
        <w:pStyle w:val="22"/>
        <w:keepNext w:val="0"/>
        <w:keepLines w:val="0"/>
        <w:pageBreakBefore w:val="0"/>
        <w:widowControl w:val="0"/>
        <w:numPr>
          <w:ilvl w:val="0"/>
          <w:numId w:val="1"/>
        </w:numPr>
        <w:kinsoku/>
        <w:wordWrap/>
        <w:overflowPunct/>
        <w:topLinePunct w:val="0"/>
        <w:autoSpaceDE/>
        <w:autoSpaceDN/>
        <w:bidi w:val="0"/>
        <w:adjustRightInd w:val="0"/>
        <w:snapToGrid w:val="0"/>
        <w:spacing w:line="560" w:lineRule="exact"/>
        <w:ind w:left="840" w:leftChars="200" w:right="0" w:rightChars="0" w:hanging="420" w:firstLineChars="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退出标准：文档符合标准并通过验收，进入程序验收流程</w:t>
      </w:r>
      <w:r>
        <w:rPr>
          <w:rFonts w:hint="default" w:ascii="仿宋_GB2312" w:hAnsi="仿宋_GB2312" w:eastAsia="仿宋_GB2312" w:cs="仿宋_GB2312"/>
          <w:color w:val="auto"/>
          <w:sz w:val="32"/>
          <w:szCs w:val="32"/>
        </w:rPr>
        <w:t>。</w:t>
      </w:r>
    </w:p>
    <w:p>
      <w:pPr>
        <w:pStyle w:val="4"/>
        <w:pageBreakBefore w:val="0"/>
        <w:widowControl w:val="0"/>
        <w:kinsoku/>
        <w:wordWrap/>
        <w:overflowPunct/>
        <w:topLinePunct w:val="0"/>
        <w:autoSpaceDE/>
        <w:autoSpaceDN/>
        <w:bidi w:val="0"/>
        <w:adjustRightInd/>
        <w:snapToGrid/>
        <w:spacing w:before="0" w:after="0" w:line="560" w:lineRule="exact"/>
        <w:ind w:left="0" w:leftChars="0" w:right="0" w:rightChars="0" w:firstLine="641" w:firstLineChars="200"/>
        <w:jc w:val="both"/>
        <w:textAlignment w:val="auto"/>
        <w:rPr>
          <w:rFonts w:hint="eastAsia" w:ascii="仿宋_GB2312" w:hAnsi="仿宋_GB2312" w:eastAsia="仿宋_GB2312" w:cs="仿宋_GB2312"/>
          <w:b/>
          <w:bCs/>
          <w:color w:val="auto"/>
        </w:rPr>
      </w:pPr>
      <w:bookmarkStart w:id="26" w:name="_Toc57804254"/>
      <w:r>
        <w:rPr>
          <w:rFonts w:hint="eastAsia" w:ascii="仿宋_GB2312" w:hAnsi="仿宋_GB2312" w:eastAsia="仿宋_GB2312" w:cs="仿宋_GB2312"/>
          <w:b/>
          <w:bCs/>
          <w:color w:val="auto"/>
        </w:rPr>
        <w:t>2、程序功能验收</w:t>
      </w:r>
      <w:bookmarkEnd w:id="26"/>
    </w:p>
    <w:p>
      <w:pPr>
        <w:pStyle w:val="22"/>
        <w:keepNext w:val="0"/>
        <w:keepLines w:val="0"/>
        <w:pageBreakBefore w:val="0"/>
        <w:widowControl w:val="0"/>
        <w:numPr>
          <w:ilvl w:val="0"/>
          <w:numId w:val="1"/>
        </w:numPr>
        <w:kinsoku/>
        <w:wordWrap/>
        <w:overflowPunct/>
        <w:topLinePunct w:val="0"/>
        <w:autoSpaceDE/>
        <w:autoSpaceDN/>
        <w:bidi w:val="0"/>
        <w:adjustRightInd w:val="0"/>
        <w:snapToGrid w:val="0"/>
        <w:spacing w:line="560" w:lineRule="exact"/>
        <w:ind w:left="840" w:leftChars="200" w:right="0" w:rightChars="0" w:hanging="420" w:firstLineChars="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进入标准：文档验收流程结束</w:t>
      </w:r>
      <w:r>
        <w:rPr>
          <w:rFonts w:hint="default" w:ascii="仿宋_GB2312" w:hAnsi="仿宋_GB2312" w:eastAsia="仿宋_GB2312" w:cs="仿宋_GB2312"/>
          <w:color w:val="auto"/>
          <w:sz w:val="32"/>
          <w:szCs w:val="32"/>
        </w:rPr>
        <w:t>。</w:t>
      </w:r>
    </w:p>
    <w:p>
      <w:pPr>
        <w:pStyle w:val="22"/>
        <w:keepNext w:val="0"/>
        <w:keepLines w:val="0"/>
        <w:pageBreakBefore w:val="0"/>
        <w:widowControl w:val="0"/>
        <w:numPr>
          <w:ilvl w:val="0"/>
          <w:numId w:val="1"/>
        </w:numPr>
        <w:kinsoku/>
        <w:wordWrap/>
        <w:overflowPunct/>
        <w:topLinePunct w:val="0"/>
        <w:autoSpaceDE/>
        <w:autoSpaceDN/>
        <w:bidi w:val="0"/>
        <w:adjustRightInd w:val="0"/>
        <w:snapToGrid w:val="0"/>
        <w:spacing w:line="560" w:lineRule="exact"/>
        <w:ind w:left="840" w:leftChars="200" w:right="0" w:rightChars="0" w:hanging="420" w:firstLineChars="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中断标准：</w:t>
      </w:r>
    </w:p>
    <w:p>
      <w:pPr>
        <w:pStyle w:val="22"/>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（1）出现 Blocker（崩溃）和Critical（严重）级缺陷</w:t>
      </w:r>
      <w:r>
        <w:rPr>
          <w:rFonts w:hint="default" w:ascii="仿宋_GB2312" w:hAnsi="仿宋_GB2312" w:eastAsia="仿宋_GB2312" w:cs="仿宋_GB2312"/>
          <w:color w:val="auto"/>
          <w:sz w:val="32"/>
          <w:szCs w:val="32"/>
        </w:rPr>
        <w:t>；</w:t>
      </w:r>
    </w:p>
    <w:p>
      <w:pPr>
        <w:pStyle w:val="22"/>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（2）Major（一般）级缺陷达到3－10个（视项目大小而定）</w:t>
      </w:r>
      <w:r>
        <w:rPr>
          <w:rFonts w:hint="default" w:ascii="仿宋_GB2312" w:hAnsi="仿宋_GB2312" w:eastAsia="仿宋_GB2312" w:cs="仿宋_GB2312"/>
          <w:color w:val="auto"/>
          <w:sz w:val="32"/>
          <w:szCs w:val="32"/>
        </w:rPr>
        <w:t>；</w:t>
      </w:r>
    </w:p>
    <w:p>
      <w:pPr>
        <w:pStyle w:val="22"/>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（3）验收测试过程中，提交新的版本</w:t>
      </w:r>
      <w:r>
        <w:rPr>
          <w:rFonts w:hint="default" w:ascii="仿宋_GB2312" w:hAnsi="仿宋_GB2312" w:eastAsia="仿宋_GB2312" w:cs="仿宋_GB2312"/>
          <w:color w:val="auto"/>
          <w:sz w:val="32"/>
          <w:szCs w:val="32"/>
        </w:rPr>
        <w:t>。</w:t>
      </w:r>
    </w:p>
    <w:p>
      <w:pPr>
        <w:pStyle w:val="22"/>
        <w:keepNext w:val="0"/>
        <w:keepLines w:val="0"/>
        <w:pageBreakBefore w:val="0"/>
        <w:widowControl w:val="0"/>
        <w:numPr>
          <w:ilvl w:val="0"/>
          <w:numId w:val="1"/>
        </w:numPr>
        <w:kinsoku/>
        <w:wordWrap/>
        <w:overflowPunct/>
        <w:topLinePunct w:val="0"/>
        <w:autoSpaceDE/>
        <w:autoSpaceDN/>
        <w:bidi w:val="0"/>
        <w:adjustRightInd w:val="0"/>
        <w:snapToGrid w:val="0"/>
        <w:spacing w:line="560" w:lineRule="exact"/>
        <w:ind w:left="840" w:leftChars="200" w:right="0" w:rightChars="0" w:hanging="420" w:firstLineChars="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退出标准：验收测试合格，缺陷按照标准修复完成</w:t>
      </w:r>
      <w:r>
        <w:rPr>
          <w:rFonts w:hint="default" w:ascii="仿宋_GB2312" w:hAnsi="仿宋_GB2312" w:eastAsia="仿宋_GB2312" w:cs="仿宋_GB2312"/>
          <w:color w:val="auto"/>
          <w:sz w:val="32"/>
          <w:szCs w:val="32"/>
        </w:rPr>
        <w:t>。</w:t>
      </w:r>
    </w:p>
    <w:p>
      <w:pPr>
        <w:pStyle w:val="22"/>
        <w:keepNext w:val="0"/>
        <w:keepLines w:val="0"/>
        <w:pageBreakBefore w:val="0"/>
        <w:widowControl w:val="0"/>
        <w:numPr>
          <w:ilvl w:val="0"/>
          <w:numId w:val="1"/>
        </w:numPr>
        <w:kinsoku/>
        <w:wordWrap/>
        <w:overflowPunct/>
        <w:topLinePunct w:val="0"/>
        <w:autoSpaceDE/>
        <w:autoSpaceDN/>
        <w:bidi w:val="0"/>
        <w:adjustRightInd w:val="0"/>
        <w:snapToGrid w:val="0"/>
        <w:spacing w:line="560" w:lineRule="exact"/>
        <w:ind w:left="840" w:leftChars="200" w:right="0" w:rightChars="0" w:hanging="420" w:firstLineChars="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通过标准：</w:t>
      </w:r>
    </w:p>
    <w:p>
      <w:pPr>
        <w:pStyle w:val="22"/>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color w:val="auto"/>
          <w:sz w:val="32"/>
          <w:szCs w:val="32"/>
        </w:rPr>
      </w:pPr>
      <w:r>
        <w:rPr>
          <w:rFonts w:hint="default" w:ascii="仿宋_GB2312" w:hAnsi="仿宋_GB2312" w:eastAsia="仿宋_GB2312" w:cs="仿宋_GB2312"/>
          <w:color w:val="auto"/>
          <w:sz w:val="32"/>
          <w:szCs w:val="32"/>
        </w:rPr>
        <w:t>（1）</w:t>
      </w:r>
      <w:r>
        <w:rPr>
          <w:rFonts w:hint="eastAsia" w:ascii="仿宋_GB2312" w:hAnsi="仿宋_GB2312" w:eastAsia="仿宋_GB2312" w:cs="仿宋_GB2312"/>
          <w:color w:val="auto"/>
          <w:sz w:val="32"/>
          <w:szCs w:val="32"/>
        </w:rPr>
        <w:t>需求说明书中定义的所有功能已全部实现，性能指标全部达到要求</w:t>
      </w:r>
      <w:r>
        <w:rPr>
          <w:rFonts w:hint="default" w:ascii="仿宋_GB2312" w:hAnsi="仿宋_GB2312" w:eastAsia="仿宋_GB2312" w:cs="仿宋_GB2312"/>
          <w:color w:val="auto"/>
          <w:sz w:val="32"/>
          <w:szCs w:val="32"/>
        </w:rPr>
        <w:t>；</w:t>
      </w:r>
    </w:p>
    <w:p>
      <w:pPr>
        <w:pStyle w:val="22"/>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color w:val="auto"/>
          <w:sz w:val="32"/>
          <w:szCs w:val="32"/>
        </w:rPr>
      </w:pPr>
      <w:r>
        <w:rPr>
          <w:rFonts w:hint="default" w:ascii="仿宋_GB2312" w:hAnsi="仿宋_GB2312" w:eastAsia="仿宋_GB2312" w:cs="仿宋_GB2312"/>
          <w:color w:val="auto"/>
          <w:sz w:val="32"/>
          <w:szCs w:val="32"/>
        </w:rPr>
        <w:t>（2）</w:t>
      </w:r>
      <w:r>
        <w:rPr>
          <w:rFonts w:hint="eastAsia" w:ascii="仿宋_GB2312" w:hAnsi="仿宋_GB2312" w:eastAsia="仿宋_GB2312" w:cs="仿宋_GB2312"/>
          <w:color w:val="auto"/>
          <w:sz w:val="32"/>
          <w:szCs w:val="32"/>
        </w:rPr>
        <w:t>所有测试项必须符合以下标准，问题解决率要求如下：</w:t>
      </w:r>
    </w:p>
    <w:p>
      <w:pPr>
        <w:pStyle w:val="22"/>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color w:val="auto"/>
          <w:sz w:val="32"/>
          <w:szCs w:val="32"/>
        </w:rPr>
      </w:pPr>
    </w:p>
    <w:tbl>
      <w:tblPr>
        <w:tblStyle w:val="13"/>
        <w:tblW w:w="7706" w:type="dxa"/>
        <w:tblInd w:w="8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9"/>
        <w:gridCol w:w="1933"/>
        <w:gridCol w:w="1917"/>
        <w:gridCol w:w="19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9" w:type="dxa"/>
          </w:tcPr>
          <w:p>
            <w:pPr>
              <w:pStyle w:val="22"/>
              <w:widowControl/>
              <w:spacing w:before="150" w:after="150"/>
              <w:ind w:firstLine="0" w:firstLineChars="0"/>
              <w:jc w:val="left"/>
              <w:rPr>
                <w:rFonts w:hint="eastAsia" w:ascii="黑体" w:hAnsi="黑体" w:eastAsia="黑体" w:cs="黑体"/>
                <w:color w:val="auto"/>
                <w:kern w:val="0"/>
                <w:sz w:val="20"/>
                <w:szCs w:val="21"/>
              </w:rPr>
            </w:pPr>
            <w:r>
              <w:rPr>
                <w:rStyle w:val="15"/>
                <w:rFonts w:hint="eastAsia" w:ascii="黑体" w:hAnsi="黑体" w:eastAsia="黑体" w:cs="黑体"/>
                <w:color w:val="auto"/>
                <w:kern w:val="0"/>
                <w:sz w:val="20"/>
                <w:szCs w:val="20"/>
                <w:shd w:val="clear" w:color="auto" w:fill="FFFFFF"/>
              </w:rPr>
              <w:t>Blocker（崩溃）</w:t>
            </w:r>
          </w:p>
        </w:tc>
        <w:tc>
          <w:tcPr>
            <w:tcW w:w="1933" w:type="dxa"/>
          </w:tcPr>
          <w:p>
            <w:pPr>
              <w:pStyle w:val="22"/>
              <w:widowControl/>
              <w:spacing w:before="150" w:after="150"/>
              <w:ind w:firstLine="0" w:firstLineChars="0"/>
              <w:jc w:val="left"/>
              <w:rPr>
                <w:rFonts w:hint="eastAsia" w:ascii="黑体" w:hAnsi="黑体" w:eastAsia="黑体" w:cs="黑体"/>
                <w:color w:val="auto"/>
                <w:kern w:val="0"/>
                <w:sz w:val="20"/>
                <w:szCs w:val="21"/>
              </w:rPr>
            </w:pPr>
            <w:r>
              <w:rPr>
                <w:rStyle w:val="15"/>
                <w:rFonts w:hint="eastAsia" w:ascii="黑体" w:hAnsi="黑体" w:eastAsia="黑体" w:cs="黑体"/>
                <w:color w:val="auto"/>
                <w:kern w:val="0"/>
                <w:sz w:val="20"/>
                <w:szCs w:val="20"/>
                <w:shd w:val="clear" w:color="auto" w:fill="FFFFFF"/>
              </w:rPr>
              <w:t>Critical（严重）</w:t>
            </w:r>
          </w:p>
        </w:tc>
        <w:tc>
          <w:tcPr>
            <w:tcW w:w="1917" w:type="dxa"/>
          </w:tcPr>
          <w:p>
            <w:pPr>
              <w:pStyle w:val="22"/>
              <w:widowControl/>
              <w:spacing w:before="150" w:after="150"/>
              <w:ind w:firstLine="0" w:firstLineChars="0"/>
              <w:jc w:val="left"/>
              <w:rPr>
                <w:rFonts w:hint="eastAsia" w:ascii="黑体" w:hAnsi="黑体" w:eastAsia="黑体" w:cs="黑体"/>
                <w:color w:val="auto"/>
                <w:kern w:val="0"/>
                <w:sz w:val="20"/>
                <w:szCs w:val="21"/>
              </w:rPr>
            </w:pPr>
            <w:r>
              <w:rPr>
                <w:rStyle w:val="15"/>
                <w:rFonts w:hint="eastAsia" w:ascii="黑体" w:hAnsi="黑体" w:eastAsia="黑体" w:cs="黑体"/>
                <w:color w:val="auto"/>
                <w:kern w:val="0"/>
                <w:sz w:val="20"/>
                <w:szCs w:val="20"/>
                <w:shd w:val="clear" w:color="auto" w:fill="FFFFFF"/>
              </w:rPr>
              <w:t>Major（一般）</w:t>
            </w:r>
          </w:p>
        </w:tc>
        <w:tc>
          <w:tcPr>
            <w:tcW w:w="1917" w:type="dxa"/>
          </w:tcPr>
          <w:p>
            <w:pPr>
              <w:pStyle w:val="22"/>
              <w:widowControl/>
              <w:spacing w:before="150" w:after="150"/>
              <w:ind w:firstLine="0" w:firstLineChars="0"/>
              <w:jc w:val="left"/>
              <w:rPr>
                <w:rFonts w:hint="eastAsia" w:ascii="黑体" w:hAnsi="黑体" w:eastAsia="黑体" w:cs="黑体"/>
                <w:color w:val="auto"/>
                <w:kern w:val="0"/>
                <w:sz w:val="20"/>
                <w:szCs w:val="21"/>
              </w:rPr>
            </w:pPr>
            <w:r>
              <w:rPr>
                <w:rStyle w:val="15"/>
                <w:rFonts w:hint="eastAsia" w:ascii="黑体" w:hAnsi="黑体" w:eastAsia="黑体" w:cs="黑体"/>
                <w:color w:val="auto"/>
                <w:kern w:val="0"/>
                <w:sz w:val="20"/>
                <w:szCs w:val="20"/>
                <w:shd w:val="clear" w:color="auto" w:fill="FFFFFF"/>
              </w:rPr>
              <w:t>Minor（次要）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9" w:type="dxa"/>
          </w:tcPr>
          <w:p>
            <w:pPr>
              <w:pStyle w:val="22"/>
              <w:widowControl/>
              <w:spacing w:before="150" w:after="150"/>
              <w:ind w:firstLine="0" w:firstLineChars="0"/>
              <w:jc w:val="left"/>
              <w:rPr>
                <w:rFonts w:ascii="Verdana" w:hAnsi="Verdana" w:eastAsia="宋体" w:cs="宋体"/>
                <w:color w:val="auto"/>
                <w:kern w:val="0"/>
                <w:sz w:val="20"/>
                <w:szCs w:val="21"/>
              </w:rPr>
            </w:pPr>
            <w:r>
              <w:rPr>
                <w:rFonts w:hint="eastAsia" w:ascii="Verdana" w:hAnsi="Verdana" w:eastAsia="宋体" w:cs="宋体"/>
                <w:color w:val="auto"/>
                <w:kern w:val="0"/>
                <w:sz w:val="20"/>
                <w:szCs w:val="21"/>
              </w:rPr>
              <w:t>无</w:t>
            </w:r>
          </w:p>
        </w:tc>
        <w:tc>
          <w:tcPr>
            <w:tcW w:w="1933" w:type="dxa"/>
          </w:tcPr>
          <w:p>
            <w:pPr>
              <w:pStyle w:val="22"/>
              <w:widowControl/>
              <w:spacing w:before="150" w:after="150"/>
              <w:ind w:firstLine="0" w:firstLineChars="0"/>
              <w:jc w:val="left"/>
              <w:rPr>
                <w:rFonts w:ascii="Verdana" w:hAnsi="Verdana" w:eastAsia="宋体" w:cs="宋体"/>
                <w:color w:val="auto"/>
                <w:kern w:val="0"/>
                <w:sz w:val="20"/>
                <w:szCs w:val="21"/>
              </w:rPr>
            </w:pPr>
            <w:r>
              <w:rPr>
                <w:rFonts w:hint="eastAsia" w:ascii="Verdana" w:hAnsi="Verdana" w:eastAsia="宋体" w:cs="宋体"/>
                <w:color w:val="auto"/>
                <w:kern w:val="0"/>
                <w:sz w:val="20"/>
                <w:szCs w:val="21"/>
              </w:rPr>
              <w:t>无</w:t>
            </w:r>
          </w:p>
        </w:tc>
        <w:tc>
          <w:tcPr>
            <w:tcW w:w="1917" w:type="dxa"/>
          </w:tcPr>
          <w:p>
            <w:pPr>
              <w:pStyle w:val="22"/>
              <w:widowControl/>
              <w:spacing w:before="150" w:after="150"/>
              <w:ind w:firstLine="0" w:firstLineChars="0"/>
              <w:jc w:val="left"/>
              <w:rPr>
                <w:rFonts w:ascii="Verdana" w:hAnsi="Verdana" w:eastAsia="宋体" w:cs="宋体"/>
                <w:color w:val="auto"/>
                <w:kern w:val="0"/>
                <w:sz w:val="20"/>
                <w:szCs w:val="21"/>
              </w:rPr>
            </w:pPr>
            <w:r>
              <w:rPr>
                <w:rFonts w:hint="eastAsia" w:ascii="Verdana" w:hAnsi="Verdana" w:eastAsia="宋体" w:cs="宋体"/>
                <w:color w:val="auto"/>
                <w:kern w:val="0"/>
                <w:sz w:val="20"/>
                <w:szCs w:val="21"/>
              </w:rPr>
              <w:t>&lt;</w:t>
            </w:r>
            <w:r>
              <w:rPr>
                <w:rFonts w:ascii="Verdana" w:hAnsi="Verdana" w:eastAsia="宋体" w:cs="宋体"/>
                <w:color w:val="auto"/>
                <w:kern w:val="0"/>
                <w:sz w:val="20"/>
                <w:szCs w:val="21"/>
              </w:rPr>
              <w:t>2%</w:t>
            </w:r>
          </w:p>
        </w:tc>
        <w:tc>
          <w:tcPr>
            <w:tcW w:w="1917" w:type="dxa"/>
          </w:tcPr>
          <w:p>
            <w:pPr>
              <w:pStyle w:val="22"/>
              <w:widowControl/>
              <w:spacing w:before="150" w:after="150"/>
              <w:ind w:firstLine="0" w:firstLineChars="0"/>
              <w:jc w:val="left"/>
              <w:rPr>
                <w:rFonts w:ascii="Verdana" w:hAnsi="Verdana" w:eastAsia="宋体" w:cs="宋体"/>
                <w:color w:val="auto"/>
                <w:kern w:val="0"/>
                <w:sz w:val="20"/>
                <w:szCs w:val="21"/>
              </w:rPr>
            </w:pPr>
            <w:r>
              <w:rPr>
                <w:rFonts w:ascii="Verdana" w:hAnsi="Verdana" w:eastAsia="宋体" w:cs="宋体"/>
                <w:color w:val="auto"/>
                <w:kern w:val="0"/>
                <w:sz w:val="20"/>
                <w:szCs w:val="21"/>
              </w:rPr>
              <w:t>&lt;5%</w:t>
            </w:r>
          </w:p>
        </w:tc>
      </w:tr>
    </w:tbl>
    <w:p>
      <w:pPr>
        <w:pStyle w:val="22"/>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注：对于放弃处理的提案，必须提前经过我方同意。</w:t>
      </w:r>
    </w:p>
    <w:p>
      <w:pPr>
        <w:pStyle w:val="4"/>
        <w:pageBreakBefore w:val="0"/>
        <w:widowControl w:val="0"/>
        <w:kinsoku/>
        <w:wordWrap/>
        <w:overflowPunct/>
        <w:topLinePunct w:val="0"/>
        <w:autoSpaceDE/>
        <w:autoSpaceDN/>
        <w:bidi w:val="0"/>
        <w:adjustRightInd/>
        <w:snapToGrid/>
        <w:spacing w:before="0" w:after="0" w:line="560" w:lineRule="exact"/>
        <w:ind w:left="0" w:leftChars="0" w:right="0" w:rightChars="0" w:firstLine="641" w:firstLineChars="200"/>
        <w:jc w:val="both"/>
        <w:textAlignment w:val="auto"/>
        <w:rPr>
          <w:rFonts w:hint="eastAsia" w:ascii="仿宋_GB2312" w:hAnsi="仿宋_GB2312" w:eastAsia="仿宋_GB2312" w:cs="仿宋_GB2312"/>
          <w:b/>
          <w:bCs/>
          <w:color w:val="auto"/>
        </w:rPr>
      </w:pPr>
      <w:bookmarkStart w:id="27" w:name="_Toc57804255"/>
      <w:r>
        <w:rPr>
          <w:rFonts w:hint="eastAsia" w:ascii="仿宋_GB2312" w:hAnsi="仿宋_GB2312" w:eastAsia="仿宋_GB2312" w:cs="仿宋_GB2312"/>
          <w:b/>
          <w:bCs/>
          <w:color w:val="auto"/>
        </w:rPr>
        <w:t>3、验收完成</w:t>
      </w:r>
      <w:bookmarkEnd w:id="27"/>
    </w:p>
    <w:p>
      <w:pPr>
        <w:pStyle w:val="22"/>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（1）验收完成后质量保证部提交的文档：</w:t>
      </w:r>
    </w:p>
    <w:p>
      <w:pPr>
        <w:pStyle w:val="22"/>
        <w:pageBreakBefore w:val="0"/>
        <w:widowControl w:val="0"/>
        <w:kinsoku/>
        <w:wordWrap/>
        <w:overflowPunct/>
        <w:topLinePunct w:val="0"/>
        <w:autoSpaceDE/>
        <w:autoSpaceDN/>
        <w:bidi w:val="0"/>
        <w:adjustRightInd/>
        <w:snapToGrid/>
        <w:spacing w:line="560" w:lineRule="exact"/>
        <w:ind w:left="0" w:leftChars="0" w:right="0" w:rightChars="0" w:firstLine="1472" w:firstLineChars="46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a) 最终版需求文档</w:t>
      </w:r>
      <w:r>
        <w:rPr>
          <w:rFonts w:hint="default" w:ascii="仿宋_GB2312" w:hAnsi="仿宋_GB2312" w:eastAsia="仿宋_GB2312" w:cs="仿宋_GB2312"/>
          <w:color w:val="auto"/>
          <w:sz w:val="32"/>
          <w:szCs w:val="32"/>
        </w:rPr>
        <w:t>；</w:t>
      </w:r>
    </w:p>
    <w:p>
      <w:pPr>
        <w:pStyle w:val="22"/>
        <w:pageBreakBefore w:val="0"/>
        <w:widowControl w:val="0"/>
        <w:kinsoku/>
        <w:wordWrap/>
        <w:overflowPunct/>
        <w:topLinePunct w:val="0"/>
        <w:autoSpaceDE/>
        <w:autoSpaceDN/>
        <w:bidi w:val="0"/>
        <w:adjustRightInd/>
        <w:snapToGrid/>
        <w:spacing w:line="560" w:lineRule="exact"/>
        <w:ind w:left="0" w:leftChars="0" w:right="0" w:rightChars="0" w:firstLine="1472" w:firstLineChars="46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b) 提交方提供的最终版验收测试用例</w:t>
      </w:r>
      <w:r>
        <w:rPr>
          <w:rFonts w:hint="default" w:ascii="仿宋_GB2312" w:hAnsi="仿宋_GB2312" w:eastAsia="仿宋_GB2312" w:cs="仿宋_GB2312"/>
          <w:color w:val="auto"/>
          <w:sz w:val="32"/>
          <w:szCs w:val="32"/>
        </w:rPr>
        <w:t>；</w:t>
      </w:r>
    </w:p>
    <w:p>
      <w:pPr>
        <w:pStyle w:val="22"/>
        <w:pageBreakBefore w:val="0"/>
        <w:widowControl w:val="0"/>
        <w:kinsoku/>
        <w:wordWrap/>
        <w:overflowPunct/>
        <w:topLinePunct w:val="0"/>
        <w:autoSpaceDE/>
        <w:autoSpaceDN/>
        <w:bidi w:val="0"/>
        <w:adjustRightInd/>
        <w:snapToGrid/>
        <w:spacing w:line="560" w:lineRule="exact"/>
        <w:ind w:left="0" w:leftChars="0" w:right="0" w:rightChars="0" w:firstLine="1472" w:firstLineChars="46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c) 提交方提供的最终版测试报告</w:t>
      </w:r>
      <w:r>
        <w:rPr>
          <w:rFonts w:hint="default" w:ascii="仿宋_GB2312" w:hAnsi="仿宋_GB2312" w:eastAsia="仿宋_GB2312" w:cs="仿宋_GB2312"/>
          <w:color w:val="auto"/>
          <w:sz w:val="32"/>
          <w:szCs w:val="32"/>
        </w:rPr>
        <w:t>；</w:t>
      </w:r>
    </w:p>
    <w:p>
      <w:pPr>
        <w:pStyle w:val="22"/>
        <w:pageBreakBefore w:val="0"/>
        <w:widowControl w:val="0"/>
        <w:kinsoku/>
        <w:wordWrap/>
        <w:overflowPunct/>
        <w:topLinePunct w:val="0"/>
        <w:autoSpaceDE/>
        <w:autoSpaceDN/>
        <w:bidi w:val="0"/>
        <w:adjustRightInd/>
        <w:snapToGrid/>
        <w:spacing w:line="560" w:lineRule="exact"/>
        <w:ind w:left="0" w:leftChars="0" w:right="0" w:rightChars="0" w:firstLine="1472" w:firstLineChars="460"/>
        <w:jc w:val="both"/>
        <w:textAlignment w:val="auto"/>
        <w:rPr>
          <w:rFonts w:ascii="Arial" w:hAnsi="Arial" w:eastAsia="宋体" w:cs="Arial"/>
          <w:color w:val="auto"/>
          <w:kern w:val="0"/>
          <w:sz w:val="24"/>
          <w:szCs w:val="24"/>
        </w:rPr>
      </w:pPr>
      <w:r>
        <w:rPr>
          <w:rFonts w:hint="eastAsia" w:ascii="仿宋_GB2312" w:hAnsi="仿宋_GB2312" w:eastAsia="仿宋_GB2312" w:cs="仿宋_GB2312"/>
          <w:color w:val="auto"/>
          <w:sz w:val="32"/>
          <w:szCs w:val="32"/>
        </w:rPr>
        <w:t>d) 质量保证部提供的最终版验收测试报告</w:t>
      </w:r>
      <w:r>
        <w:rPr>
          <w:rFonts w:hint="default" w:ascii="仿宋_GB2312" w:hAnsi="仿宋_GB2312" w:eastAsia="仿宋_GB2312" w:cs="仿宋_GB2312"/>
          <w:color w:val="auto"/>
          <w:sz w:val="32"/>
          <w:szCs w:val="32"/>
        </w:rPr>
        <w:t>。</w:t>
      </w:r>
    </w:p>
    <w:p>
      <w:pPr>
        <w:pStyle w:val="22"/>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（2）验收完成后提交程序：</w:t>
      </w:r>
    </w:p>
    <w:p>
      <w:pPr>
        <w:pStyle w:val="22"/>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验收完成锁定的程序最终版本，要求保存至我方版本库中。</w:t>
      </w:r>
      <w:bookmarkStart w:id="28" w:name="t4"/>
      <w:bookmarkEnd w:id="28"/>
    </w:p>
    <w:p>
      <w:pPr>
        <w:pStyle w:val="22"/>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rPr>
          <w:rFonts w:hint="eastAsia" w:ascii="仿宋_GB2312" w:hAnsi="仿宋_GB2312" w:eastAsia="仿宋_GB2312" w:cs="仿宋_GB2312"/>
          <w:color w:val="auto"/>
          <w:sz w:val="32"/>
          <w:szCs w:val="32"/>
        </w:rPr>
      </w:pPr>
    </w:p>
    <w:p>
      <w:pPr>
        <w:rPr>
          <w:rFonts w:hint="eastAsia" w:ascii="黑体" w:hAnsi="黑体" w:eastAsia="黑体" w:cs="黑体"/>
          <w:b w:val="0"/>
          <w:bCs w:val="0"/>
          <w:color w:val="auto"/>
        </w:rPr>
      </w:pPr>
      <w:bookmarkStart w:id="29" w:name="_Toc57804256"/>
      <w:r>
        <w:rPr>
          <w:rFonts w:hint="eastAsia" w:ascii="黑体" w:hAnsi="黑体" w:eastAsia="黑体" w:cs="黑体"/>
          <w:b w:val="0"/>
          <w:bCs w:val="0"/>
          <w:color w:val="auto"/>
        </w:rPr>
        <w:br w:type="page"/>
      </w:r>
    </w:p>
    <w:p>
      <w:pPr>
        <w:pStyle w:val="3"/>
        <w:pageBreakBefore w:val="0"/>
        <w:widowControl w:val="0"/>
        <w:kinsoku/>
        <w:wordWrap/>
        <w:overflowPunct/>
        <w:topLinePunct w:val="0"/>
        <w:autoSpaceDE/>
        <w:autoSpaceDN/>
        <w:bidi w:val="0"/>
        <w:adjustRightInd/>
        <w:snapToGrid/>
        <w:spacing w:before="0" w:after="0" w:line="560" w:lineRule="atLeast"/>
        <w:ind w:left="0" w:leftChars="0" w:right="0" w:rightChars="0"/>
        <w:jc w:val="both"/>
        <w:textAlignment w:val="auto"/>
        <w:rPr>
          <w:rFonts w:hint="eastAsia" w:ascii="黑体" w:hAnsi="黑体" w:eastAsia="黑体" w:cs="黑体"/>
          <w:b w:val="0"/>
          <w:bCs w:val="0"/>
          <w:color w:val="auto"/>
        </w:rPr>
      </w:pPr>
    </w:p>
    <w:p>
      <w:pPr>
        <w:pStyle w:val="3"/>
        <w:pageBreakBefore w:val="0"/>
        <w:widowControl w:val="0"/>
        <w:kinsoku/>
        <w:wordWrap/>
        <w:overflowPunct/>
        <w:topLinePunct w:val="0"/>
        <w:autoSpaceDE/>
        <w:autoSpaceDN/>
        <w:bidi w:val="0"/>
        <w:adjustRightInd/>
        <w:snapToGrid/>
        <w:spacing w:before="0" w:after="0" w:line="560" w:lineRule="atLeast"/>
        <w:ind w:left="0" w:leftChars="0" w:right="0" w:rightChars="0"/>
        <w:jc w:val="both"/>
        <w:textAlignment w:val="auto"/>
        <w:rPr>
          <w:rFonts w:hint="eastAsia" w:ascii="黑体" w:hAnsi="黑体" w:eastAsia="黑体" w:cs="黑体"/>
          <w:b w:val="0"/>
          <w:bCs w:val="0"/>
          <w:color w:val="auto"/>
        </w:rPr>
      </w:pPr>
      <w:bookmarkStart w:id="30" w:name="_GoBack"/>
      <w:bookmarkEnd w:id="30"/>
      <w:r>
        <w:rPr>
          <w:rFonts w:hint="eastAsia" w:ascii="黑体" w:hAnsi="黑体" w:eastAsia="黑体" w:cs="黑体"/>
          <w:b w:val="0"/>
          <w:bCs w:val="0"/>
          <w:color w:val="auto"/>
        </w:rPr>
        <w:t>附录：缺陷级别定义</w:t>
      </w:r>
      <w:bookmarkEnd w:id="29"/>
    </w:p>
    <w:p>
      <w:pPr>
        <w:pStyle w:val="22"/>
        <w:pageBreakBefore w:val="0"/>
        <w:widowControl w:val="0"/>
        <w:kinsoku/>
        <w:wordWrap/>
        <w:overflowPunct/>
        <w:topLinePunct w:val="0"/>
        <w:autoSpaceDE/>
        <w:autoSpaceDN/>
        <w:bidi w:val="0"/>
        <w:adjustRightInd/>
        <w:snapToGrid/>
        <w:spacing w:line="560" w:lineRule="atLeast"/>
        <w:ind w:left="0" w:leftChars="0" w:right="0" w:rightChars="0"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缺陷分为 4个级别：</w:t>
      </w:r>
    </w:p>
    <w:tbl>
      <w:tblPr>
        <w:tblStyle w:val="12"/>
        <w:tblW w:w="9900" w:type="dxa"/>
        <w:tblInd w:w="0" w:type="dxa"/>
        <w:tblLayout w:type="fixed"/>
        <w:tblCellMar>
          <w:top w:w="15" w:type="dxa"/>
          <w:left w:w="15" w:type="dxa"/>
          <w:bottom w:w="15" w:type="dxa"/>
          <w:right w:w="15" w:type="dxa"/>
        </w:tblCellMar>
      </w:tblPr>
      <w:tblGrid>
        <w:gridCol w:w="3974"/>
        <w:gridCol w:w="5926"/>
      </w:tblGrid>
      <w:tr>
        <w:tblPrEx>
          <w:tblLayout w:type="fixed"/>
          <w:tblCellMar>
            <w:top w:w="15" w:type="dxa"/>
            <w:left w:w="15" w:type="dxa"/>
            <w:bottom w:w="15" w:type="dxa"/>
            <w:right w:w="15" w:type="dxa"/>
          </w:tblCellMar>
        </w:tblPrEx>
        <w:tc>
          <w:tcPr>
            <w:tcW w:w="3974"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tcPr>
          <w:p>
            <w:pPr>
              <w:widowControl/>
              <w:spacing w:line="330" w:lineRule="atLeast"/>
              <w:jc w:val="left"/>
              <w:rPr>
                <w:rFonts w:hint="eastAsia" w:ascii="宋体" w:hAnsi="宋体" w:eastAsia="宋体" w:cs="宋体"/>
                <w:color w:val="auto"/>
                <w:kern w:val="0"/>
                <w:szCs w:val="21"/>
              </w:rPr>
            </w:pPr>
            <w:r>
              <w:rPr>
                <w:rFonts w:hint="eastAsia" w:ascii="宋体" w:hAnsi="宋体" w:eastAsia="宋体" w:cs="宋体"/>
                <w:b/>
                <w:bCs/>
                <w:color w:val="auto"/>
                <w:kern w:val="0"/>
                <w:szCs w:val="21"/>
              </w:rPr>
              <w:t>级别</w:t>
            </w:r>
          </w:p>
        </w:tc>
        <w:tc>
          <w:tcPr>
            <w:tcW w:w="5926"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tcPr>
          <w:p>
            <w:pPr>
              <w:widowControl/>
              <w:spacing w:line="330" w:lineRule="atLeast"/>
              <w:jc w:val="left"/>
              <w:rPr>
                <w:rFonts w:hint="eastAsia" w:ascii="宋体" w:hAnsi="宋体" w:eastAsia="宋体" w:cs="宋体"/>
                <w:color w:val="auto"/>
                <w:kern w:val="0"/>
                <w:szCs w:val="21"/>
              </w:rPr>
            </w:pPr>
            <w:r>
              <w:rPr>
                <w:rFonts w:hint="eastAsia" w:ascii="宋体" w:hAnsi="宋体" w:eastAsia="宋体" w:cs="宋体"/>
                <w:b/>
                <w:bCs/>
                <w:color w:val="auto"/>
                <w:kern w:val="0"/>
                <w:szCs w:val="21"/>
              </w:rPr>
              <w:t>说明</w:t>
            </w:r>
          </w:p>
        </w:tc>
      </w:tr>
      <w:tr>
        <w:tblPrEx>
          <w:tblLayout w:type="fixed"/>
          <w:tblCellMar>
            <w:top w:w="15" w:type="dxa"/>
            <w:left w:w="15" w:type="dxa"/>
            <w:bottom w:w="15" w:type="dxa"/>
            <w:right w:w="15" w:type="dxa"/>
          </w:tblCellMar>
        </w:tblPrEx>
        <w:tc>
          <w:tcPr>
            <w:tcW w:w="3974" w:type="dxa"/>
            <w:tcBorders>
              <w:top w:val="single" w:color="EEEEEE" w:sz="6" w:space="0"/>
              <w:left w:val="single" w:color="EEEEEE" w:sz="6" w:space="0"/>
              <w:bottom w:val="single" w:color="EEEEEE" w:sz="6" w:space="0"/>
              <w:right w:val="single" w:color="EEEEEE" w:sz="6" w:space="0"/>
            </w:tcBorders>
            <w:shd w:val="clear" w:color="auto" w:fill="F7F7F7"/>
            <w:tcMar>
              <w:top w:w="120" w:type="dxa"/>
              <w:left w:w="120" w:type="dxa"/>
              <w:bottom w:w="120" w:type="dxa"/>
              <w:right w:w="120" w:type="dxa"/>
            </w:tcMar>
          </w:tcPr>
          <w:p>
            <w:pPr>
              <w:widowControl/>
              <w:spacing w:line="330" w:lineRule="atLeast"/>
              <w:jc w:val="left"/>
              <w:rPr>
                <w:rFonts w:hint="eastAsia" w:ascii="宋体" w:hAnsi="宋体" w:eastAsia="宋体" w:cs="宋体"/>
                <w:color w:val="auto"/>
                <w:kern w:val="0"/>
                <w:szCs w:val="21"/>
              </w:rPr>
            </w:pPr>
            <w:r>
              <w:rPr>
                <w:rStyle w:val="15"/>
                <w:rFonts w:hint="eastAsia" w:ascii="宋体" w:hAnsi="宋体" w:eastAsia="宋体" w:cs="宋体"/>
                <w:color w:val="auto"/>
                <w:shd w:val="clear" w:color="auto" w:fill="FFFFFF"/>
              </w:rPr>
              <w:t>Blocker（崩溃）</w:t>
            </w:r>
          </w:p>
        </w:tc>
        <w:tc>
          <w:tcPr>
            <w:tcW w:w="5926" w:type="dxa"/>
            <w:tcBorders>
              <w:top w:val="single" w:color="EEEEEE" w:sz="6" w:space="0"/>
              <w:left w:val="single" w:color="EEEEEE" w:sz="6" w:space="0"/>
              <w:bottom w:val="single" w:color="EEEEEE" w:sz="6" w:space="0"/>
              <w:right w:val="single" w:color="EEEEEE" w:sz="6" w:space="0"/>
            </w:tcBorders>
            <w:shd w:val="clear" w:color="auto" w:fill="F7F7F7"/>
            <w:tcMar>
              <w:top w:w="120" w:type="dxa"/>
              <w:left w:w="120" w:type="dxa"/>
              <w:bottom w:w="120" w:type="dxa"/>
              <w:right w:w="120" w:type="dxa"/>
            </w:tcMar>
          </w:tcPr>
          <w:p>
            <w:pPr>
              <w:widowControl/>
              <w:spacing w:line="330" w:lineRule="atLeast"/>
              <w:jc w:val="left"/>
              <w:rPr>
                <w:rFonts w:hint="eastAsia" w:ascii="宋体" w:hAnsi="宋体" w:eastAsia="宋体" w:cs="宋体"/>
                <w:color w:val="auto"/>
                <w:kern w:val="0"/>
                <w:szCs w:val="21"/>
              </w:rPr>
            </w:pPr>
            <w:r>
              <w:rPr>
                <w:rFonts w:hint="eastAsia" w:ascii="宋体" w:hAnsi="宋体" w:eastAsia="宋体" w:cs="宋体"/>
                <w:color w:val="auto"/>
                <w:kern w:val="0"/>
                <w:szCs w:val="21"/>
              </w:rPr>
              <w:t>操作系统崩溃</w:t>
            </w:r>
          </w:p>
          <w:p>
            <w:pPr>
              <w:widowControl/>
              <w:spacing w:line="330" w:lineRule="atLeast"/>
              <w:jc w:val="left"/>
              <w:rPr>
                <w:rFonts w:hint="eastAsia" w:ascii="宋体" w:hAnsi="宋体" w:eastAsia="宋体" w:cs="宋体"/>
                <w:color w:val="auto"/>
                <w:kern w:val="0"/>
                <w:szCs w:val="21"/>
              </w:rPr>
            </w:pPr>
            <w:r>
              <w:rPr>
                <w:rFonts w:hint="eastAsia" w:ascii="宋体" w:hAnsi="宋体" w:eastAsia="宋体" w:cs="宋体"/>
                <w:color w:val="auto"/>
                <w:kern w:val="0"/>
                <w:szCs w:val="21"/>
              </w:rPr>
              <w:t>功能严重缺失</w:t>
            </w:r>
          </w:p>
          <w:p>
            <w:pPr>
              <w:widowControl/>
              <w:spacing w:line="330" w:lineRule="atLeast"/>
              <w:jc w:val="left"/>
              <w:rPr>
                <w:rFonts w:hint="eastAsia" w:ascii="宋体" w:hAnsi="宋体" w:eastAsia="宋体" w:cs="宋体"/>
                <w:color w:val="auto"/>
                <w:kern w:val="0"/>
                <w:szCs w:val="21"/>
              </w:rPr>
            </w:pPr>
            <w:r>
              <w:rPr>
                <w:rFonts w:hint="eastAsia" w:ascii="宋体" w:hAnsi="宋体" w:eastAsia="宋体" w:cs="宋体"/>
                <w:color w:val="auto"/>
                <w:kern w:val="0"/>
                <w:szCs w:val="21"/>
              </w:rPr>
              <w:t>程序不能运行</w:t>
            </w:r>
          </w:p>
          <w:p>
            <w:pPr>
              <w:widowControl/>
              <w:spacing w:line="330" w:lineRule="atLeast"/>
              <w:jc w:val="left"/>
              <w:rPr>
                <w:rFonts w:hint="eastAsia" w:ascii="宋体" w:hAnsi="宋体" w:eastAsia="宋体" w:cs="宋体"/>
                <w:color w:val="auto"/>
                <w:kern w:val="0"/>
                <w:szCs w:val="21"/>
              </w:rPr>
            </w:pPr>
            <w:r>
              <w:rPr>
                <w:rFonts w:hint="eastAsia" w:ascii="宋体" w:hAnsi="宋体" w:eastAsia="宋体" w:cs="宋体"/>
                <w:color w:val="auto"/>
                <w:kern w:val="0"/>
                <w:szCs w:val="21"/>
              </w:rPr>
              <w:t>程序崩溃</w:t>
            </w:r>
          </w:p>
        </w:tc>
      </w:tr>
      <w:tr>
        <w:tblPrEx>
          <w:tblLayout w:type="fixed"/>
          <w:tblCellMar>
            <w:top w:w="15" w:type="dxa"/>
            <w:left w:w="15" w:type="dxa"/>
            <w:bottom w:w="15" w:type="dxa"/>
            <w:right w:w="15" w:type="dxa"/>
          </w:tblCellMar>
        </w:tblPrEx>
        <w:trPr>
          <w:trHeight w:val="2565" w:hRule="atLeast"/>
        </w:trPr>
        <w:tc>
          <w:tcPr>
            <w:tcW w:w="3974" w:type="dxa"/>
            <w:tcBorders>
              <w:top w:val="single" w:color="EEEEEE" w:sz="6" w:space="0"/>
              <w:left w:val="single" w:color="EEEEEE" w:sz="6" w:space="0"/>
              <w:right w:val="single" w:color="EEEEEE" w:sz="6" w:space="0"/>
            </w:tcBorders>
            <w:shd w:val="clear" w:color="auto" w:fill="FFFFFF"/>
            <w:tcMar>
              <w:top w:w="120" w:type="dxa"/>
              <w:left w:w="120" w:type="dxa"/>
              <w:bottom w:w="120" w:type="dxa"/>
              <w:right w:w="120" w:type="dxa"/>
            </w:tcMar>
          </w:tcPr>
          <w:p>
            <w:pPr>
              <w:widowControl/>
              <w:spacing w:line="330" w:lineRule="atLeast"/>
              <w:jc w:val="left"/>
              <w:rPr>
                <w:rFonts w:hint="eastAsia" w:ascii="宋体" w:hAnsi="宋体" w:eastAsia="宋体" w:cs="宋体"/>
                <w:color w:val="auto"/>
                <w:kern w:val="0"/>
                <w:szCs w:val="21"/>
              </w:rPr>
            </w:pPr>
            <w:r>
              <w:rPr>
                <w:rStyle w:val="15"/>
                <w:rFonts w:hint="eastAsia" w:ascii="宋体" w:hAnsi="宋体" w:eastAsia="宋体" w:cs="宋体"/>
                <w:color w:val="auto"/>
                <w:shd w:val="clear" w:color="auto" w:fill="FFFFFF"/>
              </w:rPr>
              <w:t>Critical（严重）</w:t>
            </w:r>
          </w:p>
        </w:tc>
        <w:tc>
          <w:tcPr>
            <w:tcW w:w="5926" w:type="dxa"/>
            <w:tcBorders>
              <w:top w:val="single" w:color="EEEEEE" w:sz="6" w:space="0"/>
              <w:left w:val="single" w:color="EEEEEE" w:sz="6" w:space="0"/>
              <w:right w:val="single" w:color="EEEEEE" w:sz="6" w:space="0"/>
            </w:tcBorders>
            <w:shd w:val="clear" w:color="auto" w:fill="FFFFFF"/>
            <w:tcMar>
              <w:top w:w="120" w:type="dxa"/>
              <w:left w:w="120" w:type="dxa"/>
              <w:bottom w:w="120" w:type="dxa"/>
              <w:right w:w="120" w:type="dxa"/>
            </w:tcMar>
          </w:tcPr>
          <w:p>
            <w:pPr>
              <w:widowControl/>
              <w:spacing w:line="330" w:lineRule="atLeast"/>
              <w:jc w:val="left"/>
              <w:rPr>
                <w:rFonts w:hint="eastAsia" w:ascii="宋体" w:hAnsi="宋体" w:eastAsia="宋体" w:cs="宋体"/>
                <w:color w:val="auto"/>
                <w:kern w:val="0"/>
                <w:szCs w:val="21"/>
              </w:rPr>
            </w:pPr>
            <w:r>
              <w:rPr>
                <w:rFonts w:hint="eastAsia" w:ascii="宋体" w:hAnsi="宋体" w:eastAsia="宋体" w:cs="宋体"/>
                <w:color w:val="auto"/>
                <w:kern w:val="0"/>
                <w:szCs w:val="21"/>
              </w:rPr>
              <w:t>主要功能不能实现</w:t>
            </w:r>
          </w:p>
          <w:p>
            <w:pPr>
              <w:widowControl/>
              <w:spacing w:line="330" w:lineRule="atLeast"/>
              <w:jc w:val="left"/>
              <w:rPr>
                <w:rFonts w:hint="eastAsia" w:ascii="宋体" w:hAnsi="宋体" w:eastAsia="宋体" w:cs="宋体"/>
                <w:color w:val="auto"/>
                <w:kern w:val="0"/>
                <w:szCs w:val="21"/>
              </w:rPr>
            </w:pPr>
            <w:r>
              <w:rPr>
                <w:rFonts w:hint="eastAsia" w:ascii="宋体" w:hAnsi="宋体" w:eastAsia="宋体" w:cs="宋体"/>
                <w:color w:val="auto"/>
                <w:kern w:val="0"/>
                <w:szCs w:val="21"/>
              </w:rPr>
              <w:t>主要页面文字错误</w:t>
            </w:r>
          </w:p>
          <w:p>
            <w:pPr>
              <w:widowControl/>
              <w:spacing w:line="330" w:lineRule="atLeast"/>
              <w:jc w:val="left"/>
              <w:rPr>
                <w:rFonts w:hint="eastAsia" w:ascii="宋体" w:hAnsi="宋体" w:eastAsia="宋体" w:cs="宋体"/>
                <w:color w:val="auto"/>
                <w:kern w:val="0"/>
                <w:szCs w:val="21"/>
              </w:rPr>
            </w:pPr>
            <w:r>
              <w:rPr>
                <w:rFonts w:hint="eastAsia" w:ascii="宋体" w:hAnsi="宋体" w:eastAsia="宋体" w:cs="宋体"/>
                <w:color w:val="auto"/>
                <w:kern w:val="0"/>
                <w:szCs w:val="21"/>
              </w:rPr>
              <w:t>调试信息没有清除</w:t>
            </w:r>
          </w:p>
          <w:p>
            <w:pPr>
              <w:widowControl/>
              <w:spacing w:line="330" w:lineRule="atLeast"/>
              <w:jc w:val="left"/>
              <w:rPr>
                <w:rFonts w:hint="eastAsia" w:ascii="宋体" w:hAnsi="宋体" w:eastAsia="宋体" w:cs="宋体"/>
                <w:color w:val="auto"/>
                <w:kern w:val="0"/>
                <w:szCs w:val="21"/>
              </w:rPr>
            </w:pPr>
            <w:r>
              <w:rPr>
                <w:rFonts w:hint="eastAsia" w:ascii="宋体" w:hAnsi="宋体" w:eastAsia="宋体" w:cs="宋体"/>
                <w:color w:val="auto"/>
                <w:kern w:val="0"/>
                <w:szCs w:val="21"/>
              </w:rPr>
              <w:t>功能实现与需求说明不符</w:t>
            </w:r>
          </w:p>
          <w:p>
            <w:pPr>
              <w:widowControl/>
              <w:spacing w:line="330" w:lineRule="atLeast"/>
              <w:jc w:val="left"/>
              <w:rPr>
                <w:rFonts w:hint="eastAsia" w:ascii="宋体" w:hAnsi="宋体" w:eastAsia="宋体" w:cs="宋体"/>
                <w:color w:val="auto"/>
                <w:kern w:val="0"/>
                <w:szCs w:val="21"/>
              </w:rPr>
            </w:pPr>
            <w:r>
              <w:rPr>
                <w:rFonts w:hint="eastAsia" w:ascii="宋体" w:hAnsi="宋体" w:eastAsia="宋体" w:cs="宋体"/>
                <w:color w:val="auto"/>
                <w:kern w:val="0"/>
                <w:szCs w:val="21"/>
              </w:rPr>
              <w:t>功能不能实现但不影响使用</w:t>
            </w:r>
          </w:p>
          <w:p>
            <w:pPr>
              <w:widowControl/>
              <w:spacing w:line="330" w:lineRule="atLeast"/>
              <w:jc w:val="left"/>
              <w:rPr>
                <w:rFonts w:hint="eastAsia" w:ascii="宋体" w:hAnsi="宋体" w:eastAsia="宋体" w:cs="宋体"/>
                <w:color w:val="auto"/>
                <w:kern w:val="0"/>
                <w:szCs w:val="21"/>
              </w:rPr>
            </w:pPr>
            <w:r>
              <w:rPr>
                <w:rFonts w:hint="eastAsia" w:ascii="宋体" w:hAnsi="宋体" w:eastAsia="宋体" w:cs="宋体"/>
                <w:color w:val="auto"/>
                <w:kern w:val="0"/>
                <w:szCs w:val="21"/>
              </w:rPr>
              <w:t>程序逻辑错误</w:t>
            </w:r>
          </w:p>
          <w:p>
            <w:pPr>
              <w:spacing w:line="330" w:lineRule="atLeast"/>
              <w:jc w:val="left"/>
              <w:rPr>
                <w:rFonts w:hint="eastAsia" w:ascii="宋体" w:hAnsi="宋体" w:eastAsia="宋体" w:cs="宋体"/>
                <w:color w:val="auto"/>
                <w:kern w:val="0"/>
                <w:szCs w:val="21"/>
              </w:rPr>
            </w:pPr>
            <w:r>
              <w:rPr>
                <w:rFonts w:hint="eastAsia" w:ascii="宋体" w:hAnsi="宋体" w:eastAsia="宋体" w:cs="宋体"/>
                <w:color w:val="auto"/>
                <w:kern w:val="0"/>
                <w:szCs w:val="21"/>
              </w:rPr>
              <w:t>用户使用严重不便</w:t>
            </w:r>
          </w:p>
        </w:tc>
      </w:tr>
      <w:tr>
        <w:tblPrEx>
          <w:tblLayout w:type="fixed"/>
          <w:tblCellMar>
            <w:top w:w="15" w:type="dxa"/>
            <w:left w:w="15" w:type="dxa"/>
            <w:bottom w:w="15" w:type="dxa"/>
            <w:right w:w="15" w:type="dxa"/>
          </w:tblCellMar>
        </w:tblPrEx>
        <w:tc>
          <w:tcPr>
            <w:tcW w:w="3974"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tcPr>
          <w:p>
            <w:pPr>
              <w:widowControl/>
              <w:spacing w:line="330" w:lineRule="atLeast"/>
              <w:jc w:val="left"/>
              <w:rPr>
                <w:rFonts w:hint="eastAsia" w:ascii="宋体" w:hAnsi="宋体" w:eastAsia="宋体" w:cs="宋体"/>
                <w:color w:val="auto"/>
                <w:kern w:val="0"/>
                <w:szCs w:val="21"/>
              </w:rPr>
            </w:pPr>
            <w:r>
              <w:rPr>
                <w:rStyle w:val="15"/>
                <w:rFonts w:hint="eastAsia" w:ascii="宋体" w:hAnsi="宋体" w:eastAsia="宋体" w:cs="宋体"/>
                <w:color w:val="auto"/>
                <w:shd w:val="clear" w:color="auto" w:fill="FFFFFF"/>
              </w:rPr>
              <w:t>Major（一般）</w:t>
            </w:r>
          </w:p>
        </w:tc>
        <w:tc>
          <w:tcPr>
            <w:tcW w:w="5926"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tcPr>
          <w:p>
            <w:pPr>
              <w:widowControl/>
              <w:spacing w:line="330" w:lineRule="atLeast"/>
              <w:jc w:val="left"/>
              <w:rPr>
                <w:rFonts w:hint="eastAsia" w:ascii="宋体" w:hAnsi="宋体" w:eastAsia="宋体" w:cs="宋体"/>
                <w:color w:val="auto"/>
                <w:kern w:val="0"/>
                <w:szCs w:val="21"/>
              </w:rPr>
            </w:pPr>
            <w:r>
              <w:rPr>
                <w:rFonts w:hint="eastAsia" w:ascii="宋体" w:hAnsi="宋体" w:eastAsia="宋体" w:cs="宋体"/>
                <w:color w:val="auto"/>
                <w:kern w:val="0"/>
                <w:szCs w:val="21"/>
              </w:rPr>
              <w:t>功能实现但使用不便</w:t>
            </w:r>
          </w:p>
          <w:p>
            <w:pPr>
              <w:widowControl/>
              <w:spacing w:line="330" w:lineRule="atLeast"/>
              <w:jc w:val="left"/>
              <w:rPr>
                <w:rFonts w:hint="eastAsia" w:ascii="宋体" w:hAnsi="宋体" w:eastAsia="宋体" w:cs="宋体"/>
                <w:color w:val="auto"/>
                <w:kern w:val="0"/>
                <w:szCs w:val="21"/>
              </w:rPr>
            </w:pPr>
            <w:r>
              <w:rPr>
                <w:rFonts w:hint="eastAsia" w:ascii="宋体" w:hAnsi="宋体" w:eastAsia="宋体" w:cs="宋体"/>
                <w:color w:val="auto"/>
                <w:kern w:val="0"/>
                <w:szCs w:val="21"/>
              </w:rPr>
              <w:t>提示信息不统一</w:t>
            </w:r>
          </w:p>
          <w:p>
            <w:pPr>
              <w:widowControl/>
              <w:spacing w:line="330" w:lineRule="atLeast"/>
              <w:jc w:val="left"/>
              <w:rPr>
                <w:rFonts w:hint="eastAsia" w:ascii="宋体" w:hAnsi="宋体" w:eastAsia="宋体" w:cs="宋体"/>
                <w:color w:val="auto"/>
                <w:kern w:val="0"/>
                <w:szCs w:val="21"/>
              </w:rPr>
            </w:pPr>
            <w:r>
              <w:rPr>
                <w:rFonts w:hint="eastAsia" w:ascii="宋体" w:hAnsi="宋体" w:eastAsia="宋体" w:cs="宋体"/>
                <w:color w:val="auto"/>
                <w:kern w:val="0"/>
                <w:szCs w:val="21"/>
              </w:rPr>
              <w:t>界面布局不符合用户习惯</w:t>
            </w:r>
          </w:p>
        </w:tc>
      </w:tr>
      <w:tr>
        <w:tblPrEx>
          <w:tblLayout w:type="fixed"/>
          <w:tblCellMar>
            <w:top w:w="15" w:type="dxa"/>
            <w:left w:w="15" w:type="dxa"/>
            <w:bottom w:w="15" w:type="dxa"/>
            <w:right w:w="15" w:type="dxa"/>
          </w:tblCellMar>
        </w:tblPrEx>
        <w:tc>
          <w:tcPr>
            <w:tcW w:w="3974" w:type="dxa"/>
            <w:tcBorders>
              <w:top w:val="single" w:color="EEEEEE" w:sz="6" w:space="0"/>
              <w:left w:val="single" w:color="EEEEEE" w:sz="6" w:space="0"/>
              <w:bottom w:val="single" w:color="EEEEEE" w:sz="6" w:space="0"/>
              <w:right w:val="single" w:color="EEEEEE" w:sz="6" w:space="0"/>
            </w:tcBorders>
            <w:shd w:val="clear" w:color="auto" w:fill="F7F7F7"/>
            <w:tcMar>
              <w:top w:w="120" w:type="dxa"/>
              <w:left w:w="120" w:type="dxa"/>
              <w:bottom w:w="120" w:type="dxa"/>
              <w:right w:w="120" w:type="dxa"/>
            </w:tcMar>
          </w:tcPr>
          <w:p>
            <w:pPr>
              <w:widowControl/>
              <w:spacing w:line="330" w:lineRule="atLeast"/>
              <w:jc w:val="left"/>
              <w:rPr>
                <w:rFonts w:hint="eastAsia" w:ascii="宋体" w:hAnsi="宋体" w:eastAsia="宋体" w:cs="宋体"/>
                <w:color w:val="auto"/>
                <w:kern w:val="0"/>
                <w:szCs w:val="21"/>
              </w:rPr>
            </w:pPr>
            <w:r>
              <w:rPr>
                <w:rStyle w:val="15"/>
                <w:rFonts w:hint="eastAsia" w:ascii="宋体" w:hAnsi="宋体" w:eastAsia="宋体" w:cs="宋体"/>
                <w:color w:val="auto"/>
                <w:shd w:val="clear" w:color="auto" w:fill="FFFFFF"/>
              </w:rPr>
              <w:t>Minor（次要）</w:t>
            </w:r>
          </w:p>
        </w:tc>
        <w:tc>
          <w:tcPr>
            <w:tcW w:w="5926" w:type="dxa"/>
            <w:tcBorders>
              <w:top w:val="single" w:color="EEEEEE" w:sz="6" w:space="0"/>
              <w:left w:val="single" w:color="EEEEEE" w:sz="6" w:space="0"/>
              <w:bottom w:val="single" w:color="EEEEEE" w:sz="6" w:space="0"/>
              <w:right w:val="single" w:color="EEEEEE" w:sz="6" w:space="0"/>
            </w:tcBorders>
            <w:shd w:val="clear" w:color="auto" w:fill="F7F7F7"/>
            <w:tcMar>
              <w:top w:w="120" w:type="dxa"/>
              <w:left w:w="120" w:type="dxa"/>
              <w:bottom w:w="120" w:type="dxa"/>
              <w:right w:w="120" w:type="dxa"/>
            </w:tcMar>
          </w:tcPr>
          <w:p>
            <w:pPr>
              <w:widowControl/>
              <w:spacing w:line="330" w:lineRule="atLeast"/>
              <w:jc w:val="left"/>
              <w:rPr>
                <w:rFonts w:hint="eastAsia" w:ascii="宋体" w:hAnsi="宋体" w:eastAsia="宋体" w:cs="宋体"/>
                <w:color w:val="auto"/>
                <w:kern w:val="0"/>
                <w:szCs w:val="21"/>
              </w:rPr>
            </w:pPr>
            <w:r>
              <w:rPr>
                <w:rFonts w:hint="eastAsia" w:ascii="宋体" w:hAnsi="宋体" w:eastAsia="宋体" w:cs="宋体"/>
                <w:color w:val="auto"/>
                <w:kern w:val="0"/>
                <w:szCs w:val="21"/>
              </w:rPr>
              <w:t>提示信息文字错误</w:t>
            </w:r>
          </w:p>
          <w:p>
            <w:pPr>
              <w:widowControl/>
              <w:spacing w:line="330" w:lineRule="atLeast"/>
              <w:jc w:val="left"/>
              <w:rPr>
                <w:rFonts w:hint="eastAsia" w:ascii="宋体" w:hAnsi="宋体" w:eastAsia="宋体" w:cs="宋体"/>
                <w:color w:val="auto"/>
                <w:kern w:val="0"/>
                <w:szCs w:val="21"/>
              </w:rPr>
            </w:pPr>
            <w:r>
              <w:rPr>
                <w:rFonts w:hint="eastAsia" w:ascii="宋体" w:hAnsi="宋体" w:eastAsia="宋体" w:cs="宋体"/>
                <w:color w:val="auto"/>
                <w:kern w:val="0"/>
                <w:szCs w:val="21"/>
              </w:rPr>
              <w:t>可商榷的页面布局</w:t>
            </w:r>
          </w:p>
          <w:p>
            <w:pPr>
              <w:widowControl/>
              <w:spacing w:line="330" w:lineRule="atLeast"/>
              <w:jc w:val="left"/>
              <w:rPr>
                <w:rFonts w:hint="eastAsia" w:ascii="宋体" w:hAnsi="宋体" w:eastAsia="宋体" w:cs="宋体"/>
                <w:color w:val="auto"/>
                <w:kern w:val="0"/>
                <w:szCs w:val="21"/>
              </w:rPr>
            </w:pPr>
            <w:r>
              <w:rPr>
                <w:rFonts w:hint="eastAsia" w:ascii="宋体" w:hAnsi="宋体" w:eastAsia="宋体" w:cs="宋体"/>
                <w:color w:val="auto"/>
                <w:kern w:val="0"/>
                <w:szCs w:val="21"/>
              </w:rPr>
              <w:t>整体程序色调</w:t>
            </w:r>
          </w:p>
        </w:tc>
      </w:tr>
    </w:tbl>
    <w:p/>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Kingsoft Confetti">
    <w:panose1 w:val="0500000000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方正小标宋简体">
    <w:altName w:val="汉仪书宋二KW"/>
    <w:panose1 w:val="02000000000000000000"/>
    <w:charset w:val="86"/>
    <w:family w:val="auto"/>
    <w:pitch w:val="default"/>
    <w:sig w:usb0="00000000" w:usb1="00000000" w:usb2="00000012" w:usb3="00000000" w:csb0="00040001" w:csb1="00000000"/>
  </w:font>
  <w:font w:name="黑体">
    <w:altName w:val="汉仪中黑KW"/>
    <w:panose1 w:val="00000000000000000000"/>
    <w:charset w:val="00"/>
    <w:family w:val="auto"/>
    <w:pitch w:val="default"/>
    <w:sig w:usb0="00000000" w:usb1="00000000" w:usb2="00000000" w:usb3="00000000" w:csb0="00000000" w:csb1="00000000"/>
  </w:font>
  <w:font w:name="楷体_GB2312">
    <w:altName w:val="汉仪楷体KW"/>
    <w:panose1 w:val="00000000000000000000"/>
    <w:charset w:val="00"/>
    <w:family w:val="auto"/>
    <w:pitch w:val="default"/>
    <w:sig w:usb0="00000000" w:usb1="00000000" w:usb2="00000000" w:usb3="00000000" w:csb0="00000000" w:csb1="00000000"/>
  </w:font>
  <w:font w:name="仿宋_GB2312">
    <w:altName w:val="汉仪仿宋KW"/>
    <w:panose1 w:val="00000000000000000000"/>
    <w:charset w:val="00"/>
    <w:family w:val="auto"/>
    <w:pitch w:val="default"/>
    <w:sig w:usb0="00000000" w:usb1="00000000" w:usb2="00000000" w:usb3="00000000" w:csb0="00000000" w:csb1="00000000"/>
  </w:font>
  <w:font w:name="Verdana">
    <w:panose1 w:val="020B0604030504040204"/>
    <w:charset w:val="00"/>
    <w:family w:val="swiss"/>
    <w:pitch w:val="default"/>
    <w:sig w:usb0="A10006FF" w:usb1="4000205B" w:usb2="00000010" w:usb3="00000000" w:csb0="2000019F" w:csb1="00000000"/>
  </w:font>
  <w:font w:name="Wingdings">
    <w:altName w:val="Kingsoft Confetti"/>
    <w:panose1 w:val="05000000000000000000"/>
    <w:charset w:val="00"/>
    <w:family w:val="auto"/>
    <w:pitch w:val="default"/>
    <w:sig w:usb0="00000000" w:usb1="00000000" w:usb2="00000000" w:usb3="00000000" w:csb0="80000000" w:csb1="00000000"/>
  </w:font>
  <w:font w:name="汉仪中等线KW">
    <w:panose1 w:val="01010104010101010101"/>
    <w:charset w:val="86"/>
    <w:family w:val="auto"/>
    <w:pitch w:val="default"/>
    <w:sig w:usb0="800002BF" w:usb1="004F7CFA" w:usb2="00000000" w:usb3="00000000" w:csb0="00040001" w:csb1="00000000"/>
  </w:font>
  <w:font w:name="汉仪楷体KW">
    <w:panose1 w:val="00020600040101010101"/>
    <w:charset w:val="86"/>
    <w:family w:val="auto"/>
    <w:pitch w:val="default"/>
    <w:sig w:usb0="A00002BF" w:usb1="18EF7CFA" w:usb2="00000016" w:usb3="00000000" w:csb0="00040000" w:csb1="00000000"/>
  </w:font>
  <w:font w:name="汉仪仿宋KW">
    <w:panose1 w:val="00020600040101010101"/>
    <w:charset w:val="86"/>
    <w:family w:val="auto"/>
    <w:pitch w:val="default"/>
    <w:sig w:usb0="A00002BF" w:usb1="18EF7CFA" w:usb2="00000016" w:usb3="00000000" w:csb0="00040000" w:csb1="00000000"/>
  </w:font>
  <w:font w:name="等线 Light">
    <w:altName w:val="Arial"/>
    <w:panose1 w:val="00000000000000000000"/>
    <w:charset w:val="00"/>
    <w:family w:val="auto"/>
    <w:pitch w:val="default"/>
    <w:sig w:usb0="00000000" w:usb1="00000000" w:usb2="00000000" w:usb3="00000000" w:csb0="00000000" w:csb1="00000000"/>
  </w:font>
  <w:font w:name="DejaVa Sans">
    <w:altName w:val="Arial"/>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left"/>
    </w:pPr>
    <w:r>
      <w:drawing>
        <wp:inline distT="0" distB="0" distL="114300" distR="114300">
          <wp:extent cx="885825" cy="319405"/>
          <wp:effectExtent l="0" t="0" r="3175" b="10795"/>
          <wp:docPr id="1" name="图片 1" descr="寰烁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寰烁logo"/>
                  <pic:cNvPicPr>
                    <a:picLocks noChangeAspect="1"/>
                  </pic:cNvPicPr>
                </pic:nvPicPr>
                <pic:blipFill>
                  <a:blip r:embed="rId1"/>
                  <a:stretch>
                    <a:fillRect/>
                  </a:stretch>
                </pic:blipFill>
                <pic:spPr>
                  <a:xfrm>
                    <a:off x="0" y="0"/>
                    <a:ext cx="885825" cy="319405"/>
                  </a:xfrm>
                  <a:prstGeom prst="rect">
                    <a:avLst/>
                  </a:prstGeom>
                </pic:spPr>
              </pic:pic>
            </a:graphicData>
          </a:graphic>
        </wp:inline>
      </w:drawing>
    </w:r>
    <w:r>
      <w:t xml:space="preserve">                                                               </w:t>
    </w:r>
    <w:r>
      <w:rPr>
        <w:rFonts w:hint="eastAsia" w:ascii="黑体" w:eastAsia="黑体"/>
        <w:b/>
        <w:sz w:val="24"/>
        <w:szCs w:val="24"/>
      </w:rPr>
      <w:t>内部公开▲</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34E870"/>
    <w:multiLevelType w:val="singleLevel"/>
    <w:tmpl w:val="6034E870"/>
    <w:lvl w:ilvl="0" w:tentative="0">
      <w:start w:val="1"/>
      <w:numFmt w:val="bullet"/>
      <w:lvlText w:val=""/>
      <w:lvlJc w:val="left"/>
      <w:pPr>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7A4"/>
    <w:rsid w:val="000C2EDE"/>
    <w:rsid w:val="001C07A4"/>
    <w:rsid w:val="003E48CB"/>
    <w:rsid w:val="005E1C6B"/>
    <w:rsid w:val="007719E5"/>
    <w:rsid w:val="007A5F77"/>
    <w:rsid w:val="0089246B"/>
    <w:rsid w:val="00A91BDE"/>
    <w:rsid w:val="00B50EB9"/>
    <w:rsid w:val="3D77B4C9"/>
    <w:rsid w:val="5EFDC512"/>
    <w:rsid w:val="7BDF8054"/>
    <w:rsid w:val="7CFF808A"/>
    <w:rsid w:val="AD35DB1E"/>
    <w:rsid w:val="FFEF035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qFormat="1" w:unhideWhenUsed="0" w:uiPriority="0" w:semiHidden="0"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0"/>
    <w:unhideWhenUsed/>
    <w:qFormat/>
    <w:uiPriority w:val="9"/>
    <w:pPr>
      <w:keepNext/>
      <w:keepLines/>
      <w:spacing w:before="260" w:after="260" w:line="416" w:lineRule="auto"/>
      <w:outlineLvl w:val="2"/>
    </w:pPr>
    <w:rPr>
      <w:b/>
      <w:bCs/>
      <w:sz w:val="32"/>
      <w:szCs w:val="32"/>
    </w:rPr>
  </w:style>
  <w:style w:type="character" w:default="1" w:styleId="14">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5">
    <w:name w:val="Note Heading"/>
    <w:basedOn w:val="1"/>
    <w:next w:val="1"/>
    <w:link w:val="18"/>
    <w:qFormat/>
    <w:uiPriority w:val="0"/>
    <w:pPr>
      <w:jc w:val="center"/>
    </w:pPr>
    <w:rPr>
      <w:sz w:val="24"/>
      <w:szCs w:val="24"/>
    </w:rPr>
  </w:style>
  <w:style w:type="paragraph" w:styleId="6">
    <w:name w:val="toc 3"/>
    <w:basedOn w:val="1"/>
    <w:next w:val="1"/>
    <w:unhideWhenUsed/>
    <w:qFormat/>
    <w:uiPriority w:val="39"/>
    <w:pPr>
      <w:ind w:left="840" w:leftChars="400"/>
    </w:pPr>
  </w:style>
  <w:style w:type="paragraph" w:styleId="7">
    <w:name w:val="footer"/>
    <w:basedOn w:val="1"/>
    <w:link w:val="24"/>
    <w:unhideWhenUsed/>
    <w:qFormat/>
    <w:uiPriority w:val="99"/>
    <w:pPr>
      <w:tabs>
        <w:tab w:val="center" w:pos="4153"/>
        <w:tab w:val="right" w:pos="8306"/>
      </w:tabs>
      <w:snapToGrid w:val="0"/>
      <w:jc w:val="left"/>
    </w:pPr>
    <w:rPr>
      <w:sz w:val="18"/>
      <w:szCs w:val="18"/>
    </w:rPr>
  </w:style>
  <w:style w:type="paragraph" w:styleId="8">
    <w:name w:val="header"/>
    <w:basedOn w:val="1"/>
    <w:link w:val="23"/>
    <w:unhideWhenUsed/>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uiPriority w:val="39"/>
  </w:style>
  <w:style w:type="paragraph" w:styleId="10">
    <w:name w:val="toc 2"/>
    <w:basedOn w:val="1"/>
    <w:next w:val="1"/>
    <w:unhideWhenUsed/>
    <w:uiPriority w:val="39"/>
    <w:pPr>
      <w:ind w:left="420" w:leftChars="200"/>
    </w:pPr>
  </w:style>
  <w:style w:type="paragraph" w:styleId="11">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13">
    <w:name w:val="Table Grid"/>
    <w:basedOn w:val="12"/>
    <w:qFormat/>
    <w:uiPriority w:val="3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5">
    <w:name w:val="Strong"/>
    <w:basedOn w:val="14"/>
    <w:qFormat/>
    <w:uiPriority w:val="22"/>
    <w:rPr>
      <w:b/>
      <w:bCs/>
    </w:rPr>
  </w:style>
  <w:style w:type="character" w:styleId="16">
    <w:name w:val="Hyperlink"/>
    <w:basedOn w:val="14"/>
    <w:unhideWhenUsed/>
    <w:qFormat/>
    <w:uiPriority w:val="99"/>
    <w:rPr>
      <w:color w:val="0563C1" w:themeColor="hyperlink"/>
      <w:u w:val="single"/>
      <w14:textFill>
        <w14:solidFill>
          <w14:schemeClr w14:val="hlink"/>
        </w14:solidFill>
      </w14:textFill>
    </w:rPr>
  </w:style>
  <w:style w:type="character" w:customStyle="1" w:styleId="17">
    <w:name w:val="标题 1 字符"/>
    <w:basedOn w:val="14"/>
    <w:link w:val="2"/>
    <w:qFormat/>
    <w:uiPriority w:val="9"/>
    <w:rPr>
      <w:rFonts w:ascii="宋体" w:hAnsi="宋体" w:eastAsia="宋体" w:cs="宋体"/>
      <w:b/>
      <w:bCs/>
      <w:kern w:val="36"/>
      <w:sz w:val="48"/>
      <w:szCs w:val="48"/>
    </w:rPr>
  </w:style>
  <w:style w:type="character" w:customStyle="1" w:styleId="18">
    <w:name w:val="注释标题 字符"/>
    <w:basedOn w:val="14"/>
    <w:link w:val="5"/>
    <w:qFormat/>
    <w:uiPriority w:val="0"/>
    <w:rPr>
      <w:sz w:val="24"/>
      <w:szCs w:val="24"/>
    </w:rPr>
  </w:style>
  <w:style w:type="character" w:customStyle="1" w:styleId="19">
    <w:name w:val="标题 2 字符"/>
    <w:basedOn w:val="14"/>
    <w:link w:val="3"/>
    <w:qFormat/>
    <w:uiPriority w:val="9"/>
    <w:rPr>
      <w:rFonts w:asciiTheme="majorHAnsi" w:hAnsiTheme="majorHAnsi" w:eastAsiaTheme="majorEastAsia" w:cstheme="majorBidi"/>
      <w:b/>
      <w:bCs/>
      <w:sz w:val="32"/>
      <w:szCs w:val="32"/>
    </w:rPr>
  </w:style>
  <w:style w:type="character" w:customStyle="1" w:styleId="20">
    <w:name w:val="标题 3 字符"/>
    <w:basedOn w:val="14"/>
    <w:link w:val="4"/>
    <w:qFormat/>
    <w:uiPriority w:val="9"/>
    <w:rPr>
      <w:b/>
      <w:bCs/>
      <w:sz w:val="32"/>
      <w:szCs w:val="32"/>
    </w:rPr>
  </w:style>
  <w:style w:type="paragraph" w:customStyle="1" w:styleId="21">
    <w:name w:val="TOC Heading"/>
    <w:basedOn w:val="2"/>
    <w:next w:val="1"/>
    <w:unhideWhenUsed/>
    <w:qFormat/>
    <w:uiPriority w:val="39"/>
    <w:pPr>
      <w:keepNext/>
      <w:keepLines/>
      <w:spacing w:before="240" w:beforeAutospacing="0" w:after="0" w:afterAutospacing="0" w:line="259" w:lineRule="auto"/>
      <w:outlineLvl w:val="9"/>
    </w:pPr>
    <w:rPr>
      <w:rFonts w:asciiTheme="majorHAnsi" w:hAnsiTheme="majorHAnsi" w:eastAsiaTheme="majorEastAsia" w:cstheme="majorBidi"/>
      <w:b w:val="0"/>
      <w:bCs w:val="0"/>
      <w:color w:val="2E75B6" w:themeColor="accent1" w:themeShade="BF"/>
      <w:kern w:val="0"/>
      <w:sz w:val="32"/>
      <w:szCs w:val="32"/>
    </w:rPr>
  </w:style>
  <w:style w:type="paragraph" w:customStyle="1" w:styleId="22">
    <w:name w:val="List Paragraph"/>
    <w:basedOn w:val="1"/>
    <w:qFormat/>
    <w:uiPriority w:val="34"/>
    <w:pPr>
      <w:ind w:firstLine="420" w:firstLineChars="200"/>
    </w:pPr>
  </w:style>
  <w:style w:type="character" w:customStyle="1" w:styleId="23">
    <w:name w:val="页眉 字符"/>
    <w:basedOn w:val="14"/>
    <w:link w:val="8"/>
    <w:qFormat/>
    <w:uiPriority w:val="99"/>
    <w:rPr>
      <w:sz w:val="18"/>
      <w:szCs w:val="18"/>
    </w:rPr>
  </w:style>
  <w:style w:type="character" w:customStyle="1" w:styleId="24">
    <w:name w:val="页脚 字符"/>
    <w:basedOn w:val="14"/>
    <w:link w:val="7"/>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8</Pages>
  <Words>664</Words>
  <Characters>3785</Characters>
  <Lines>31</Lines>
  <Paragraphs>8</Paragraphs>
  <TotalTime>0</TotalTime>
  <ScaleCrop>false</ScaleCrop>
  <LinksUpToDate>false</LinksUpToDate>
  <CharactersWithSpaces>4441</CharactersWithSpaces>
  <Application>WWO_dingtalk_20201013145026-d2ed9efe1c</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2020-11-24T03:43:00Z</dcterms:created>
  <dc:creator>Administrator</dc:creator>
  <cp:lastModifiedBy>app</cp:lastModifiedBy>
  <dcterms:modified xsi:type="dcterms:W3CDTF">2021-02-23T19:39:19Z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