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从线上经营到共享生态协同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2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使用说明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本片以一家匿名秦皇岛特产店为例，面向企业客户呈现“购买企业宝后如何搭建、开店、经营客户、使用营销工具、参与联营与易货、连接共享生态”的连续过程。片头、配音正文、片尾均在本文明确标识。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声音：王老师私人音色，1.1倍语速，沉稳自然。章节标题、参考时间、导演备注及署名不朗读。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规划时长：约 08:58（共12章＋2段过渡＋片头/片尾；时间码为估算，须以实际配音和镜头编辑为准）。</w:t>
      </w:r>
    </w:p>
    <w:p>
      <w:pPr>
        <w:pStyle w:val="Heading2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经营叙事线</w:t>
      </w:r>
    </w:p>
    <w:p>
      <w:pPr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开通搭建 → 商品上架 → 两条增收机会 → 互动营销 → 云享联盟卡异业联营 → 易货额度商城 → 云悦五大共享 → 五大价值总结与邀约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正式片头｜封面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规划时间：00:00–00:07  ·  约7秒  ·  片头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企业宝运营演示。从线上经营到共享生态协同。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01｜从一家秦皇岛商家的生意开始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规划时间：00:07–00:30  ·  约23秒  ·  经营起点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在秦皇岛，有这样一家经营本地特产的商店。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门店里有自己的特色商品，也有积累多年的老顾客。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现在，商家想把这份生意延伸到手机上，让更多顾客随时看见产品、了解服务，遇到喜欢的，还能直接购买。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我们就从这家店开始，看看企业宝如何一步步用起来。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02｜建立企业自己的经营阵地｜降本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规划时间：00:30–01:25  ·  约55秒  ·  降本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开通企业宝后，先把企业自己的线上经营阵地搭建起来。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从Logo、企业介绍、品牌特色和门店信息开始，完成基础装修与启动设置。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再根据经营需要，配置视频、直播、活动、社群、商城、精选产品、AI客服、会员积分和“我的关注”等功能板块。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基础搭建完成后，就可以上架商品和服务，发布视频、开展活动，逐步把老客户邀请进来。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顾客打开企业页面，就能了解品牌、观看视频、参与活动，也能进入商城选购商品和服务。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以前，这些工具可能分散在不同平台。现在，通过企业宝整合到一个经营窗口，管理、更新和分享都更方便。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这就是企业宝降本的价值：整合常用经营工具，减少重复建设，降低企业线上经营的投入，更便捷地启动线上经营。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03｜商品、内容与活动一起经营｜拓量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规划时间：01:25–02:13  ·  约48秒  ·  拓量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企业宝搭建完成后，接下来就是上架商品和服务，开始线上经营。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比如这家特产店，可以先选择几款主推商品：尝鲜装、家庭组合和节日礼盒。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商品上架后，顾客就能在商城查看介绍、了解特色，直接下单购买。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商家还可以通过短视频展示产品和产地，通过直播介绍新品，或者策划品鉴会、线下沙龙，让更多顾客了解自己的商品。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不仅是零售商家，培训机构可以上架课程和服务，酒店可以展示房型和体验项目，不同行业都能找到适合自己的经营方式。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商品、内容和活动配合起来，让企业不只是把产品摆到网上，更能持续拓宽销售渠道，创造新的成交机会。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04｜经营用户价值，开辟新增收入｜增收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规划时间：02:13–03:18  ·  约65秒  ·  增收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企业宝的增收，不只是让商品卖得更多，更重要的是为企业开辟两条新的收入线。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第一条，老客户带来的生态分润。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商家邀请老客户注册企业宝，系统自动记录客户来源，完成用户关系确权。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比如，这家秦皇岛特产店的客户，以后在秦来APP或云悦共享生态的其他店铺消费，只要符合平台分润规则，特产店也能获得相应的收益。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第二条，生态共享带来的新订单。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生态内其他商家的客户，也有机会进入这家特产店的企业宝，购买商品和服务，带来新的销售收入。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过去，企业主要靠卖自己的产品赚钱；现在，自己带来的客户在生态内消费，也能持续创造价值，整个生态的客户还可能成为自己的新客户。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这就是从以商品为中心，转向以用户价值为中心。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让企业在原有收入之外，开辟新的增长空间，把客户关系逐步沉淀为长期经营的资产。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过渡｜互动营销，让客户愿意再来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规划时间：03:18–03:33  ·  约15秒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有了客户，还要让客户愿意参与、持续关注。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企业宝提供秒杀、拼团、盲盒、竞拍等互动营销工具，帮助商家激活老客户、吸引新顾客，促进分享和成交，让客户经营更加丰富。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05｜秒杀｜新品推广 · 吸引首单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规划时间：03:33–04:00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秒杀，就是商家在限定时间内，以优惠价格推出指定商品的促销活动。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它能帮助商家集中推广新品、吸引顾客关注，促进首次购买。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比如这家秦皇岛特产店，可以拿出少量新品尝鲜装，设置限时优惠，让更多顾客愿意尝试。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秒杀不只是降价促销，更是让新客户认识产品，为后续复购创造机会。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06｜拼团｜老客分享 · 拓展新客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规划时间：04:00–04:27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拼团，就是顾客邀请亲友一起购买，满足成团条件后，享受约定的团购优惠。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它能帮助商家借助老客户的分享推荐，触达更多新顾客，增加销售机会。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比如这家特产店，可以把家庭组合、节日礼盒设置为拼团商品，让老顾客邀请亲友一起购买。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让老客户成为品牌的推荐者，把一次购买延伸为更多新的订单机会。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07｜盲盒｜趣味互动 · 增加参与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规划时间：04:27–05:00  ·  约33秒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盲盒，就是顾客提前了解商品范围和活动规则，但购买时不知道最终会获得哪一款商品的趣味消费方式。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它能帮助商家增加购物的趣味性，让更多特色商品获得关注，也为主题活动带来新的互动方式。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比如这家特产店，可以将几款秦皇岛特色文创小礼品设计成主题盲盒，让顾客在规则透明的前提下体验开盒的惊喜。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让购物多一点乐趣，也为客户分享和再次参与创造机会。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08｜竞拍｜特色展示 · 促进互动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规划时间：05:00–05:29  ·  约29秒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竞拍，就是顾客在规定时间内，按照公开规则参与出价，并根据成交条件确定购买者的交易方式。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它能帮助商家增加特色商品的展示机会，吸引感兴趣的顾客参与互动。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比如这家特产店，可以选择限量纪念礼盒或特色文创商品，开展主题竞拍活动。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让有特色的商品获得更多关注，也为商家提供一种差异化的营销和销售方式。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过渡｜从单店互动走向异业联营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规划时间：05:29–05:37  ·  约8秒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除了经营自己的客户，企业还可以连接其他商家，把营销和服务延伸到更多消费场景。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09｜云享联盟卡｜共享客流，异业联营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规划时间：05:37–06:25  ·  约48秒  ·  联营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云享联盟卡，是连接云悦共享生态内不同商家与会员权益的一张电子会员卡。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商家可以展示自己的商品和服务，设置适用的会员专属优惠，与其他商家联合推广，获得更多被生态顾客发现的机会。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比如游客来到秦皇岛，住酒店、吃美食，再买些特产带回家。酒店、餐饮和特产店，可以通过联盟权益相互推荐，也可以一起策划活动，让顾客体验更完整。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过去，每家店主要经营自己的客户；现在，借助联盟权益和商家合作，可以共同连接更多消费场景。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这就是联营的价值：以会员权益连接生态客流，让商家从各自经营，走向共享资源、联合推广，创造更多销售机会。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10｜生态易货｜盘活库存，缓解现金压力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规划时间：06:25–07:20  ·  暂估约55秒  ·  易货（实际以音频为准）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生态易货，就是企业通过云悦易货商城，让商品在生态内流通，并使用易货额度选购其他商家的商品。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它能帮助商家盘活积压库存、拓宽出货渠道，同时减少部分现金采购支出。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比如这家秦皇岛特产店，按规则缴纳履约保证金，获得等额初始易货额度后，就可以进入易货商城选购商品。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同时，还可以把周转较慢的特产礼盒上架。商品被其他用户兑换后，账户按规则增加相应额度，再用额度采购办公用品、员工福利或客户回馈礼品。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整个过程不需要寻找一对一的换货对象。</w:t>
      </w:r>
    </w:p>
    <w:p>
      <w:pPr/>
      <w:r>
        <w:t>让库存流动起来，让采购更加灵活，缓解企业的现金压力。这就是生态易货的价值。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11｜连接云悦共享生态｜五大共享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规划时间：07:20–08:08  ·  约48秒  ·  五大共享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这家特产店的企业宝，不只是一家线上店铺，还连接着更广阔的云悦共享生态。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秦来APP是秦皇岛的本地经营入口，也是云悦生态中的一个应用节点。企业可以先在本地经营，再按开放范围与其他生态场景开展合作。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用户共享，让商家有机会接触更多客群；商品共享，让商品获得更多展示和流通场景；内容共享，让视频与活动信息可以在合作场景中传播。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运营共享，让不同商家能够联合推广、协同服务；商业价值共享，则让符合规则的客户来源和交易贡献得到记录，并参与相应价值分配。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这五大共享，让企业从经营自己的店，进一步走向生态协同经营。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12｜持续经营与收束｜五大价值回顾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规划时间：08:08–08:50  ·  约42秒  ·  价值总结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回头看，这家特产店的起步并不复杂。先把企业宝搭建好，上架商品和服务，再用视频、直播和活动吸引客户。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通过客户关系记录和生态协同，探索新增收入；用秒杀、拼团、盲盒和竞拍，带动客户关注与参与；通过云享联盟卡联合推广，再用易货拓宽商品流通方式。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从整合工具降低投入，到拓宽销售渠道、开辟收入机会，再到异业联营与易货流通，这就是企业宝的五大经营价值。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如果你也想把自己的生意带到线上，连接更多客户与合作伙伴，欢迎进一步了解企业宝，找到适合自己的运营方式。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正式片尾｜邀约与感谢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规划时间：08:50–08:58  ·  约8秒  ·  片尾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感谢观看，期待与您合作。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〔画面底部署名，不配音〕  策划制作｜云燕工作室   /   讲解｜王老师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正式制作口径（不朗读）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产品与示例：片名仅为《企业宝运营演示》；秦皇岛特产店为匿名示例，秦来APP为本地生态节点示例，不能把企业宝限定为某个城市。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经营顺序：先搭建并配置经营板块，再上架商品和服务；讲客户看到的运营过程，不讲后台按钮教程，也不暗示所有企业必须自行完成技术搭建。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增收：客户来源记录、关系链/交易链确权及贡献分润以用户授权、实际权益与平台规则为准，不保证每笔跨店订单均分润，不承诺收益。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互动营销：盲盒按实际可用的功能与规则呈现，公开商品范围和相应随机规则；竞拍按真实成交条件；秒杀/拼团不暗示默认叠加全部分润或优惠。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联盟卡：这是会员权益与联合推广工具，不是五大共享本身，也不是所有联营行为的必要前提。权益、适用商家、优惠条件以商家公示为准。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合同与平台规则缴纳履约保证金获得等额初始易货额度，额度可用于生态易货商城选购；自己商品被兑换后可按规则获得相应额度。保证金不是服务费，额度不是现金，也不能随意提现。切勿保证必然清库存或保证现金节省额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五大共享：用户、商品、内容、运营、商业价值五层机制；共享客流机会不等于无授权开放个人信息。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视觉与配音：16:9、1080P、真实云悦节点Logo、冰白浅蓝深蓝、无头像主持人、小号黑字无底字幕；王老师真实克隆音色以试听核验为准。</w:t>
      </w:r>
    </w:p>
    <w:p>
      <w:pPr>
        <w:spacing w:before="240" w:after="8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版本说明：V6.2.1仅同步第10章易货最新版：先定义，再强调库存流通和现金采购压力，随后讲保证金与额度、商品上架、额度回流及使用；后续时间均为暂估，其他章节的内容原则上不变。此前版本演进：01–08章节沿用用户上传V6.1的已优化稿（仅修正一处明显语病），新增完整片头、联营前过渡；09改为“云享联盟卡”，原09+10合并；易货改10，生态五大共享改11，价值回顾与邀约改12，新增署名片尾。</w:t>
      </w:r>
    </w:p>
    <w:p>
      <w:r>
        <w:br w:type="page"/>
      </w:r>
    </w:p>
    <w:p>
      <w:pPr>
        <w:pStyle w:val="Heading1"/>
      </w:pPr>
      <w:r>
        <w:t>续制附录｜当前进度与执行口径</w:t>
      </w:r>
    </w:p>
    <w:p>
      <w:r>
        <w:t>本文件正文保留用户提供的V6.2.1冻结稿；本附录只记录制作进度，不修改正式台词。</w:t>
      </w:r>
    </w:p>
    <w:p>
      <w:r>
        <w:t>最新用户反馈：当前草稿整体运行正常；截图草稿draft_8qg6gn，当前21页，播放器显示约03:10，不作为逐页实测时间依据。</w:t>
      </w:r>
    </w:p>
    <w:p>
      <w:r>
        <w:t>原8、原9已插入；原11-c已替换为新店铺经营实拍，用户确认整体正常。礼盒重叠问题已解决。上述状态来自用户回传，未直接读取最新HeyGen后台。</w:t>
      </w:r>
    </w:p>
    <w:p>
      <w:r>
        <w:t>视觉按后续确认的V7规则执行：#F4F7FA、现有真实独立Logo、主标题与核心节点；不恢复原稿中的Logo旁小标题、标题下说明、辅助标签或旧字幕要求。素材不新增配音、字幕，底部y≥940留白。</w:t>
      </w:r>
    </w:p>
    <w:p>
      <w:r>
        <w:t>原10-a、10-b、11-a、11-b的V7背景/Logo/安全区仍待统一；原11-c新片已含V7。原10-b“直播介绍新品”仍缺相符实拍，不擅改冻结文案。</w:t>
      </w:r>
    </w:p>
    <w:p>
      <w:r>
        <w:t>当前2秒“连接更多互动可能”是额外无旁白过渡，不能代替原18的有旁白互动营销段。</w:t>
      </w:r>
    </w:p>
    <w:p>
      <w:r>
        <w:t>下一批：原18（036—037镜）、原19（038—040镜）、原20（041—042镜）。暂定分别接为当前第22、23、24页，实际编号以平台确认。</w:t>
      </w:r>
    </w:p>
    <w:p>
      <w:r>
        <w:t>配音核对：原稿有“第二条，生态共享带来的新订单。”；用户先前转来的原15旁白清单未列出。只能认定清单存在差异，不能认定音轨缺失。先查实际配音：已存在则保留；确实缺失时再报告并补齐，不生成重复句，不擅改其他台词或配音语速。</w:t>
      </w:r>
    </w:p>
    <w:p>
      <w:r>
        <w:t>08:58与09:30均是旧版不同层级预排，不是两套文案，也不是实际定稿片长。现有03:10仅覆盖已制作部分。下一批制作以王老师现有音色、既定1.1倍实际音频计时，不把估算当实测。</w:t>
      </w:r>
    </w:p>
    <w:p>
      <w:r>
        <w:t>保留原42场景/101镜结构；当前原10、11拆为5页并有额外2秒过渡，因此若后续原18—42各占一页，最后预计46页。该数量仅为排程推算，不代表已做完或需强行保持46页。</w:t>
      </w:r>
    </w:p>
    <w:p>
      <w:r>
        <w:t>后续成品交付公开仓库：https://github.com/wanghui5136-hash/qiyebao-video-delivery1 。原始源稿保存在私有制作档案；当前文件是正文保留、附录更新的可审阅版本。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正式配音稿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