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云悦共享生态  /  销售阶段运营演示</w:t>
      </w:r>
    </w:p>
    <w:p>
      <w:pPr>
        <w:pStyle w:val="Title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112A52"/>
          <w:sz w:val="48"/>
        </w:rPr>
        <w:t>企业宝运营演示</w:t>
      </w:r>
    </w:p>
    <w:p>
      <w:pPr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226199"/>
          <w:sz w:val="24"/>
        </w:rPr>
        <w:t>从线上经营到共享生态协同</w:t>
      </w:r>
    </w:p>
    <w:p>
      <w:pPr>
        <w:spacing w:before="0" w:after="28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V6.2.1  ·  2026年10月  ·  正式定稿</w:t>
      </w:r>
    </w:p>
    <w:p>
      <w:pPr>
        <w:spacing w:before="40" w:after="120"/>
        <w:pBdr>
          <w:bottom w:val="single" w:sz="5" w:color="D8E6F1"/>
        </w:pBdr>
      </w:pPr>
    </w:p>
    <w:p>
      <w:pPr>
        <w:pStyle w:val="Heading2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使用说明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本片以一家匿名秦皇岛特产店为例，面向企业客户呈现“购买企业宝后如何搭建、开店、经营客户、使用营销工具、参与联营与易货、连接共享生态”的连续过程。片头、配音正文、片尾均在本文明确标识。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声音：王老师私人音色，1.1倍语速，沉稳自然。章节标题、参考时间、导演备注及署名不朗读。</w:t>
      </w:r>
    </w:p>
    <w:p>
      <w:pPr>
        <w:spacing w:before="0" w:after="24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规划时长：约 08:58（共12章＋2段过渡＋片头/片尾；时间码为估算，须以实际配音和镜头编辑为准）。</w:t>
      </w:r>
    </w:p>
    <w:p>
      <w:pPr>
        <w:pStyle w:val="Heading2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经营叙事线</w:t>
      </w:r>
    </w:p>
    <w:p>
      <w:pPr>
        <w:spacing w:before="0" w:after="2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开通搭建 → 商品上架 → 两条增收机会 → 互动营销 → 云享联盟卡异业联营 → 易货额度商城 → 云悦五大共享 → 五大价值总结与邀约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12A52"/>
          <w:sz w:val="27"/>
        </w:rPr>
        <w:t>正式片头｜封面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规划时间：00:00–00:07  ·  约7秒  ·  片头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企业宝运营演示。从线上经营到共享生态协同。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01｜从一家秦皇岛商家的生意开始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规划时间：00:07–00:30  ·  约23秒  ·  经营起点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在秦皇岛，有这样一家经营本地特产的商店。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门店里有自己的特色商品，也有积累多年的老顾客。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现在，商家想把这份生意延伸到手机上，让更多顾客随时看见产品、了解服务，遇到喜欢的，还能直接购买。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我们就从这家店开始，看看企业宝如何一步步用起来。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02｜建立企业自己的经营阵地｜降本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规划时间：00:30–01:25  ·  约55秒  ·  降本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开通企业宝后，先把企业自己的线上经营阵地搭建起来。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从Logo、企业介绍、品牌特色和门店信息开始，完成基础装修与启动设置。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再根据经营需要，配置视频、直播、活动、社群、商城、精选产品、AI客服、会员积分和“我的关注”等功能板块。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基础搭建完成后，就可以上架商品和服务，发布视频、开展活动，逐步把老客户邀请进来。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顾客打开企业页面，就能了解品牌、观看视频、参与活动，也能进入商城选购商品和服务。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以前，这些工具可能分散在不同平台。现在，通过企业宝整合到一个经营窗口，管理、更新和分享都更方便。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这就是企业宝降本的价值：整合常用经营工具，减少重复建设，降低企业线上经营的投入，更便捷地启动线上经营。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03｜商品、内容与活动一起经营｜拓量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规划时间：01:25–02:13  ·  约48秒  ·  拓量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企业宝搭建完成后，接下来就是上架商品和服务，开始线上经营。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比如这家特产店，可以先选择几款主推商品：尝鲜装、家庭组合和节日礼盒。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商品上架后，顾客就能在商城查看介绍、了解特色，直接下单购买。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商家还可以通过短视频展示产品和产地，通过直播介绍新品，或者策划品鉴会、线下沙龙，让更多顾客了解自己的商品。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不仅是零售商家，培训机构可以上架课程和服务，酒店可以展示房型和体验项目，不同行业都能找到适合自己的经营方式。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商品、内容和活动配合起来，让企业不只是把产品摆到网上，更能持续拓宽销售渠道，创造新的成交机会。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04｜经营用户价值，开辟新增收入｜增收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规划时间：02:13–03:18  ·  约65秒  ·  增收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企业宝的增收，不只是让商品卖得更多，更重要的是为企业开辟两条新的收入线。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/>
          <w:color w:val="21344B"/>
          <w:sz w:val="22"/>
        </w:rPr>
        <w:t>第一条，老客户带来的生态分润。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商家邀请老客户注册企业宝，系统自动记录客户来源，完成用户关系确权。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比如，这家秦皇岛特产店的客户，以后在秦来APP或云悦共享生态的其他店铺消费，只要符合平台分润规则，特产店也能获得相应的收益。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/>
          <w:color w:val="21344B"/>
          <w:sz w:val="22"/>
        </w:rPr>
        <w:t>第二条，生态共享带来的新订单。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生态内其他商家的客户，也有机会进入这家特产店的企业宝，购买商品和服务，带来新的销售收入。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过去，企业主要靠卖自己的产品赚钱；现在，自己带来的客户在生态内消费，也能持续创造价值，整个生态的客户还可能成为自己的新客户。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这就是从以商品为中心，转向以用户价值为中心。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让企业在原有收入之外，开辟新的增长空间，把客户关系逐步沉淀为长期经营的资产。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过渡｜互动营销，让客户愿意再来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规划时间：03:18–03:33  ·  约15秒  ·  承上启下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有了客户，还要让客户愿意参与、持续关注。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企业宝提供秒杀、拼团、盲盒、竞拍等互动营销工具，帮助商家激活老客户、吸引新顾客，促进分享和成交，让客户经营更加丰富。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05｜秒杀｜新品推广 · 吸引首单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规划时间：03:33–04:00  ·  约27秒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秒杀，就是商家在限定时间内，以优惠价格推出指定商品的促销活动。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它能帮助商家集中推广新品、吸引顾客关注，促进首次购买。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比如这家秦皇岛特产店，可以拿出少量新品尝鲜装，设置限时优惠，让更多顾客愿意尝试。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秒杀不只是降价促销，更是让新客户认识产品，为后续复购创造机会。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06｜拼团｜老客分享 · 拓展新客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规划时间：04:00–04:27  ·  约27秒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拼团，就是顾客邀请亲友一起购买，满足成团条件后，享受约定的团购优惠。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它能帮助商家借助老客户的分享推荐，触达更多新顾客，增加销售机会。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比如这家特产店，可以把家庭组合、节日礼盒设置为拼团商品，让老顾客邀请亲友一起购买。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让老客户成为品牌的推荐者，把一次购买延伸为更多新的订单机会。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07｜盲盒｜趣味互动 · 增加参与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规划时间：04:27–05:00  ·  约33秒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盲盒，就是顾客提前了解商品范围和活动规则，但购买时不知道最终会获得哪一款商品的趣味消费方式。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它能帮助商家增加购物的趣味性，让更多特色商品获得关注，也为主题活动带来新的互动方式。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比如这家特产店，可以将几款秦皇岛特色文创小礼品设计成主题盲盒，让顾客在规则透明的前提下体验开盒的惊喜。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让购物多一点乐趣，也为客户分享和再次参与创造机会。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08｜竞拍｜特色展示 · 促进互动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规划时间：05:00–05:29  ·  约29秒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竞拍，就是顾客在规定时间内，按照公开规则参与出价，并根据成交条件确定购买者的交易方式。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它能帮助商家增加特色商品的展示机会，吸引感兴趣的顾客参与互动。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比如这家特产店，可以选择限量纪念礼盒或特色文创商品，开展主题竞拍活动。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让有特色的商品获得更多关注，也为商家提供一种差异化的营销和销售方式。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过渡｜从单店互动走向异业联营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规划时间：05:29–05:37  ·  约8秒  ·  承上启下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除了经营自己的客户，企业还可以连接其他商家，把营销和服务延伸到更多消费场景。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09｜云享联盟卡｜共享客流，异业联营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规划时间：05:37–06:25  ·  约48秒  ·  联营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云享联盟卡，是连接云悦共享生态内不同商家与会员权益的一张电子会员卡。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商家可以展示自己的商品和服务，设置适用的会员专属优惠，与其他商家联合推广，获得更多被生态顾客发现的机会。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比如游客来到秦皇岛，住酒店、吃美食，再买些特产带回家。酒店、餐饮和特产店，可以通过联盟权益相互推荐，也可以一起策划活动，让顾客体验更完整。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过去，每家店主要经营自己的客户；现在，借助联盟权益和商家合作，可以共同连接更多消费场景。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这就是联营的价值：以会员权益连接生态客流，让商家从各自经营，走向共享资源、联合推广，创造更多销售机会。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10｜生态易货｜盘活库存，缓解现金压力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规划时间：06:25–07:20  ·  暂估约55秒  ·  易货（实际以音频为准）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生态易货，就是企业通过云悦易货商城，让商品在生态内流通，并使用易货额度选购其他商家的商品。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它能帮助商家盘活积压库存、拓宽出货渠道，同时减少部分现金采购支出。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比如这家秦皇岛特产店，按规则缴纳履约保证金，获得等额初始易货额度后，就可以进入易货商城选购商品。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同时，还可以把周转较慢的特产礼盒上架。商品被其他用户兑换后，账户按规则增加相应额度，再用额度采购办公用品、员工福利或客户回馈礼品。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整个过程不需要寻找一对一的换货对象。</w:t>
      </w:r>
    </w:p>
    <w:p>
      <w:pPr/>
      <w:r>
        <w:t>让库存流动起来，让采购更加灵活，缓解企业的现金压力。这就是生态易货的价值。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11｜连接云悦共享生态｜五大共享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规划时间：07:20–08:08  ·  约48秒  ·  五大共享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这家特产店的企业宝，不只是一家线上店铺，还连接着更广阔的云悦共享生态。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秦来APP是秦皇岛的本地经营入口，也是云悦生态中的一个应用节点。企业可以先在本地经营，再按开放范围与其他生态场景开展合作。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用户共享，让商家有机会接触更多客群；商品共享，让商品获得更多展示和流通场景；内容共享，让视频与活动信息可以在合作场景中传播。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运营共享，让不同商家能够联合推广、协同服务；商业价值共享，则让符合规则的客户来源和交易贡献得到记录，并参与相应价值分配。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这五大共享，让企业从经营自己的店，进一步走向生态协同经营。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12｜持续经营与收束｜五大价值回顾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规划时间：08:08–08:50  ·  约42秒  ·  价值总结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回头看，这家特产店的起步并不复杂。先把企业宝搭建好，上架商品和服务，再用视频、直播和活动吸引客户。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通过客户关系记录和生态协同，探索新增收入；用秒杀、拼团、盲盒和竞拍，带动客户关注与参与；通过云享联盟卡联合推广，再用易货拓宽商品流通方式。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从整合工具降低投入，到拓宽销售渠道、开辟收入机会，再到异业联营与易货流通，这就是企业宝的五大经营价值。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如果你也想把自己的生意带到线上，连接更多客户与合作伙伴，欢迎进一步了解企业宝，找到适合自己的运营方式。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正式片尾｜邀约与感谢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规划时间：08:50–08:58  ·  约8秒  ·  片尾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感谢观看，期待与您合作。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〔画面底部署名，不配音〕  策划制作｜云燕工作室   /   讲解｜王老师</w:t>
      </w:r>
    </w:p>
    <w:p>
      <w:pPr>
        <w:spacing w:before="40" w:after="120"/>
        <w:pBdr>
          <w:bottom w:val="single" w:sz="5" w:color="D8E6F1"/>
        </w:pBdr>
      </w:pP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正式制作口径（不朗读）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产品与示例：片名仅为《企业宝运营演示》；秦皇岛特产店为匿名示例，秦来APP为本地生态节点示例，不能把企业宝限定为某个城市。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经营顺序：先搭建并配置经营板块，再上架商品和服务；讲客户看到的运营过程，不讲后台按钮教程，也不暗示所有企业必须自行完成技术搭建。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增收：客户来源记录、关系链/交易链确权及贡献分润以用户授权、实际权益与平台规则为准，不保证每笔跨店订单均分润，不承诺收益。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互动营销：盲盒按实际可用的功能与规则呈现，公开商品范围和相应随机规则；竞拍按真实成交条件；秒杀/拼团不暗示默认叠加全部分润或优惠。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联盟卡：这是会员权益与联合推广工具，不是五大共享本身，也不是所有联营行为的必要前提。权益、适用商家、优惠条件以商家公示为准。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易货：按合同与平台规则缴纳履约保证金获得等额初始易货额度，额度可用于生态易货商城选购；自己商品被兑换后可按规则获得相应额度。保证金不是服务费，额度不是现金，也不能随意提现。切勿保证必然清库存或保证现金节省额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五大共享：用户、商品、内容、运营、商业价值五层机制；共享客流机会不等于无授权开放个人信息。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视觉与配音：16:9、1080P、真实云悦节点Logo、冰白浅蓝深蓝、无头像主持人、小号黑字无底字幕；王老师真实克隆音色以试听核验为准。</w:t>
      </w:r>
    </w:p>
    <w:p>
      <w:pPr>
        <w:spacing w:before="240" w:after="8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版本说明：V6.2.1仅同步第10章易货最新版：先定义，再强调库存流通和现金采购压力，随后讲保证金与额度、商品上架、额度回流及使用；后续时间均为暂估，其他章节的内容原则上不变。此前版本演进：01–08章节沿用用户上传V6.1的已优化稿（仅修正一处明显语病），新增完整片头、联营前过渡；09改为“云享联盟卡”，原09+10合并；易货改10，生态五大共享改11，价值回顾与邀约改12，新增署名片尾。</w:t>
      </w:r>
    </w:p>
    <w:p>
      <w:r>
        <w:br w:type="page"/>
      </w:r>
    </w:p>
    <w:p>
      <w:pPr>
        <w:pStyle w:val="Heading1"/>
      </w:pPr>
      <w:r>
        <w:t>续制附录｜拼团原21—22批量交付</w:t>
      </w:r>
    </w:p>
    <w:p>
      <w:r>
        <w:t>当前HeyGen已确认：draft_pd1ecv，24页，原18—20已接入；第21页是2秒无旁白过渡，选择A已确认，原18（第22页）旁白保留，不再修改这段衔接。原20作为通用经营情境已接受。</w:t>
      </w:r>
    </w:p>
    <w:p>
      <w:r>
        <w:t>本批原21/22分别对应043—045/046—048镜，按旧42场景蓝图制作14/16秒（不是实际配音测量值）。两个新片已本地完成，尚未接入HeyGen；预计接第24页后为25/26页，执行后预计26页，不是当前已有26页。</w:t>
      </w:r>
    </w:p>
    <w:p>
      <w:r>
        <w:t>原21：亲友观看手机的新实拍，结合发起拼团、邀请亲友、按规则参团、满足成团条件线条。原22：全新礼品分享情境实拍前8秒，随后切特产店—老客户—亲友新客与家庭组合/节日礼盒的业务关系动画。各来源不同，不复用旧礼盒或循环原素材。</w:t>
      </w:r>
    </w:p>
    <w:p>
      <w:r>
        <w:t>实拍不是实际产品录屏、拼团订单或该特产店真实客户。礼品分享不是商家交付凭证。没有真实拼团详情页、成团结果或取货素材，因此原044/046/047的真实操作或交付视觉仍有缺口，不声称101镜已逐镜完全还原。没有编造人数、价格、折扣或成团交易结果。</w:t>
      </w:r>
    </w:p>
    <w:p>
      <w:r>
        <w:t>旁白逐字保持冻结稿。V7背景#F4F7FA、真实独立云悦Logo、主标题与必要节点，底部y≥940留白；1080P30、H.264、yuv420p、无音轨。素材不烧录字幕或配音。</w:t>
      </w:r>
    </w:p>
    <w:p>
      <w:r>
        <w:t>素材页及Pexels官方许可已于2026-10-20实际读取，免费可编辑并用于营销；不暗示人物或品牌背书、不贬损人物、不出售未修改原片或再分发为素材库。未独立取得模特/场地产权release。原始视频只留本地，交付加入项目图形和品牌版式的剪辑作品。</w:t>
      </w:r>
    </w:p>
    <w:p>
      <w:r>
        <w:t>原23—42后续仍待制作；当前项目原10-a/b、11-a/b的V7统一、直播实拍对应、配音漏句及全片时长/字幕等最终核对项仍保留。原11-c已经V7并获用户反馈正常。</w:t>
      </w:r>
    </w:p>
    <w:p>
      <w:pPr>
        <w:pStyle w:val="Heading2"/>
      </w:pPr>
      <w:r>
        <w:t>原21｜预计当前第25页｜拼团：老客分享</w:t>
      </w:r>
    </w:p>
    <w:p>
      <w:r>
        <w:t>文件：Original_Scene21_V7_Mixed_14s.mp4；时长14秒（旁白待实测）</w:t>
      </w:r>
    </w:p>
    <w:p>
      <w:r>
        <w:t>冻结旁白：</w:t>
        <w:br/>
        <w:t>拼团，就是顾客邀请亲友一起购买，满足成团条件后，享受约定的团购优惠。</w:t>
        <w:br/>
        <w:t>它能帮助商家借助老客户的分享推荐，触达更多新顾客，增加销售机会。</w:t>
      </w:r>
    </w:p>
    <w:p>
      <w:r>
        <w:t>实拍：Two Women Having a Conversation while Looking at a Smartphone / Gustavo Fring</w:t>
        <w:br/>
        <w:t>素材页：https://www.pexels.com/video/two-women-having-a-conversation-while-looking-at-a-smartphone-5101440/</w:t>
        <w:br/>
        <w:t>许可页：https://www.pexels.com/license/</w:t>
      </w:r>
    </w:p>
    <w:p>
      <w:pPr>
        <w:pStyle w:val="Heading2"/>
      </w:pPr>
      <w:r>
        <w:t>原22｜预计当前第26页｜从老客推荐到新客触达</w:t>
      </w:r>
    </w:p>
    <w:p>
      <w:r>
        <w:t>文件：Original_Scene22_V7_Mixed_16s.mp4；时长16秒（旁白待实测）</w:t>
      </w:r>
    </w:p>
    <w:p>
      <w:r>
        <w:t>冻结旁白：</w:t>
        <w:br/>
        <w:t>比如这家特产店，可以把家庭组合、节日礼盒设置为拼团商品，让老顾客邀请亲友一起购买。</w:t>
        <w:br/>
        <w:t>让老客户成为品牌的推荐者，把一次购买延伸为更多新的订单机会。</w:t>
      </w:r>
    </w:p>
    <w:p>
      <w:r>
        <w:t>实拍：Woman Surprising Another Woman with a Gift / Mikhail Nilov</w:t>
        <w:br/>
        <w:t>素材页：https://www.pexels.com/video/woman-surprising-another-woman-with-a-gift-8670755/</w:t>
        <w:br/>
        <w:t>许可页：https://www.pexels.com/license/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95" w:bottom="1037" w:left="1238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3"/>
        <w:sz w:val="16"/>
      </w:rPr>
      <w:t>V6.2  ·  正式配音稿  ·  面向企业客户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3"/>
        <w:sz w:val="16"/>
      </w:rPr>
      <w:t>云悦共享生态    /    企业宝运营演示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134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619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2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