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val="en-US" w:eastAsia="zh-CN"/>
        </w:rPr>
      </w:pPr>
      <w:r>
        <w:drawing>
          <wp:anchor distT="0" distB="0" distL="114300" distR="114300" simplePos="0" relativeHeight="251672576" behindDoc="0" locked="0" layoutInCell="1" allowOverlap="1">
            <wp:simplePos x="0" y="0"/>
            <wp:positionH relativeFrom="column">
              <wp:posOffset>-914400</wp:posOffset>
            </wp:positionH>
            <wp:positionV relativeFrom="paragraph">
              <wp:posOffset>-790575</wp:posOffset>
            </wp:positionV>
            <wp:extent cx="2408555" cy="713105"/>
            <wp:effectExtent l="0" t="0" r="10795" b="10795"/>
            <wp:wrapNone/>
            <wp:docPr id="118" name="图片 118" descr="LOGO定稿_画板 1 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LOGO定稿_画板 1 副本 2"/>
                    <pic:cNvPicPr>
                      <a:picLocks noChangeAspect="1"/>
                    </pic:cNvPicPr>
                  </pic:nvPicPr>
                  <pic:blipFill>
                    <a:blip r:embed="rId21"/>
                    <a:srcRect l="20134" t="30659" r="17435" b="35739"/>
                    <a:stretch>
                      <a:fillRect/>
                    </a:stretch>
                  </pic:blipFill>
                  <pic:spPr>
                    <a:xfrm>
                      <a:off x="0" y="0"/>
                      <a:ext cx="2408555" cy="713105"/>
                    </a:xfrm>
                    <a:prstGeom prst="rect">
                      <a:avLst/>
                    </a:prstGeom>
                  </pic:spPr>
                </pic:pic>
              </a:graphicData>
            </a:graphic>
          </wp:anchor>
        </w:drawing>
      </w:r>
      <w:r>
        <w:rPr>
          <w:sz w:val="21"/>
        </w:rPr>
        <mc:AlternateContent>
          <mc:Choice Requires="wps">
            <w:drawing>
              <wp:anchor distT="0" distB="0" distL="114300" distR="114300" simplePos="0" relativeHeight="251669504" behindDoc="0" locked="0" layoutInCell="1" allowOverlap="1">
                <wp:simplePos x="0" y="0"/>
                <wp:positionH relativeFrom="column">
                  <wp:posOffset>1071880</wp:posOffset>
                </wp:positionH>
                <wp:positionV relativeFrom="paragraph">
                  <wp:posOffset>304165</wp:posOffset>
                </wp:positionV>
                <wp:extent cx="4676140" cy="106045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4676140" cy="1060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spacing w:val="57"/>
                                <w:sz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4pt;margin-top:23.95pt;height:83.5pt;width:368.2pt;z-index:251669504;mso-width-relative:page;mso-height-relative:page;" filled="f" stroked="f" coordsize="21600,21600" o:gfxdata="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&#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MuSfC2wAAAAoBAAAPAAAAAAAAAAEAIAAAACIAAABk&#10;cnMvZG93bnJldi54bWxQSwECFAAUAAAACACHTuJAxr16gjwCAABrBAAADgAAAAAAAAABACAAAAAq&#10;AQAAZHJzL2Uyb0RvYy54bWxQSwUGAAAAAAYABgBZAQAA2AUAAAAA&#10;">
                <v:fill on="f" focussize="0,0"/>
                <v:stroke on="f" weight="0.5pt"/>
                <v:imagedata o:title=""/>
                <o:lock v:ext="edit" aspectratio="f"/>
                <v:textbox>
                  <w:txbxContent>
                    <w:p>
                      <w:pPr>
                        <w:rPr>
                          <w:rFonts w:hint="default"/>
                          <w:spacing w:val="57"/>
                          <w:sz w:val="21"/>
                          <w:lang w:val="en-US" w:eastAsia="zh-CN"/>
                        </w:rPr>
                      </w:pPr>
                    </w:p>
                  </w:txbxContent>
                </v:textbox>
              </v:shape>
            </w:pict>
          </mc:Fallback>
        </mc:AlternateContent>
      </w:r>
      <w:r>
        <w:drawing>
          <wp:anchor distT="0" distB="0" distL="114300" distR="114300" simplePos="0" relativeHeight="251670528" behindDoc="1" locked="0" layoutInCell="1" allowOverlap="1">
            <wp:simplePos x="0" y="0"/>
            <wp:positionH relativeFrom="column">
              <wp:posOffset>-1120775</wp:posOffset>
            </wp:positionH>
            <wp:positionV relativeFrom="paragraph">
              <wp:posOffset>-978535</wp:posOffset>
            </wp:positionV>
            <wp:extent cx="7665720" cy="10866120"/>
            <wp:effectExtent l="0" t="0" r="11430" b="11430"/>
            <wp:wrapNone/>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22"/>
                    <a:stretch>
                      <a:fillRect/>
                    </a:stretch>
                  </pic:blipFill>
                  <pic:spPr>
                    <a:xfrm>
                      <a:off x="0" y="0"/>
                      <a:ext cx="7665720" cy="10866120"/>
                    </a:xfrm>
                    <a:prstGeom prst="rect">
                      <a:avLst/>
                    </a:prstGeom>
                    <a:noFill/>
                    <a:ln>
                      <a:noFill/>
                    </a:ln>
                  </pic:spPr>
                </pic:pic>
              </a:graphicData>
            </a:graphic>
          </wp:anchor>
        </w:drawing>
      </w:r>
    </w:p>
    <w:p>
      <w:pPr>
        <w:pStyle w:val="5"/>
        <w:keepNext w:val="0"/>
        <w:keepLines w:val="0"/>
        <w:pageBreakBefore w:val="0"/>
        <w:widowControl/>
        <w:kinsoku/>
        <w:wordWrap/>
        <w:overflowPunct/>
        <w:topLinePunct w:val="0"/>
        <w:bidi w:val="0"/>
        <w:snapToGrid/>
        <w:spacing w:line="247" w:lineRule="auto"/>
        <w:sectPr>
          <w:headerReference r:id="rId6" w:type="first"/>
          <w:footerReference r:id="rId8" w:type="first"/>
          <w:headerReference r:id="rId5" w:type="default"/>
          <w:footerReference r:id="rId7" w:type="default"/>
          <w:pgSz w:w="11906" w:h="16839"/>
          <w:pgMar w:top="1431" w:right="1785" w:bottom="0" w:left="1785" w:header="0" w:footer="0" w:gutter="0"/>
          <w:pgBorders>
            <w:top w:val="none" w:sz="0" w:space="0"/>
            <w:left w:val="none" w:sz="0" w:space="0"/>
            <w:bottom w:val="none" w:sz="0" w:space="0"/>
            <w:right w:val="none" w:sz="0" w:space="0"/>
          </w:pgBorders>
          <w:pgNumType w:fmt="decimal" w:start="0"/>
          <w:cols w:space="720" w:num="1"/>
        </w:sectPr>
      </w:pPr>
      <w:r>
        <w:rPr>
          <w:sz w:val="21"/>
        </w:rPr>
        <mc:AlternateContent>
          <mc:Choice Requires="wps">
            <w:drawing>
              <wp:anchor distT="0" distB="0" distL="114300" distR="114300" simplePos="0" relativeHeight="251666432" behindDoc="0" locked="0" layoutInCell="1" allowOverlap="1">
                <wp:simplePos x="0" y="0"/>
                <wp:positionH relativeFrom="column">
                  <wp:posOffset>-253365</wp:posOffset>
                </wp:positionH>
                <wp:positionV relativeFrom="paragraph">
                  <wp:posOffset>2524125</wp:posOffset>
                </wp:positionV>
                <wp:extent cx="5449570" cy="687705"/>
                <wp:effectExtent l="0" t="0" r="0" b="0"/>
                <wp:wrapNone/>
                <wp:docPr id="113" name="文本框 113"/>
                <wp:cNvGraphicFramePr/>
                <a:graphic xmlns:a="http://schemas.openxmlformats.org/drawingml/2006/main">
                  <a:graphicData uri="http://schemas.microsoft.com/office/word/2010/wordprocessingShape">
                    <wps:wsp>
                      <wps:cNvSpPr txBox="1"/>
                      <wps:spPr>
                        <a:xfrm>
                          <a:off x="3511550" y="7141210"/>
                          <a:ext cx="5449570" cy="687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keepNext w:val="0"/>
                              <w:keepLines w:val="0"/>
                              <w:widowControl/>
                              <w:suppressLineNumbers w:val="0"/>
                              <w:kinsoku/>
                              <w:wordWrap/>
                              <w:overflowPunct/>
                              <w:bidi w:val="0"/>
                              <w:spacing w:before="0" w:beforeAutospacing="0" w:after="0" w:afterAutospacing="0"/>
                              <w:ind w:left="0"/>
                              <w:jc w:val="right"/>
                              <w:rPr>
                                <w:b w:val="0"/>
                                <w:bCs w:val="0"/>
                                <w:color w:val="A6A6A6" w:themeColor="background1" w:themeShade="A6"/>
                                <w:sz w:val="20"/>
                                <w:szCs w:val="22"/>
                              </w:rPr>
                            </w:pPr>
                            <w:r>
                              <w:rPr>
                                <w:rFonts w:hint="eastAsia" w:ascii="微软雅黑" w:hAnsi="微软雅黑" w:eastAsia="微软雅黑" w:cs="mn-cs"/>
                                <w:b w:val="0"/>
                                <w:bCs w:val="0"/>
                                <w:color w:val="A6A6A6" w:themeColor="background1" w:themeShade="A6"/>
                                <w:kern w:val="24"/>
                                <w:sz w:val="44"/>
                                <w:szCs w:val="44"/>
                              </w:rPr>
                              <w:t>（杭州市</w:t>
                            </w:r>
                            <w:r>
                              <w:rPr>
                                <w:rFonts w:hint="eastAsia" w:ascii="微软雅黑" w:hAnsi="微软雅黑" w:eastAsia="微软雅黑" w:cs="mn-cs"/>
                                <w:b w:val="0"/>
                                <w:bCs w:val="0"/>
                                <w:color w:val="A6A6A6" w:themeColor="background1" w:themeShade="A6"/>
                                <w:kern w:val="24"/>
                                <w:sz w:val="44"/>
                                <w:szCs w:val="44"/>
                                <w:lang w:eastAsia="zh-CN"/>
                              </w:rPr>
                              <w:t>笕桥</w:t>
                            </w:r>
                            <w:r>
                              <w:rPr>
                                <w:rFonts w:hint="eastAsia" w:ascii="微软雅黑" w:hAnsi="微软雅黑" w:eastAsia="微软雅黑" w:cs="mn-cs"/>
                                <w:b w:val="0"/>
                                <w:bCs w:val="0"/>
                                <w:color w:val="A6A6A6" w:themeColor="background1" w:themeShade="A6"/>
                                <w:kern w:val="24"/>
                                <w:sz w:val="44"/>
                                <w:szCs w:val="44"/>
                              </w:rPr>
                              <w:t>小学202</w:t>
                            </w:r>
                            <w:r>
                              <w:rPr>
                                <w:rFonts w:hint="eastAsia" w:ascii="微软雅黑" w:hAnsi="微软雅黑" w:eastAsia="微软雅黑" w:cs="mn-cs"/>
                                <w:b w:val="0"/>
                                <w:bCs w:val="0"/>
                                <w:color w:val="A6A6A6" w:themeColor="background1" w:themeShade="A6"/>
                                <w:kern w:val="24"/>
                                <w:sz w:val="44"/>
                                <w:szCs w:val="44"/>
                                <w:lang w:val="en-US" w:eastAsia="zh-CN"/>
                              </w:rPr>
                              <w:t>4</w:t>
                            </w:r>
                            <w:r>
                              <w:rPr>
                                <w:rFonts w:hint="eastAsia" w:ascii="微软雅黑" w:hAnsi="微软雅黑" w:eastAsia="微软雅黑" w:cs="mn-cs"/>
                                <w:b w:val="0"/>
                                <w:bCs w:val="0"/>
                                <w:color w:val="A6A6A6" w:themeColor="background1" w:themeShade="A6"/>
                                <w:kern w:val="24"/>
                                <w:sz w:val="44"/>
                                <w:szCs w:val="44"/>
                              </w:rPr>
                              <w:t>年第</w:t>
                            </w:r>
                            <w:r>
                              <w:rPr>
                                <w:rFonts w:hint="eastAsia" w:ascii="微软雅黑" w:hAnsi="微软雅黑" w:eastAsia="微软雅黑" w:cs="mn-cs"/>
                                <w:b w:val="0"/>
                                <w:bCs w:val="0"/>
                                <w:color w:val="A6A6A6" w:themeColor="background1" w:themeShade="A6"/>
                                <w:kern w:val="24"/>
                                <w:sz w:val="44"/>
                                <w:szCs w:val="44"/>
                                <w:lang w:val="en-US" w:eastAsia="zh-CN"/>
                              </w:rPr>
                              <w:t>壹</w:t>
                            </w:r>
                            <w:r>
                              <w:rPr>
                                <w:rFonts w:hint="eastAsia" w:ascii="微软雅黑" w:hAnsi="微软雅黑" w:eastAsia="微软雅黑" w:cs="mn-cs"/>
                                <w:b w:val="0"/>
                                <w:bCs w:val="0"/>
                                <w:color w:val="A6A6A6" w:themeColor="background1" w:themeShade="A6"/>
                                <w:kern w:val="24"/>
                                <w:sz w:val="44"/>
                                <w:szCs w:val="44"/>
                              </w:rPr>
                              <w:t>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5pt;margin-top:198.75pt;height:54.15pt;width:429.1pt;z-index:251666432;mso-width-relative:page;mso-height-relative:page;" filled="f" stroked="f" coordsize="21600,21600" o:gfxdata="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DBzuaHcAAAACwEAAA8AAAAAAAAA&#10;AQAgAAAAIgAAAGRycy9kb3ducmV2LnhtbFBLAQIUABQAAAAIAIdO4kDMYhOzRgIAAHYEAAAOAAAA&#10;AAAAAAEAIAAAACsBAABkcnMvZTJvRG9jLnhtbFBLBQYAAAAABgAGAFkBAADjBQAAAAA=&#10;">
                <v:fill on="f" focussize="0,0"/>
                <v:stroke on="f" weight="0.5pt"/>
                <v:imagedata o:title=""/>
                <o:lock v:ext="edit" aspectratio="f"/>
                <v:textbox>
                  <w:txbxContent>
                    <w:p>
                      <w:pPr>
                        <w:pStyle w:val="10"/>
                        <w:keepNext w:val="0"/>
                        <w:keepLines w:val="0"/>
                        <w:widowControl/>
                        <w:suppressLineNumbers w:val="0"/>
                        <w:kinsoku/>
                        <w:wordWrap/>
                        <w:overflowPunct/>
                        <w:bidi w:val="0"/>
                        <w:spacing w:before="0" w:beforeAutospacing="0" w:after="0" w:afterAutospacing="0"/>
                        <w:ind w:left="0"/>
                        <w:jc w:val="right"/>
                        <w:rPr>
                          <w:b w:val="0"/>
                          <w:bCs w:val="0"/>
                          <w:color w:val="A6A6A6" w:themeColor="background1" w:themeShade="A6"/>
                          <w:sz w:val="20"/>
                          <w:szCs w:val="22"/>
                        </w:rPr>
                      </w:pPr>
                      <w:r>
                        <w:rPr>
                          <w:rFonts w:hint="eastAsia" w:ascii="微软雅黑" w:hAnsi="微软雅黑" w:eastAsia="微软雅黑" w:cs="mn-cs"/>
                          <w:b w:val="0"/>
                          <w:bCs w:val="0"/>
                          <w:color w:val="A6A6A6" w:themeColor="background1" w:themeShade="A6"/>
                          <w:kern w:val="24"/>
                          <w:sz w:val="44"/>
                          <w:szCs w:val="44"/>
                        </w:rPr>
                        <w:t>（杭州市</w:t>
                      </w:r>
                      <w:r>
                        <w:rPr>
                          <w:rFonts w:hint="eastAsia" w:ascii="微软雅黑" w:hAnsi="微软雅黑" w:eastAsia="微软雅黑" w:cs="mn-cs"/>
                          <w:b w:val="0"/>
                          <w:bCs w:val="0"/>
                          <w:color w:val="A6A6A6" w:themeColor="background1" w:themeShade="A6"/>
                          <w:kern w:val="24"/>
                          <w:sz w:val="44"/>
                          <w:szCs w:val="44"/>
                          <w:lang w:eastAsia="zh-CN"/>
                        </w:rPr>
                        <w:t>笕桥</w:t>
                      </w:r>
                      <w:r>
                        <w:rPr>
                          <w:rFonts w:hint="eastAsia" w:ascii="微软雅黑" w:hAnsi="微软雅黑" w:eastAsia="微软雅黑" w:cs="mn-cs"/>
                          <w:b w:val="0"/>
                          <w:bCs w:val="0"/>
                          <w:color w:val="A6A6A6" w:themeColor="background1" w:themeShade="A6"/>
                          <w:kern w:val="24"/>
                          <w:sz w:val="44"/>
                          <w:szCs w:val="44"/>
                        </w:rPr>
                        <w:t>小学202</w:t>
                      </w:r>
                      <w:r>
                        <w:rPr>
                          <w:rFonts w:hint="eastAsia" w:ascii="微软雅黑" w:hAnsi="微软雅黑" w:eastAsia="微软雅黑" w:cs="mn-cs"/>
                          <w:b w:val="0"/>
                          <w:bCs w:val="0"/>
                          <w:color w:val="A6A6A6" w:themeColor="background1" w:themeShade="A6"/>
                          <w:kern w:val="24"/>
                          <w:sz w:val="44"/>
                          <w:szCs w:val="44"/>
                          <w:lang w:val="en-US" w:eastAsia="zh-CN"/>
                        </w:rPr>
                        <w:t>4</w:t>
                      </w:r>
                      <w:r>
                        <w:rPr>
                          <w:rFonts w:hint="eastAsia" w:ascii="微软雅黑" w:hAnsi="微软雅黑" w:eastAsia="微软雅黑" w:cs="mn-cs"/>
                          <w:b w:val="0"/>
                          <w:bCs w:val="0"/>
                          <w:color w:val="A6A6A6" w:themeColor="background1" w:themeShade="A6"/>
                          <w:kern w:val="24"/>
                          <w:sz w:val="44"/>
                          <w:szCs w:val="44"/>
                        </w:rPr>
                        <w:t>年第</w:t>
                      </w:r>
                      <w:r>
                        <w:rPr>
                          <w:rFonts w:hint="eastAsia" w:ascii="微软雅黑" w:hAnsi="微软雅黑" w:eastAsia="微软雅黑" w:cs="mn-cs"/>
                          <w:b w:val="0"/>
                          <w:bCs w:val="0"/>
                          <w:color w:val="A6A6A6" w:themeColor="background1" w:themeShade="A6"/>
                          <w:kern w:val="24"/>
                          <w:sz w:val="44"/>
                          <w:szCs w:val="44"/>
                          <w:lang w:val="en-US" w:eastAsia="zh-CN"/>
                        </w:rPr>
                        <w:t>壹</w:t>
                      </w:r>
                      <w:r>
                        <w:rPr>
                          <w:rFonts w:hint="eastAsia" w:ascii="微软雅黑" w:hAnsi="微软雅黑" w:eastAsia="微软雅黑" w:cs="mn-cs"/>
                          <w:b w:val="0"/>
                          <w:bCs w:val="0"/>
                          <w:color w:val="A6A6A6" w:themeColor="background1" w:themeShade="A6"/>
                          <w:kern w:val="24"/>
                          <w:sz w:val="44"/>
                          <w:szCs w:val="44"/>
                        </w:rPr>
                        <w:t>期）</w:t>
                      </w:r>
                    </w:p>
                  </w:txbxContent>
                </v:textbox>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-527685</wp:posOffset>
                </wp:positionH>
                <wp:positionV relativeFrom="paragraph">
                  <wp:posOffset>694055</wp:posOffset>
                </wp:positionV>
                <wp:extent cx="6616065" cy="1830070"/>
                <wp:effectExtent l="0" t="0" r="0" b="0"/>
                <wp:wrapNone/>
                <wp:docPr id="114" name="文本框 114"/>
                <wp:cNvGraphicFramePr/>
                <a:graphic xmlns:a="http://schemas.openxmlformats.org/drawingml/2006/main">
                  <a:graphicData uri="http://schemas.microsoft.com/office/word/2010/wordprocessingShape">
                    <wps:wsp>
                      <wps:cNvSpPr txBox="1"/>
                      <wps:spPr>
                        <a:xfrm>
                          <a:off x="941705" y="5377815"/>
                          <a:ext cx="6616065" cy="1830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kinsoku/>
                              <w:wordWrap/>
                              <w:overflowPunct/>
                              <w:topLinePunct w:val="0"/>
                              <w:bidi w:val="0"/>
                              <w:snapToGrid/>
                              <w:spacing w:before="169" w:line="218" w:lineRule="auto"/>
                              <w:ind w:left="519"/>
                              <w:jc w:val="center"/>
                              <w:outlineLvl w:val="0"/>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华越体育校园篮球项目</w:t>
                            </w:r>
                          </w:p>
                          <w:p>
                            <w:pPr>
                              <w:keepNext w:val="0"/>
                              <w:keepLines w:val="0"/>
                              <w:pageBreakBefore w:val="0"/>
                              <w:widowControl/>
                              <w:kinsoku/>
                              <w:wordWrap/>
                              <w:overflowPunct/>
                              <w:topLinePunct w:val="0"/>
                              <w:bidi w:val="0"/>
                              <w:snapToGrid/>
                              <w:spacing w:before="169" w:line="218" w:lineRule="auto"/>
                              <w:ind w:left="519"/>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成果报告</w:t>
                            </w:r>
                          </w:p>
                          <w:p>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55pt;margin-top:54.65pt;height:144.1pt;width:520.95pt;z-index:251665408;mso-width-relative:page;mso-height-relative:page;" filled="f" stroked="f" coordsize="21600,21600" o:gfxdata="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H/ATOdwAAAALAQAADwAA&#10;AAAAAAABACAAAAAiAAAAZHJzL2Rvd25yZXYueG1sUEsBAhQAFAAAAAgAh07iQLdxhMtLAgAAdgQA&#10;AA4AAAAAAAAAAQAgAAAAKwEAAGRycy9lMm9Eb2MueG1sUEsFBgAAAAAGAAYAWQEAAOgFAAAAAA==&#10;">
                <v:fill on="f" focussize="0,0"/>
                <v:stroke on="f" weight="0.5pt"/>
                <v:imagedata o:title=""/>
                <o:lock v:ext="edit" aspectratio="f"/>
                <v:textbox>
                  <w:txbxContent>
                    <w:p>
                      <w:pPr>
                        <w:keepNext w:val="0"/>
                        <w:keepLines w:val="0"/>
                        <w:pageBreakBefore w:val="0"/>
                        <w:widowControl/>
                        <w:kinsoku/>
                        <w:wordWrap/>
                        <w:overflowPunct/>
                        <w:topLinePunct w:val="0"/>
                        <w:bidi w:val="0"/>
                        <w:snapToGrid/>
                        <w:spacing w:before="169" w:line="218" w:lineRule="auto"/>
                        <w:ind w:left="519"/>
                        <w:jc w:val="center"/>
                        <w:outlineLvl w:val="0"/>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华越体育校园篮球项目</w:t>
                      </w:r>
                    </w:p>
                    <w:p>
                      <w:pPr>
                        <w:keepNext w:val="0"/>
                        <w:keepLines w:val="0"/>
                        <w:pageBreakBefore w:val="0"/>
                        <w:widowControl/>
                        <w:kinsoku/>
                        <w:wordWrap/>
                        <w:overflowPunct/>
                        <w:topLinePunct w:val="0"/>
                        <w:bidi w:val="0"/>
                        <w:snapToGrid/>
                        <w:spacing w:before="169" w:line="218" w:lineRule="auto"/>
                        <w:ind w:left="519"/>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成果报告</w:t>
                      </w:r>
                    </w:p>
                    <w:p>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v:textbox>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-173990</wp:posOffset>
                </wp:positionH>
                <wp:positionV relativeFrom="paragraph">
                  <wp:posOffset>8039100</wp:posOffset>
                </wp:positionV>
                <wp:extent cx="5784215" cy="139065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5784215" cy="139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pPr>
                              <w:pStyle w:val="5"/>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pPr>
                              <w:keepNext w:val="0"/>
                              <w:keepLines w:val="0"/>
                              <w:pageBreakBefore w:val="0"/>
                              <w:widowControl/>
                              <w:kinsoku/>
                              <w:wordWrap/>
                              <w:overflowPunct/>
                              <w:topLinePunct w:val="0"/>
                              <w:bidi w:val="0"/>
                              <w:snapToGrid/>
                              <w:spacing w:before="101" w:line="624" w:lineRule="exact"/>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14:textOutline w14:w="5793" w14:cap="sq" w14:cmpd="sng">
                                  <w14:solidFill>
                                    <w14:srgbClr w14:val="000000"/>
                                  </w14:solidFill>
                                  <w14:prstDash w14:val="solid"/>
                                  <w14:bevel/>
                                </w14:textOutline>
                              </w:rPr>
                              <w:t>浙江华越体育文化发展有限公司</w:t>
                            </w:r>
                          </w:p>
                          <w:p>
                            <w:pPr>
                              <w:keepNext w:val="0"/>
                              <w:keepLines w:val="0"/>
                              <w:pageBreakBefore w:val="0"/>
                              <w:widowControl/>
                              <w:kinsoku/>
                              <w:wordWrap/>
                              <w:overflowPunct/>
                              <w:topLinePunct w:val="0"/>
                              <w:bidi w:val="0"/>
                              <w:snapToGrid/>
                              <w:spacing w:before="1" w:line="224" w:lineRule="auto"/>
                              <w:jc w:val="center"/>
                              <w:rPr>
                                <w:rFonts w:hint="default" w:ascii="微软雅黑" w:hAnsi="微软雅黑" w:eastAsia="微软雅黑" w:cs="微软雅黑"/>
                                <w:b w:val="0"/>
                                <w:bCs w:val="0"/>
                                <w:color w:val="000000" w:themeColor="text1"/>
                                <w:sz w:val="40"/>
                                <w:szCs w:val="40"/>
                                <w:lang w:val="en-US" w:eastAsia="zh-CN"/>
                                <w14:textFill>
                                  <w14:solidFill>
                                    <w14:schemeClr w14:val="tx1"/>
                                  </w14:solidFill>
                                </w14:textFill>
                              </w:rPr>
                            </w:pP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202</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4</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年</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6</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月</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30</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日</w:t>
                            </w:r>
                          </w:p>
                          <w:p>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pt;margin-top:633pt;height:109.5pt;width:455.45pt;z-index:251671552;mso-width-relative:page;mso-height-relative:page;" filled="f" stroked="f" coordsize="21600,21600" o:gfxdata="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yZ3nd0AAAANAQAADwAAAAAAAAABACAAAAAi&#10;AAAAZHJzL2Rvd25yZXYueG1sUEsBAhQAFAAAAAgAh07iQGexIak+AgAAawQAAA4AAAAAAAAAAQAg&#10;AAAALAEAAGRycy9lMm9Eb2MueG1sUEsFBgAAAAAGAAYAWQEAANwFAAAAAA==&#10;">
                <v:fill on="f" focussize="0,0"/>
                <v:stroke on="f" weight="0.5pt"/>
                <v:imagedata o:title=""/>
                <o:lock v:ext="edit" aspectratio="f"/>
                <v:textbox>
                  <w:txbxContent>
                    <w:p>
                      <w:pPr>
                        <w:pStyle w:val="5"/>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pPr>
                        <w:pStyle w:val="5"/>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pPr>
                        <w:keepNext w:val="0"/>
                        <w:keepLines w:val="0"/>
                        <w:pageBreakBefore w:val="0"/>
                        <w:widowControl/>
                        <w:kinsoku/>
                        <w:wordWrap/>
                        <w:overflowPunct/>
                        <w:topLinePunct w:val="0"/>
                        <w:bidi w:val="0"/>
                        <w:snapToGrid/>
                        <w:spacing w:before="101" w:line="624" w:lineRule="exact"/>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14:textOutline w14:w="5793" w14:cap="sq" w14:cmpd="sng">
                            <w14:solidFill>
                              <w14:srgbClr w14:val="000000"/>
                            </w14:solidFill>
                            <w14:prstDash w14:val="solid"/>
                            <w14:bevel/>
                          </w14:textOutline>
                        </w:rPr>
                        <w:t>浙江华越体育文化发展有限公司</w:t>
                      </w:r>
                    </w:p>
                    <w:p>
                      <w:pPr>
                        <w:keepNext w:val="0"/>
                        <w:keepLines w:val="0"/>
                        <w:pageBreakBefore w:val="0"/>
                        <w:widowControl/>
                        <w:kinsoku/>
                        <w:wordWrap/>
                        <w:overflowPunct/>
                        <w:topLinePunct w:val="0"/>
                        <w:bidi w:val="0"/>
                        <w:snapToGrid/>
                        <w:spacing w:before="1" w:line="224" w:lineRule="auto"/>
                        <w:jc w:val="center"/>
                        <w:rPr>
                          <w:rFonts w:hint="default" w:ascii="微软雅黑" w:hAnsi="微软雅黑" w:eastAsia="微软雅黑" w:cs="微软雅黑"/>
                          <w:b w:val="0"/>
                          <w:bCs w:val="0"/>
                          <w:color w:val="000000" w:themeColor="text1"/>
                          <w:sz w:val="40"/>
                          <w:szCs w:val="40"/>
                          <w:lang w:val="en-US" w:eastAsia="zh-CN"/>
                          <w14:textFill>
                            <w14:solidFill>
                              <w14:schemeClr w14:val="tx1"/>
                            </w14:solidFill>
                          </w14:textFill>
                        </w:rPr>
                      </w:pP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202</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4</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年</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6</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月</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30</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日</w:t>
                      </w:r>
                    </w:p>
                    <w:p>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v:textbox>
              </v:shape>
            </w:pict>
          </mc:Fallback>
        </mc:AlternateContent>
      </w:r>
    </w:p>
    <w:sdt>
      <w:sdtPr>
        <w:rPr>
          <w:rFonts w:ascii="宋体" w:hAnsi="宋体" w:eastAsia="宋体" w:cs="Arial"/>
          <w:snapToGrid w:val="0"/>
          <w:color w:val="000000"/>
          <w:kern w:val="0"/>
          <w:sz w:val="21"/>
          <w:szCs w:val="21"/>
          <w:lang w:val="en-US" w:eastAsia="en-US" w:bidi="ar-SA"/>
        </w:rPr>
        <w:id w:val="147456472"/>
        <w15:color w:val="DBDBDB"/>
        <w:docPartObj>
          <w:docPartGallery w:val="Table of Contents"/>
          <w:docPartUnique/>
        </w:docPartObj>
      </w:sdtPr>
      <w:sdtEndPr>
        <w:rPr>
          <w:rFonts w:hint="eastAsia" w:ascii="微软雅黑" w:hAnsi="微软雅黑" w:eastAsia="微软雅黑" w:cs="微软雅黑"/>
          <w:b w:val="0"/>
          <w:bCs w:val="0"/>
          <w:snapToGrid w:val="0"/>
          <w:color w:val="000000"/>
          <w:kern w:val="0"/>
          <w:sz w:val="24"/>
          <w:szCs w:val="24"/>
          <w:lang w:val="en-US" w:eastAsia="en-US" w:bidi="ar-SA"/>
        </w:rPr>
      </w:sdtEndPr>
      <w:sdtContent>
        <w:p>
          <w:pPr>
            <w:pStyle w:val="6"/>
            <w:keepNext w:val="0"/>
            <w:keepLines w:val="0"/>
            <w:pageBreakBefore w:val="0"/>
            <w:widowControl/>
            <w:tabs>
              <w:tab w:val="right" w:leader="dot" w:pos="8336"/>
            </w:tabs>
            <w:kinsoku w:val="0"/>
            <w:wordWrap/>
            <w:overflowPunct/>
            <w:topLinePunct w:val="0"/>
            <w:autoSpaceDE w:val="0"/>
            <w:autoSpaceDN w:val="0"/>
            <w:bidi w:val="0"/>
            <w:adjustRightInd w:val="0"/>
            <w:snapToGrid w:val="0"/>
            <w:spacing w:line="408" w:lineRule="auto"/>
            <w:jc w:val="center"/>
            <w:textAlignment w:val="baseline"/>
            <w:rPr>
              <w:rFonts w:ascii="宋体" w:hAnsi="宋体" w:eastAsia="宋体" w:cs="Arial"/>
              <w:snapToGrid w:val="0"/>
              <w:color w:val="000000"/>
              <w:kern w:val="0"/>
              <w:sz w:val="21"/>
              <w:szCs w:val="21"/>
              <w:lang w:val="en-US" w:eastAsia="en-US" w:bidi="ar-SA"/>
            </w:rPr>
          </w:pPr>
        </w:p>
        <w:p>
          <w:pPr>
            <w:pStyle w:val="6"/>
            <w:keepNext w:val="0"/>
            <w:keepLines w:val="0"/>
            <w:pageBreakBefore w:val="0"/>
            <w:widowControl/>
            <w:tabs>
              <w:tab w:val="right" w:leader="dot" w:pos="8336"/>
            </w:tabs>
            <w:kinsoku w:val="0"/>
            <w:wordWrap/>
            <w:overflowPunct/>
            <w:topLinePunct w:val="0"/>
            <w:autoSpaceDE w:val="0"/>
            <w:autoSpaceDN w:val="0"/>
            <w:bidi w:val="0"/>
            <w:adjustRightInd w:val="0"/>
            <w:snapToGrid w:val="0"/>
            <w:spacing w:line="408" w:lineRule="auto"/>
            <w:jc w:val="center"/>
            <w:textAlignment w:val="baseline"/>
            <w:rPr>
              <w:rFonts w:ascii="宋体" w:hAnsi="宋体" w:eastAsia="宋体" w:cs="Arial"/>
              <w:snapToGrid w:val="0"/>
              <w:color w:val="000000"/>
              <w:kern w:val="0"/>
              <w:sz w:val="21"/>
              <w:szCs w:val="21"/>
              <w:lang w:val="en-US" w:eastAsia="en-US" w:bidi="ar-SA"/>
            </w:rPr>
          </w:pPr>
        </w:p>
        <w:p>
          <w:pPr>
            <w:pStyle w:val="6"/>
            <w:keepNext w:val="0"/>
            <w:keepLines w:val="0"/>
            <w:pageBreakBefore w:val="0"/>
            <w:widowControl/>
            <w:tabs>
              <w:tab w:val="right" w:leader="dot" w:pos="8336"/>
            </w:tabs>
            <w:kinsoku w:val="0"/>
            <w:wordWrap/>
            <w:overflowPunct/>
            <w:topLinePunct w:val="0"/>
            <w:autoSpaceDE w:val="0"/>
            <w:autoSpaceDN w:val="0"/>
            <w:bidi w:val="0"/>
            <w:adjustRightInd w:val="0"/>
            <w:snapToGrid w:val="0"/>
            <w:spacing w:line="408" w:lineRule="auto"/>
            <w:ind w:left="0" w:leftChars="0" w:firstLine="0" w:firstLineChars="0"/>
            <w:jc w:val="center"/>
            <w:textAlignment w:val="baseline"/>
            <w:rPr>
              <w:rFonts w:hint="eastAsia" w:ascii="微软雅黑" w:hAnsi="微软雅黑" w:eastAsia="微软雅黑" w:cs="微软雅黑"/>
              <w:b w:val="0"/>
              <w:bCs w:val="0"/>
              <w:snapToGrid w:val="0"/>
              <w:color w:val="000000"/>
              <w:kern w:val="0"/>
              <w:sz w:val="24"/>
              <w:szCs w:val="24"/>
              <w:lang w:val="en-US" w:eastAsia="en-US" w:bidi="ar-SA"/>
            </w:rPr>
          </w:pPr>
          <w:r>
            <w:rPr>
              <w:rFonts w:hint="eastAsia" w:ascii="微软雅黑" w:hAnsi="微软雅黑" w:eastAsia="微软雅黑" w:cs="微软雅黑"/>
              <w:b/>
              <w:bCs/>
              <w:sz w:val="28"/>
              <w:szCs w:val="28"/>
            </w:rPr>
            <w:t>目</w:t>
          </w:r>
          <w:r>
            <w:rPr>
              <w:rFonts w:hint="eastAsia" w:ascii="微软雅黑" w:hAnsi="微软雅黑" w:eastAsia="微软雅黑" w:cs="微软雅黑"/>
              <w:b/>
              <w:bCs/>
              <w:sz w:val="28"/>
              <w:szCs w:val="28"/>
              <w:lang w:val="en-US" w:eastAsia="zh-CN"/>
            </w:rPr>
            <w:t xml:space="preserve"> </w:t>
          </w:r>
          <w:r>
            <w:rPr>
              <w:rFonts w:hint="eastAsia" w:ascii="微软雅黑" w:hAnsi="微软雅黑" w:eastAsia="微软雅黑" w:cs="微软雅黑"/>
              <w:b/>
              <w:bCs/>
              <w:sz w:val="28"/>
              <w:szCs w:val="28"/>
            </w:rPr>
            <w:t>录</w:t>
          </w:r>
          <w:r>
            <w:rPr>
              <w:rFonts w:hint="eastAsia" w:ascii="微软雅黑" w:hAnsi="微软雅黑" w:eastAsia="微软雅黑" w:cs="微软雅黑"/>
              <w:b w:val="0"/>
              <w:bCs w:val="0"/>
              <w:sz w:val="24"/>
              <w:szCs w:val="24"/>
            </w:rPr>
            <w:fldChar w:fldCharType="begin"/>
          </w:r>
          <w:r>
            <w:rPr>
              <w:rFonts w:hint="eastAsia" w:ascii="微软雅黑" w:hAnsi="微软雅黑" w:eastAsia="微软雅黑" w:cs="微软雅黑"/>
              <w:b w:val="0"/>
              <w:bCs w:val="0"/>
              <w:sz w:val="24"/>
              <w:szCs w:val="24"/>
            </w:rPr>
            <w:instrText xml:space="preserve">TOC \o "1-3" \h \u </w:instrText>
          </w:r>
          <w:r>
            <w:rPr>
              <w:rFonts w:hint="eastAsia" w:ascii="微软雅黑" w:hAnsi="微软雅黑" w:eastAsia="微软雅黑" w:cs="微软雅黑"/>
              <w:b w:val="0"/>
              <w:bCs w:val="0"/>
              <w:sz w:val="24"/>
              <w:szCs w:val="24"/>
            </w:rPr>
            <w:fldChar w:fldCharType="separate"/>
          </w:r>
        </w:p>
        <w:p>
          <w:pPr>
            <w:pStyle w:val="9"/>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_Toc6151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sz w:val="28"/>
              <w:szCs w:val="28"/>
            </w:rPr>
            <w:t>第一部分</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前</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言</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_Toc6151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6"/>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_Toc16038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一、项目概览</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_Toc16038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6"/>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_Toc17291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二、合作机构</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_Toc17291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1</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9"/>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_Toc25157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sz w:val="28"/>
              <w:szCs w:val="28"/>
            </w:rPr>
            <w:t>第二部分</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项目成效</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_Toc25157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6"/>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_Toc30409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一、落实安全生产，提升校园服务</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PAGEREF _Toc30409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sz w:val="28"/>
              <w:szCs w:val="28"/>
            </w:rPr>
            <w:t>2</w:t>
          </w:r>
          <w:r>
            <w:rPr>
              <w:rFonts w:hint="eastAsia" w:ascii="微软雅黑" w:hAnsi="微软雅黑" w:eastAsia="微软雅黑" w:cs="微软雅黑"/>
              <w:sz w:val="28"/>
              <w:szCs w:val="28"/>
            </w:rPr>
            <w:fldChar w:fldCharType="end"/>
          </w:r>
          <w:r>
            <w:rPr>
              <w:rFonts w:hint="eastAsia" w:ascii="微软雅黑" w:hAnsi="微软雅黑" w:eastAsia="微软雅黑" w:cs="微软雅黑"/>
              <w:bCs w:val="0"/>
              <w:sz w:val="28"/>
              <w:szCs w:val="28"/>
            </w:rPr>
            <w:fldChar w:fldCharType="end"/>
          </w:r>
        </w:p>
        <w:p>
          <w:pPr>
            <w:pStyle w:val="6"/>
            <w:tabs>
              <w:tab w:val="right" w:leader="dot" w:pos="8336"/>
            </w:tabs>
            <w:spacing w:line="480" w:lineRule="auto"/>
            <w:rPr>
              <w:rFonts w:hint="eastAsia" w:ascii="微软雅黑" w:hAnsi="微软雅黑" w:eastAsia="微软雅黑" w:cs="微软雅黑"/>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_Toc15443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二、提高专业水平，完善</w:t>
          </w:r>
          <w:r>
            <w:rPr>
              <w:rFonts w:hint="eastAsia" w:ascii="微软雅黑" w:hAnsi="微软雅黑" w:eastAsia="微软雅黑" w:cs="微软雅黑"/>
              <w:bCs w:val="0"/>
              <w:sz w:val="28"/>
              <w:szCs w:val="28"/>
              <w:lang w:val="en-US" w:eastAsia="zh-CN"/>
            </w:rPr>
            <w:t>课程体系</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5</w:t>
          </w:r>
          <w:r>
            <w:rPr>
              <w:rFonts w:hint="eastAsia" w:ascii="微软雅黑" w:hAnsi="微软雅黑" w:eastAsia="微软雅黑" w:cs="微软雅黑"/>
              <w:bCs w:val="0"/>
              <w:sz w:val="28"/>
              <w:szCs w:val="28"/>
            </w:rPr>
            <w:fldChar w:fldCharType="end"/>
          </w:r>
        </w:p>
        <w:p>
          <w:pPr>
            <w:pStyle w:val="6"/>
            <w:tabs>
              <w:tab w:val="right" w:leader="dot" w:pos="8336"/>
            </w:tabs>
            <w:spacing w:line="480" w:lineRule="auto"/>
            <w:rPr>
              <w:rFonts w:hint="eastAsia" w:ascii="微软雅黑" w:hAnsi="微软雅黑" w:eastAsia="微软雅黑" w:cs="微软雅黑"/>
              <w:sz w:val="28"/>
              <w:szCs w:val="28"/>
              <w:lang w:val="en-US" w:eastAsia="zh-CN"/>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_Toc8932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三、立足数据分析，丰富多元评价</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1</w:t>
          </w:r>
          <w:r>
            <w:rPr>
              <w:rFonts w:hint="eastAsia" w:ascii="微软雅黑" w:hAnsi="微软雅黑" w:eastAsia="微软雅黑" w:cs="微软雅黑"/>
              <w:bCs w:val="0"/>
              <w:sz w:val="28"/>
              <w:szCs w:val="28"/>
            </w:rPr>
            <w:fldChar w:fldCharType="end"/>
          </w:r>
          <w:r>
            <w:rPr>
              <w:rFonts w:hint="eastAsia" w:ascii="微软雅黑" w:hAnsi="微软雅黑" w:eastAsia="微软雅黑" w:cs="微软雅黑"/>
              <w:bCs w:val="0"/>
              <w:sz w:val="28"/>
              <w:szCs w:val="28"/>
              <w:lang w:val="en-US" w:eastAsia="zh-CN"/>
            </w:rPr>
            <w:t>1</w:t>
          </w:r>
        </w:p>
        <w:p>
          <w:pPr>
            <w:pStyle w:val="9"/>
            <w:tabs>
              <w:tab w:val="right" w:leader="dot" w:pos="8336"/>
            </w:tabs>
            <w:spacing w:line="480" w:lineRule="auto"/>
            <w:rPr>
              <w:rFonts w:hint="eastAsia" w:ascii="微软雅黑" w:hAnsi="微软雅黑" w:eastAsia="微软雅黑" w:cs="微软雅黑"/>
              <w:sz w:val="28"/>
              <w:szCs w:val="28"/>
              <w:lang w:val="en-US" w:eastAsia="zh-CN"/>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_Toc18514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sz w:val="28"/>
              <w:szCs w:val="28"/>
            </w:rPr>
            <w:t>第三部分</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项目计划</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2</w:t>
          </w:r>
          <w:r>
            <w:rPr>
              <w:rFonts w:hint="eastAsia" w:ascii="微软雅黑" w:hAnsi="微软雅黑" w:eastAsia="微软雅黑" w:cs="微软雅黑"/>
              <w:bCs w:val="0"/>
              <w:sz w:val="28"/>
              <w:szCs w:val="28"/>
            </w:rPr>
            <w:fldChar w:fldCharType="end"/>
          </w:r>
          <w:r>
            <w:rPr>
              <w:rFonts w:hint="eastAsia" w:ascii="微软雅黑" w:hAnsi="微软雅黑" w:eastAsia="微软雅黑" w:cs="微软雅黑"/>
              <w:bCs w:val="0"/>
              <w:sz w:val="28"/>
              <w:szCs w:val="28"/>
              <w:lang w:val="en-US" w:eastAsia="zh-CN"/>
            </w:rPr>
            <w:t>8</w:t>
          </w:r>
        </w:p>
        <w:p>
          <w:pPr>
            <w:pStyle w:val="6"/>
            <w:tabs>
              <w:tab w:val="right" w:leader="dot" w:pos="8336"/>
            </w:tabs>
            <w:spacing w:line="480" w:lineRule="auto"/>
            <w:rPr>
              <w:rFonts w:hint="eastAsia" w:ascii="微软雅黑" w:hAnsi="微软雅黑" w:eastAsia="微软雅黑" w:cs="微软雅黑"/>
              <w:sz w:val="28"/>
              <w:szCs w:val="28"/>
              <w:lang w:val="en-US" w:eastAsia="zh-CN"/>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_Toc4249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一、 优化师资管理，督查匹配考核</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2</w:t>
          </w:r>
          <w:r>
            <w:rPr>
              <w:rFonts w:hint="eastAsia" w:ascii="微软雅黑" w:hAnsi="微软雅黑" w:eastAsia="微软雅黑" w:cs="微软雅黑"/>
              <w:bCs w:val="0"/>
              <w:sz w:val="28"/>
              <w:szCs w:val="28"/>
            </w:rPr>
            <w:fldChar w:fldCharType="end"/>
          </w:r>
          <w:r>
            <w:rPr>
              <w:rFonts w:hint="eastAsia" w:ascii="微软雅黑" w:hAnsi="微软雅黑" w:eastAsia="微软雅黑" w:cs="微软雅黑"/>
              <w:bCs w:val="0"/>
              <w:sz w:val="28"/>
              <w:szCs w:val="28"/>
              <w:lang w:val="en-US" w:eastAsia="zh-CN"/>
            </w:rPr>
            <w:t>8</w:t>
          </w:r>
        </w:p>
        <w:p>
          <w:pPr>
            <w:pStyle w:val="6"/>
            <w:tabs>
              <w:tab w:val="right" w:leader="dot" w:pos="8336"/>
            </w:tabs>
            <w:spacing w:line="480" w:lineRule="auto"/>
            <w:rPr>
              <w:rFonts w:hint="eastAsia" w:ascii="微软雅黑" w:hAnsi="微软雅黑" w:eastAsia="微软雅黑" w:cs="微软雅黑"/>
              <w:bCs w:val="0"/>
              <w:sz w:val="28"/>
              <w:szCs w:val="28"/>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_Toc581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rPr>
            <w:t xml:space="preserve">二、 </w:t>
          </w:r>
          <w:r>
            <w:rPr>
              <w:rFonts w:hint="eastAsia" w:ascii="微软雅黑" w:hAnsi="微软雅黑" w:eastAsia="微软雅黑" w:cs="微软雅黑"/>
              <w:bCs w:val="0"/>
              <w:sz w:val="28"/>
              <w:szCs w:val="28"/>
              <w:lang w:val="en-US" w:eastAsia="zh-CN"/>
            </w:rPr>
            <w:t>构建多级联赛，普及校园文化</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2</w:t>
          </w:r>
          <w:r>
            <w:rPr>
              <w:rFonts w:hint="eastAsia" w:ascii="微软雅黑" w:hAnsi="微软雅黑" w:eastAsia="微软雅黑" w:cs="微软雅黑"/>
              <w:bCs w:val="0"/>
              <w:sz w:val="28"/>
              <w:szCs w:val="28"/>
            </w:rPr>
            <w:fldChar w:fldCharType="end"/>
          </w:r>
          <w:r>
            <w:rPr>
              <w:rFonts w:hint="eastAsia" w:ascii="微软雅黑" w:hAnsi="微软雅黑" w:eastAsia="微软雅黑" w:cs="微软雅黑"/>
              <w:bCs w:val="0"/>
              <w:sz w:val="28"/>
              <w:szCs w:val="28"/>
              <w:lang w:val="en-US" w:eastAsia="zh-CN"/>
            </w:rPr>
            <w:t>9</w:t>
          </w:r>
        </w:p>
        <w:p>
          <w:pPr>
            <w:pStyle w:val="6"/>
            <w:tabs>
              <w:tab w:val="right" w:leader="dot" w:pos="8336"/>
            </w:tabs>
            <w:spacing w:line="480" w:lineRule="auto"/>
            <w:rPr>
              <w:rFonts w:hint="eastAsia" w:ascii="微软雅黑" w:hAnsi="微软雅黑" w:eastAsia="微软雅黑" w:cs="微软雅黑"/>
              <w:bCs w:val="0"/>
              <w:sz w:val="28"/>
              <w:szCs w:val="28"/>
              <w:lang w:val="en-US" w:eastAsia="zh-CN"/>
            </w:rPr>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_Toc581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lang w:val="en-US" w:eastAsia="zh-CN"/>
            </w:rPr>
            <w:t>三</w:t>
          </w:r>
          <w:r>
            <w:rPr>
              <w:rFonts w:hint="eastAsia" w:ascii="微软雅黑" w:hAnsi="微软雅黑" w:eastAsia="微软雅黑" w:cs="微软雅黑"/>
              <w:bCs w:val="0"/>
              <w:sz w:val="28"/>
              <w:szCs w:val="28"/>
            </w:rPr>
            <w:t>、 科学分层教学，强化课程建设</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2</w:t>
          </w:r>
          <w:r>
            <w:rPr>
              <w:rFonts w:hint="eastAsia" w:ascii="微软雅黑" w:hAnsi="微软雅黑" w:eastAsia="微软雅黑" w:cs="微软雅黑"/>
              <w:bCs w:val="0"/>
              <w:sz w:val="28"/>
              <w:szCs w:val="28"/>
            </w:rPr>
            <w:fldChar w:fldCharType="end"/>
          </w:r>
          <w:r>
            <w:rPr>
              <w:rFonts w:hint="eastAsia" w:ascii="微软雅黑" w:hAnsi="微软雅黑" w:eastAsia="微软雅黑" w:cs="微软雅黑"/>
              <w:bCs w:val="0"/>
              <w:sz w:val="28"/>
              <w:szCs w:val="28"/>
              <w:lang w:val="en-US" w:eastAsia="zh-CN"/>
            </w:rPr>
            <w:t>9</w:t>
          </w:r>
        </w:p>
        <w:p>
          <w:pPr>
            <w:pStyle w:val="6"/>
            <w:tabs>
              <w:tab w:val="right" w:leader="dot" w:pos="8336"/>
            </w:tabs>
            <w:spacing w:line="480" w:lineRule="auto"/>
          </w:pPr>
          <w:r>
            <w:rPr>
              <w:rFonts w:hint="eastAsia" w:ascii="微软雅黑" w:hAnsi="微软雅黑" w:eastAsia="微软雅黑" w:cs="微软雅黑"/>
              <w:bCs w:val="0"/>
              <w:sz w:val="28"/>
              <w:szCs w:val="28"/>
            </w:rPr>
            <w:fldChar w:fldCharType="begin"/>
          </w:r>
          <w:r>
            <w:rPr>
              <w:rFonts w:hint="eastAsia" w:ascii="微软雅黑" w:hAnsi="微软雅黑" w:eastAsia="微软雅黑" w:cs="微软雅黑"/>
              <w:bCs w:val="0"/>
              <w:sz w:val="28"/>
              <w:szCs w:val="28"/>
            </w:rPr>
            <w:instrText xml:space="preserve"> HYPERLINK \l _Toc581 </w:instrText>
          </w:r>
          <w:r>
            <w:rPr>
              <w:rFonts w:hint="eastAsia" w:ascii="微软雅黑" w:hAnsi="微软雅黑" w:eastAsia="微软雅黑" w:cs="微软雅黑"/>
              <w:bCs w:val="0"/>
              <w:sz w:val="28"/>
              <w:szCs w:val="28"/>
            </w:rPr>
            <w:fldChar w:fldCharType="separate"/>
          </w:r>
          <w:r>
            <w:rPr>
              <w:rFonts w:hint="eastAsia" w:ascii="微软雅黑" w:hAnsi="微软雅黑" w:eastAsia="微软雅黑" w:cs="微软雅黑"/>
              <w:bCs w:val="0"/>
              <w:sz w:val="28"/>
              <w:szCs w:val="28"/>
              <w:lang w:val="en-US" w:eastAsia="zh-CN"/>
            </w:rPr>
            <w:t>四</w:t>
          </w:r>
          <w:r>
            <w:rPr>
              <w:rFonts w:hint="eastAsia" w:ascii="微软雅黑" w:hAnsi="微软雅黑" w:eastAsia="微软雅黑" w:cs="微软雅黑"/>
              <w:bCs w:val="0"/>
              <w:sz w:val="28"/>
              <w:szCs w:val="28"/>
            </w:rPr>
            <w:t xml:space="preserve">、 </w:t>
          </w:r>
          <w:r>
            <w:rPr>
              <w:rFonts w:hint="eastAsia" w:ascii="微软雅黑" w:hAnsi="微软雅黑" w:eastAsia="微软雅黑" w:cs="微软雅黑"/>
              <w:bCs w:val="0"/>
              <w:sz w:val="28"/>
              <w:szCs w:val="28"/>
              <w:lang w:val="en-US" w:eastAsia="zh-CN"/>
            </w:rPr>
            <w:t>做好梯队建设，优化选拔机制</w:t>
          </w:r>
          <w:r>
            <w:rPr>
              <w:rFonts w:hint="eastAsia" w:ascii="微软雅黑" w:hAnsi="微软雅黑" w:eastAsia="微软雅黑" w:cs="微软雅黑"/>
              <w:sz w:val="28"/>
              <w:szCs w:val="28"/>
            </w:rPr>
            <w:tab/>
          </w:r>
          <w:r>
            <w:rPr>
              <w:rFonts w:hint="eastAsia" w:ascii="微软雅黑" w:hAnsi="微软雅黑" w:eastAsia="微软雅黑" w:cs="微软雅黑"/>
              <w:sz w:val="28"/>
              <w:szCs w:val="28"/>
              <w:lang w:val="en-US" w:eastAsia="zh-CN"/>
            </w:rPr>
            <w:t>3</w:t>
          </w:r>
          <w:r>
            <w:rPr>
              <w:rFonts w:hint="eastAsia" w:ascii="微软雅黑" w:hAnsi="微软雅黑" w:eastAsia="微软雅黑" w:cs="微软雅黑"/>
              <w:bCs w:val="0"/>
              <w:sz w:val="28"/>
              <w:szCs w:val="28"/>
            </w:rPr>
            <w:fldChar w:fldCharType="end"/>
          </w:r>
          <w:r>
            <w:rPr>
              <w:rFonts w:hint="eastAsia" w:ascii="微软雅黑" w:hAnsi="微软雅黑" w:eastAsia="微软雅黑" w:cs="微软雅黑"/>
              <w:bCs w:val="0"/>
              <w:sz w:val="28"/>
              <w:szCs w:val="28"/>
              <w:lang w:val="en-US" w:eastAsia="zh-CN"/>
            </w:rPr>
            <w:t>0</w:t>
          </w:r>
        </w:p>
        <w:p>
          <w:pPr>
            <w:keepNext w:val="0"/>
            <w:keepLines w:val="0"/>
            <w:pageBreakBefore w:val="0"/>
            <w:widowControl/>
            <w:tabs>
              <w:tab w:val="right" w:leader="dot" w:pos="8319"/>
            </w:tabs>
            <w:kinsoku w:val="0"/>
            <w:wordWrap/>
            <w:overflowPunct/>
            <w:topLinePunct w:val="0"/>
            <w:autoSpaceDE w:val="0"/>
            <w:autoSpaceDN w:val="0"/>
            <w:bidi w:val="0"/>
            <w:adjustRightInd w:val="0"/>
            <w:snapToGrid w:val="0"/>
            <w:spacing w:before="304" w:line="408" w:lineRule="auto"/>
            <w:jc w:val="both"/>
            <w:textAlignment w:val="baseline"/>
            <w:rPr>
              <w:rFonts w:hint="eastAsia" w:ascii="微软雅黑" w:hAnsi="微软雅黑" w:eastAsia="微软雅黑" w:cs="微软雅黑"/>
              <w:b w:val="0"/>
              <w:bCs w:val="0"/>
              <w:sz w:val="24"/>
              <w:szCs w:val="24"/>
            </w:rPr>
            <w:sectPr>
              <w:headerReference r:id="rId10" w:type="first"/>
              <w:headerReference r:id="rId9" w:type="default"/>
              <w:footerReference r:id="rId11" w:type="default"/>
              <w:pgSz w:w="11906" w:h="16839"/>
              <w:pgMar w:top="1415" w:right="1785" w:bottom="1156" w:left="1785" w:header="0" w:footer="991" w:gutter="0"/>
              <w:pgBorders>
                <w:top w:val="none" w:sz="0" w:space="0"/>
                <w:left w:val="none" w:sz="0" w:space="0"/>
                <w:bottom w:val="none" w:sz="0" w:space="0"/>
                <w:right w:val="none" w:sz="0" w:space="0"/>
              </w:pgBorders>
              <w:pgNumType w:fmt="decimal" w:start="0"/>
              <w:cols w:space="720" w:num="1"/>
            </w:sectPr>
          </w:pPr>
          <w:r>
            <w:rPr>
              <w:rFonts w:hint="eastAsia" w:ascii="微软雅黑" w:hAnsi="微软雅黑" w:eastAsia="微软雅黑" w:cs="微软雅黑"/>
              <w:b w:val="0"/>
              <w:bCs w:val="0"/>
              <w:sz w:val="24"/>
              <w:szCs w:val="24"/>
            </w:rPr>
            <w:fldChar w:fldCharType="end"/>
          </w:r>
        </w:p>
      </w:sdtContent>
    </w:sdt>
    <w:p>
      <w:pPr>
        <w:pStyle w:val="3"/>
        <w:bidi w:val="0"/>
        <w:jc w:val="center"/>
        <w:rPr>
          <w:rFonts w:hint="eastAsia" w:ascii="微软雅黑" w:hAnsi="微软雅黑" w:eastAsia="微软雅黑" w:cs="微软雅黑"/>
          <w:color w:val="0584A7"/>
        </w:rPr>
      </w:pPr>
      <w:bookmarkStart w:id="0" w:name="_Toc6151"/>
      <w:r>
        <w:rPr>
          <w:rFonts w:hint="eastAsia" w:ascii="微软雅黑" w:hAnsi="微软雅黑" w:eastAsia="微软雅黑" w:cs="微软雅黑"/>
          <w:color w:val="0584A7"/>
        </w:rPr>
        <w:t>第一部分</w:t>
      </w: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rPr>
        <w:t>前</w:t>
      </w: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rPr>
        <w:t>言</w:t>
      </w:r>
      <w:bookmarkEnd w:id="0"/>
    </w:p>
    <w:p>
      <w:pPr>
        <w:pStyle w:val="4"/>
        <w:keepNext/>
        <w:keepLines/>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lang w:eastAsia="zh-CN"/>
        </w:rPr>
      </w:pPr>
      <w:bookmarkStart w:id="1" w:name="_Toc16038"/>
      <w:r>
        <w:rPr>
          <w:rFonts w:hint="eastAsia" w:ascii="微软雅黑" w:hAnsi="微软雅黑" w:eastAsia="微软雅黑" w:cs="微软雅黑"/>
          <w:b/>
          <w:bCs w:val="0"/>
          <w:color w:val="0584A7"/>
          <w:sz w:val="30"/>
          <w:szCs w:val="30"/>
        </w:rPr>
        <w:t>一、项目概览</w:t>
      </w:r>
      <w:bookmarkEnd w:id="1"/>
    </w:p>
    <w:p>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篮球是小学生最喜爱的运动项目之一，既可以锻炼学生的综合身体素质，又能培养学生团队合作、对抗进取的体育精神。</w:t>
      </w:r>
    </w:p>
    <w:p>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杭州市笕桥小学（以下简称笕桥小学）积极响应国家、省市区关于青少年体育、教育等政策和指导意见，在体育课程之外，立足学校篮球特色发展需求，设计了独具特色的篮球拓展课程。</w:t>
      </w:r>
    </w:p>
    <w:p>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val="0"/>
          <w:color w:val="0584A7"/>
          <w:sz w:val="30"/>
          <w:szCs w:val="30"/>
          <w:lang w:eastAsia="zh-CN"/>
        </w:rPr>
        <w:drawing>
          <wp:anchor distT="0" distB="0" distL="114300" distR="114300" simplePos="0" relativeHeight="251674624" behindDoc="0" locked="0" layoutInCell="1" allowOverlap="1">
            <wp:simplePos x="0" y="0"/>
            <wp:positionH relativeFrom="column">
              <wp:posOffset>24130</wp:posOffset>
            </wp:positionH>
            <wp:positionV relativeFrom="paragraph">
              <wp:posOffset>250190</wp:posOffset>
            </wp:positionV>
            <wp:extent cx="1512570" cy="2140585"/>
            <wp:effectExtent l="0" t="0" r="0" b="0"/>
            <wp:wrapSquare wrapText="bothSides"/>
            <wp:docPr id="121" name="图片 121" descr="defb9c35bcb4e8590eefef44dc2d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defb9c35bcb4e8590eefef44dc2d809"/>
                    <pic:cNvPicPr>
                      <a:picLocks noChangeAspect="1"/>
                    </pic:cNvPicPr>
                  </pic:nvPicPr>
                  <pic:blipFill>
                    <a:blip r:embed="rId23"/>
                    <a:stretch>
                      <a:fillRect/>
                    </a:stretch>
                  </pic:blipFill>
                  <pic:spPr>
                    <a:xfrm>
                      <a:off x="0" y="0"/>
                      <a:ext cx="1512570" cy="2140585"/>
                    </a:xfrm>
                    <a:prstGeom prst="rect">
                      <a:avLst/>
                    </a:prstGeom>
                  </pic:spPr>
                </pic:pic>
              </a:graphicData>
            </a:graphic>
          </wp:anchor>
        </w:drawing>
      </w:r>
      <w:r>
        <w:rPr>
          <w:rFonts w:hint="eastAsia" w:ascii="微软雅黑" w:hAnsi="微软雅黑" w:eastAsia="微软雅黑" w:cs="微软雅黑"/>
          <w:sz w:val="24"/>
          <w:szCs w:val="24"/>
          <w:lang w:val="en-US" w:eastAsia="zh-CN"/>
        </w:rPr>
        <w:t>2021年9月，笕桥小学引进浙江华越体育文化发展有限公司（以下简称华越体育）旗下“N+”体育品牌，构建校园篮球课程、搭建专业篮球师资团队。</w:t>
      </w:r>
    </w:p>
    <w:p>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截止2024年6月，华越体育已为笕桥小学提供了4个学期的篮球拓展课程服务，特色发展初见成效，深受师生、家长的青睐。每个学期，校园篮球工作和成果均以文字、图表的形式，汇总至《华越体育校园篮球项目成果报告》。</w:t>
      </w:r>
    </w:p>
    <w:p>
      <w:pPr>
        <w:pStyle w:val="4"/>
        <w:keepNext/>
        <w:keepLines/>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rPr>
      </w:pPr>
      <w:bookmarkStart w:id="2" w:name="_Toc17291"/>
      <w:r>
        <w:rPr>
          <w:rFonts w:hint="eastAsia" w:ascii="微软雅黑" w:hAnsi="微软雅黑" w:eastAsia="微软雅黑" w:cs="微软雅黑"/>
          <w:b/>
          <w:bCs w:val="0"/>
          <w:color w:val="0584A7"/>
          <w:sz w:val="30"/>
          <w:szCs w:val="30"/>
        </w:rPr>
        <w:t>二、合作机构</w:t>
      </w:r>
      <w:bookmarkEnd w:id="2"/>
    </w:p>
    <w:p>
      <w:pPr>
        <w:pStyle w:val="5"/>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2024年起，华越体育进入产业优化转型升级，以及实现企业跨越式发展的推进高速期，在文旅集团的领导指挥和战略部署下，形成体育教育产业三大重点战略发展板块，一是青少年体育教育板块，主要包括长三角重点城市体育教育区域性网格化标准服务项目、国家及省市区各级青少年体育赛事服务项目、体育教培师资人才储备培养平台建设项目等；二是全民健身场馆运维板块，主要包括政府职能大型体育场馆运维服务、区域性网格化配套社区体育场馆（所/地）运营服务、城市更新（未来社区）配套体育资产运维服务等；三是数字化智慧体育功能平台板块，主要包括体育教育服务智能化交互、体育产业经营资源库管理、体育产业企业运营数字化管理等。同时华越体育积极履行政府关于体育教育的社会公益和民生实事等落实。 </w:t>
      </w:r>
    </w:p>
    <w:p>
      <w:pPr>
        <w:pStyle w:val="5"/>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2021年浙江华越体育文化发展有限公司设立全资子公司杭州钮沃体育发展有限公司，创建子品牌“N+”，主营青少年体育教育业务。</w:t>
      </w:r>
    </w:p>
    <w:p>
      <w:pPr>
        <w:pStyle w:val="5"/>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2024年钮沃体育创新机制改革释放体育产业市场潜力，一是启动杭州体育教育“6+N”网格化管理建设项目；二是启动体育产业市场教培经营项目创新运营。</w:t>
      </w:r>
    </w:p>
    <w:p>
      <w:pPr>
        <w:pStyle w:val="5"/>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钮沃体育以响应国家、省市区关于青少年体育、教育等政策和指导意见为发展原则，按要求、按标准、按实际提供青少年体育教育服务，具备国家体育教育战略导向明确、社会服务政策支持、优质服务资源集聚、政府公信力背书等品牌属性。截止目前已成功入选非学科类校外培训机构参与学校课后服务“白名单”（合作校园所属区域）。</w:t>
      </w:r>
    </w:p>
    <w:p>
      <w:pPr>
        <w:pStyle w:val="5"/>
        <w:keepNext w:val="0"/>
        <w:keepLines w:val="0"/>
        <w:pageBreakBefore w:val="0"/>
        <w:widowControl/>
        <w:kinsoku/>
        <w:wordWrap/>
        <w:overflowPunct/>
        <w:topLinePunct w:val="0"/>
        <w:bidi w:val="0"/>
        <w:snapToGrid/>
        <w:spacing w:line="258" w:lineRule="auto"/>
        <w:jc w:val="both"/>
      </w:pPr>
    </w:p>
    <w:p>
      <w:pPr>
        <w:pStyle w:val="5"/>
        <w:keepNext w:val="0"/>
        <w:keepLines w:val="0"/>
        <w:pageBreakBefore w:val="0"/>
        <w:widowControl/>
        <w:kinsoku/>
        <w:wordWrap/>
        <w:overflowPunct/>
        <w:topLinePunct w:val="0"/>
        <w:bidi w:val="0"/>
        <w:snapToGrid/>
        <w:spacing w:line="258" w:lineRule="auto"/>
        <w:jc w:val="both"/>
        <w:sectPr>
          <w:headerReference r:id="rId12" w:type="default"/>
          <w:footerReference r:id="rId13" w:type="default"/>
          <w:pgSz w:w="11906" w:h="16839"/>
          <w:pgMar w:top="1431" w:right="1702" w:bottom="1156" w:left="1785" w:header="0" w:footer="992" w:gutter="0"/>
          <w:pgBorders>
            <w:top w:val="none" w:sz="0" w:space="0"/>
            <w:left w:val="none" w:sz="0" w:space="0"/>
            <w:bottom w:val="none" w:sz="0" w:space="0"/>
            <w:right w:val="none" w:sz="0" w:space="0"/>
          </w:pgBorders>
          <w:pgNumType w:fmt="decimal" w:start="1"/>
          <w:cols w:space="720" w:num="1"/>
        </w:sectPr>
      </w:pPr>
    </w:p>
    <w:p>
      <w:pPr>
        <w:pStyle w:val="5"/>
        <w:keepNext w:val="0"/>
        <w:keepLines w:val="0"/>
        <w:pageBreakBefore w:val="0"/>
        <w:widowControl/>
        <w:kinsoku/>
        <w:wordWrap/>
        <w:overflowPunct/>
        <w:topLinePunct w:val="0"/>
        <w:bidi w:val="0"/>
        <w:snapToGrid/>
        <w:spacing w:line="258" w:lineRule="auto"/>
        <w:jc w:val="both"/>
      </w:pPr>
    </w:p>
    <w:p>
      <w:pPr>
        <w:pStyle w:val="5"/>
        <w:keepNext w:val="0"/>
        <w:keepLines w:val="0"/>
        <w:pageBreakBefore w:val="0"/>
        <w:widowControl/>
        <w:kinsoku/>
        <w:wordWrap/>
        <w:overflowPunct/>
        <w:topLinePunct w:val="0"/>
        <w:bidi w:val="0"/>
        <w:snapToGrid/>
        <w:spacing w:line="259" w:lineRule="auto"/>
        <w:jc w:val="both"/>
      </w:pPr>
    </w:p>
    <w:p>
      <w:pPr>
        <w:pStyle w:val="3"/>
        <w:numPr>
          <w:ilvl w:val="0"/>
          <w:numId w:val="1"/>
        </w:numPr>
        <w:bidi w:val="0"/>
        <w:jc w:val="center"/>
        <w:rPr>
          <w:rFonts w:hint="eastAsia" w:ascii="微软雅黑" w:hAnsi="微软雅黑" w:eastAsia="微软雅黑" w:cs="微软雅黑"/>
          <w:b/>
          <w:color w:val="0584A7"/>
        </w:rPr>
      </w:pPr>
      <w:bookmarkStart w:id="3" w:name="_Toc25157"/>
      <w:r>
        <w:rPr>
          <w:rFonts w:hint="eastAsia" w:ascii="微软雅黑" w:hAnsi="微软雅黑" w:eastAsia="微软雅黑" w:cs="微软雅黑"/>
          <w:b/>
          <w:color w:val="0584A7"/>
          <w:lang w:val="en-US" w:eastAsia="zh-CN"/>
        </w:rPr>
        <w:t xml:space="preserve"> </w:t>
      </w:r>
      <w:r>
        <w:rPr>
          <w:rFonts w:hint="eastAsia" w:ascii="微软雅黑" w:hAnsi="微软雅黑" w:eastAsia="微软雅黑" w:cs="微软雅黑"/>
          <w:b/>
          <w:color w:val="0584A7"/>
        </w:rPr>
        <w:t>项目成效</w:t>
      </w:r>
      <w:bookmarkEnd w:id="3"/>
    </w:p>
    <w:p>
      <w:pPr>
        <w:numPr>
          <w:ilvl w:val="0"/>
          <w:numId w:val="0"/>
        </w:numPr>
      </w:pPr>
    </w:p>
    <w:p>
      <w:pPr>
        <w:pStyle w:val="4"/>
        <w:keepNext/>
        <w:keepLines/>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rPr>
      </w:pPr>
      <w:bookmarkStart w:id="4" w:name="_Toc30409"/>
      <w:r>
        <w:rPr>
          <w:rFonts w:hint="eastAsia" w:ascii="微软雅黑" w:hAnsi="微软雅黑" w:eastAsia="微软雅黑" w:cs="微软雅黑"/>
          <w:b/>
          <w:bCs w:val="0"/>
          <w:color w:val="0584A7"/>
          <w:sz w:val="30"/>
          <w:szCs w:val="30"/>
        </w:rPr>
        <w:t>一、落实安全生产，提升校园服务</w:t>
      </w:r>
      <w:bookmarkEnd w:id="4"/>
    </w:p>
    <w:p>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在学校的</w:t>
      </w:r>
      <w:r>
        <w:rPr>
          <w:rFonts w:hint="eastAsia" w:ascii="微软雅黑" w:hAnsi="微软雅黑" w:eastAsia="微软雅黑" w:cs="微软雅黑"/>
          <w:sz w:val="24"/>
          <w:szCs w:val="24"/>
          <w:lang w:val="en-US" w:eastAsia="zh-CN"/>
        </w:rPr>
        <w:t>全力</w:t>
      </w:r>
      <w:r>
        <w:rPr>
          <w:rFonts w:hint="eastAsia" w:ascii="微软雅黑" w:hAnsi="微软雅黑" w:eastAsia="微软雅黑" w:cs="微软雅黑"/>
          <w:sz w:val="24"/>
          <w:szCs w:val="24"/>
        </w:rPr>
        <w:t>支持下，华越体育以“篮球”为载体，一方面深入课程研究和建设，根据</w:t>
      </w:r>
      <w:r>
        <w:rPr>
          <w:rFonts w:hint="eastAsia" w:ascii="微软雅黑" w:hAnsi="微软雅黑" w:eastAsia="微软雅黑" w:cs="微软雅黑"/>
          <w:sz w:val="24"/>
          <w:szCs w:val="24"/>
          <w:lang w:val="en-US" w:eastAsia="zh-CN"/>
        </w:rPr>
        <w:t>学龄期儿童各阶段</w:t>
      </w:r>
      <w:r>
        <w:rPr>
          <w:rFonts w:hint="eastAsia" w:ascii="微软雅黑" w:hAnsi="微软雅黑" w:eastAsia="微软雅黑" w:cs="微软雅黑"/>
          <w:sz w:val="24"/>
          <w:szCs w:val="24"/>
        </w:rPr>
        <w:t>特点创编了《华越体育篮球拓展课程（教材）》，提升体育教育融合的专业性；另一方面，通过引进杭州市篮球协会、专业优质机构的师资、资源，助力学校开展全民性、趣味性、多样化、立体化的拓展活动与服务，扩大了篮球运动的普及面。</w:t>
      </w:r>
    </w:p>
    <w:p>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新学期课程启动前，华越体育</w:t>
      </w:r>
      <w:r>
        <w:rPr>
          <w:rFonts w:hint="eastAsia" w:ascii="微软雅黑" w:hAnsi="微软雅黑" w:eastAsia="微软雅黑" w:cs="微软雅黑"/>
          <w:b w:val="0"/>
          <w:bCs w:val="0"/>
          <w:sz w:val="24"/>
          <w:szCs w:val="24"/>
        </w:rPr>
        <w:t>一是</w:t>
      </w:r>
      <w:r>
        <w:rPr>
          <w:rFonts w:hint="eastAsia" w:ascii="微软雅黑" w:hAnsi="微软雅黑" w:eastAsia="微软雅黑" w:cs="微软雅黑"/>
          <w:sz w:val="24"/>
          <w:szCs w:val="24"/>
        </w:rPr>
        <w:t>针对</w:t>
      </w:r>
      <w:r>
        <w:rPr>
          <w:rFonts w:hint="eastAsia" w:ascii="微软雅黑" w:hAnsi="微软雅黑" w:eastAsia="微软雅黑" w:cs="微软雅黑"/>
          <w:sz w:val="24"/>
          <w:szCs w:val="24"/>
          <w:lang w:eastAsia="zh-CN"/>
        </w:rPr>
        <w:t>笕桥</w:t>
      </w:r>
      <w:r>
        <w:rPr>
          <w:rFonts w:hint="eastAsia" w:ascii="微软雅黑" w:hAnsi="微软雅黑" w:eastAsia="微软雅黑" w:cs="微软雅黑"/>
          <w:sz w:val="24"/>
          <w:szCs w:val="24"/>
        </w:rPr>
        <w:t>小学的场地情况、学生数量、学校发展需要，合理规划了本学期的篮球课程计划，本学期共计</w:t>
      </w:r>
      <w:r>
        <w:rPr>
          <w:rFonts w:hint="eastAsia" w:ascii="微软雅黑" w:hAnsi="微软雅黑" w:eastAsia="微软雅黑" w:cs="微软雅黑"/>
          <w:sz w:val="24"/>
          <w:szCs w:val="24"/>
          <w:lang w:val="en-US" w:eastAsia="zh-CN"/>
        </w:rPr>
        <w:t>开设6个</w:t>
      </w:r>
      <w:r>
        <w:rPr>
          <w:rFonts w:hint="eastAsia" w:ascii="微软雅黑" w:hAnsi="微软雅黑" w:eastAsia="微软雅黑" w:cs="微软雅黑"/>
          <w:sz w:val="24"/>
          <w:szCs w:val="24"/>
        </w:rPr>
        <w:t>兴趣班课程</w:t>
      </w:r>
      <w:r>
        <w:rPr>
          <w:rFonts w:hint="eastAsia" w:ascii="微软雅黑" w:hAnsi="微软雅黑" w:eastAsia="微软雅黑" w:cs="微软雅黑"/>
          <w:sz w:val="24"/>
          <w:szCs w:val="24"/>
          <w:lang w:val="en-US" w:eastAsia="zh-CN"/>
        </w:rPr>
        <w:t>及1个校队课程</w:t>
      </w:r>
      <w:r>
        <w:rPr>
          <w:rFonts w:hint="eastAsia" w:ascii="微软雅黑" w:hAnsi="微软雅黑" w:eastAsia="微软雅黑" w:cs="微软雅黑"/>
          <w:sz w:val="24"/>
          <w:szCs w:val="24"/>
        </w:rPr>
        <w:t>；</w:t>
      </w:r>
      <w:r>
        <w:rPr>
          <w:rFonts w:hint="eastAsia" w:ascii="微软雅黑" w:hAnsi="微软雅黑" w:eastAsia="微软雅黑" w:cs="微软雅黑"/>
          <w:b w:val="0"/>
          <w:bCs w:val="0"/>
          <w:sz w:val="24"/>
          <w:szCs w:val="24"/>
        </w:rPr>
        <w:t>二是</w:t>
      </w:r>
      <w:r>
        <w:rPr>
          <w:rFonts w:hint="eastAsia" w:ascii="微软雅黑" w:hAnsi="微软雅黑" w:eastAsia="微软雅黑" w:cs="微软雅黑"/>
          <w:sz w:val="24"/>
          <w:szCs w:val="24"/>
        </w:rPr>
        <w:t>响应集团“安全生产”的指示精神，每月针对校园的篮球器材、场地、消防情况进行检查，完善教学安全制度。</w:t>
      </w:r>
    </w:p>
    <w:p>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p>
    <w:p>
      <w:pPr>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1.篮球课程进校</w:t>
      </w:r>
    </w:p>
    <w:p>
      <w:pPr>
        <w:pStyle w:val="5"/>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新学期课程启动前，华越体育针对</w:t>
      </w:r>
      <w:r>
        <w:rPr>
          <w:rFonts w:hint="eastAsia" w:ascii="微软雅黑" w:hAnsi="微软雅黑" w:eastAsia="微软雅黑" w:cs="微软雅黑"/>
          <w:sz w:val="24"/>
          <w:szCs w:val="24"/>
          <w:lang w:val="en-US" w:eastAsia="zh-CN"/>
        </w:rPr>
        <w:t>笕桥</w:t>
      </w:r>
      <w:r>
        <w:rPr>
          <w:rFonts w:hint="eastAsia" w:ascii="微软雅黑" w:hAnsi="微软雅黑" w:eastAsia="微软雅黑" w:cs="微软雅黑"/>
          <w:sz w:val="24"/>
          <w:szCs w:val="24"/>
          <w:lang w:eastAsia="zh-CN"/>
        </w:rPr>
        <w:t>小学</w:t>
      </w:r>
      <w:r>
        <w:rPr>
          <w:rFonts w:hint="eastAsia" w:ascii="微软雅黑" w:hAnsi="微软雅黑" w:eastAsia="微软雅黑" w:cs="微软雅黑"/>
          <w:sz w:val="24"/>
          <w:szCs w:val="24"/>
        </w:rPr>
        <w:t>的场地情况、学生数量、学校发展需要，合理规划了本学期的篮球课程计划。本学期在校内开展了</w:t>
      </w:r>
      <w:r>
        <w:rPr>
          <w:rFonts w:hint="eastAsia" w:ascii="微软雅黑" w:hAnsi="微软雅黑" w:eastAsia="微软雅黑" w:cs="微软雅黑"/>
          <w:sz w:val="24"/>
          <w:szCs w:val="24"/>
          <w:lang w:val="en-US" w:eastAsia="zh-CN"/>
        </w:rPr>
        <w:t>一周一练的兴趣班课程、一周一练的社团课以及</w:t>
      </w:r>
      <w:r>
        <w:rPr>
          <w:rFonts w:hint="eastAsia" w:ascii="微软雅黑" w:hAnsi="微软雅黑" w:eastAsia="微软雅黑" w:cs="微软雅黑"/>
          <w:sz w:val="24"/>
          <w:szCs w:val="24"/>
        </w:rPr>
        <w:t>一周</w:t>
      </w:r>
      <w:r>
        <w:rPr>
          <w:rFonts w:hint="eastAsia" w:ascii="微软雅黑" w:hAnsi="微软雅黑" w:eastAsia="微软雅黑" w:cs="微软雅黑"/>
          <w:sz w:val="24"/>
          <w:szCs w:val="24"/>
          <w:lang w:val="en-US" w:eastAsia="zh-CN"/>
        </w:rPr>
        <w:t>五</w:t>
      </w:r>
      <w:r>
        <w:rPr>
          <w:rFonts w:hint="eastAsia" w:ascii="微软雅黑" w:hAnsi="微软雅黑" w:eastAsia="微软雅黑" w:cs="微软雅黑"/>
          <w:sz w:val="24"/>
          <w:szCs w:val="24"/>
        </w:rPr>
        <w:t>练的校队课程。无论是课程内容，还是授课老师，都获得了家长和学生的一致好评。</w:t>
      </w:r>
    </w:p>
    <w:p>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360" w:firstLineChars="200"/>
        <w:jc w:val="center"/>
        <w:textAlignment w:val="baseline"/>
        <w:rPr>
          <w:rFonts w:hint="eastAsia" w:ascii="微软雅黑" w:hAnsi="微软雅黑" w:eastAsia="微软雅黑" w:cs="微软雅黑"/>
          <w:snapToGrid w:val="0"/>
          <w:color w:val="249087" w:themeColor="accent5" w:themeShade="BF"/>
          <w:kern w:val="0"/>
          <w:sz w:val="18"/>
          <w:szCs w:val="18"/>
          <w:lang w:val="en-US" w:eastAsia="zh-CN" w:bidi="ar-SA"/>
        </w:rPr>
      </w:pPr>
      <w:r>
        <w:rPr>
          <w:rFonts w:hint="eastAsia" w:ascii="微软雅黑" w:hAnsi="微软雅黑" w:eastAsia="微软雅黑" w:cs="微软雅黑"/>
          <w:snapToGrid w:val="0"/>
          <w:color w:val="249087" w:themeColor="accent5" w:themeShade="BF"/>
          <w:kern w:val="0"/>
          <w:sz w:val="18"/>
          <w:szCs w:val="18"/>
          <w:lang w:val="en-US" w:eastAsia="zh-CN" w:bidi="ar-SA"/>
        </w:rPr>
        <w:drawing>
          <wp:anchor distT="0" distB="0" distL="114300" distR="114300" simplePos="0" relativeHeight="251679744" behindDoc="0" locked="0" layoutInCell="1" allowOverlap="1">
            <wp:simplePos x="0" y="0"/>
            <wp:positionH relativeFrom="column">
              <wp:posOffset>3003550</wp:posOffset>
            </wp:positionH>
            <wp:positionV relativeFrom="paragraph">
              <wp:posOffset>133985</wp:posOffset>
            </wp:positionV>
            <wp:extent cx="2329180" cy="5039995"/>
            <wp:effectExtent l="0" t="0" r="13970" b="8255"/>
            <wp:wrapTopAndBottom/>
            <wp:docPr id="4" name="图片 4" descr="1c10903f309293ce6bc5cd78a5c8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c10903f309293ce6bc5cd78a5c87d1"/>
                    <pic:cNvPicPr>
                      <a:picLocks noChangeAspect="1"/>
                    </pic:cNvPicPr>
                  </pic:nvPicPr>
                  <pic:blipFill>
                    <a:blip r:embed="rId24"/>
                    <a:stretch>
                      <a:fillRect/>
                    </a:stretch>
                  </pic:blipFill>
                  <pic:spPr>
                    <a:xfrm>
                      <a:off x="0" y="0"/>
                      <a:ext cx="2329180" cy="5039995"/>
                    </a:xfrm>
                    <a:prstGeom prst="rect">
                      <a:avLst/>
                    </a:prstGeom>
                  </pic:spPr>
                </pic:pic>
              </a:graphicData>
            </a:graphic>
          </wp:anchor>
        </w:drawing>
      </w:r>
      <w:r>
        <w:rPr>
          <w:rFonts w:hint="eastAsia" w:ascii="微软雅黑" w:hAnsi="微软雅黑" w:eastAsia="微软雅黑" w:cs="微软雅黑"/>
          <w:snapToGrid w:val="0"/>
          <w:color w:val="249087" w:themeColor="accent5" w:themeShade="BF"/>
          <w:kern w:val="0"/>
          <w:sz w:val="18"/>
          <w:szCs w:val="18"/>
          <w:lang w:val="en-US" w:eastAsia="zh-CN" w:bidi="ar-SA"/>
        </w:rPr>
        <w:drawing>
          <wp:anchor distT="0" distB="0" distL="114300" distR="114300" simplePos="0" relativeHeight="251678720" behindDoc="0" locked="0" layoutInCell="1" allowOverlap="1">
            <wp:simplePos x="0" y="0"/>
            <wp:positionH relativeFrom="column">
              <wp:posOffset>19050</wp:posOffset>
            </wp:positionH>
            <wp:positionV relativeFrom="paragraph">
              <wp:posOffset>124460</wp:posOffset>
            </wp:positionV>
            <wp:extent cx="2329180" cy="5039995"/>
            <wp:effectExtent l="0" t="0" r="13970" b="8255"/>
            <wp:wrapTopAndBottom/>
            <wp:docPr id="1" name="图片 1" descr="242c74365f7492a7598e152ba92d7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42c74365f7492a7598e152ba92d7f3"/>
                    <pic:cNvPicPr>
                      <a:picLocks noChangeAspect="1"/>
                    </pic:cNvPicPr>
                  </pic:nvPicPr>
                  <pic:blipFill>
                    <a:blip r:embed="rId25"/>
                    <a:stretch>
                      <a:fillRect/>
                    </a:stretch>
                  </pic:blipFill>
                  <pic:spPr>
                    <a:xfrm>
                      <a:off x="0" y="0"/>
                      <a:ext cx="2329180" cy="5039995"/>
                    </a:xfrm>
                    <a:prstGeom prst="rect">
                      <a:avLst/>
                    </a:prstGeom>
                  </pic:spPr>
                </pic:pic>
              </a:graphicData>
            </a:graphic>
          </wp:anchor>
        </w:drawing>
      </w:r>
    </w:p>
    <w:p>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360" w:firstLineChars="200"/>
        <w:jc w:val="center"/>
        <w:textAlignment w:val="baseline"/>
        <w:rPr>
          <w:rFonts w:hint="eastAsia" w:ascii="微软雅黑" w:hAnsi="微软雅黑" w:eastAsia="微软雅黑" w:cs="微软雅黑"/>
          <w:snapToGrid w:val="0"/>
          <w:color w:val="249087" w:themeColor="accent5" w:themeShade="BF"/>
          <w:kern w:val="0"/>
          <w:sz w:val="18"/>
          <w:szCs w:val="18"/>
          <w:lang w:val="en-US" w:eastAsia="zh-CN" w:bidi="ar-SA"/>
        </w:rPr>
      </w:pPr>
    </w:p>
    <w:p>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360" w:firstLineChars="200"/>
        <w:jc w:val="center"/>
        <w:textAlignment w:val="baseline"/>
        <w:rPr>
          <w:rFonts w:hint="default" w:ascii="微软雅黑" w:hAnsi="微软雅黑" w:eastAsia="微软雅黑" w:cs="微软雅黑"/>
          <w:snapToGrid w:val="0"/>
          <w:color w:val="249087" w:themeColor="accent5" w:themeShade="BF"/>
          <w:kern w:val="0"/>
          <w:sz w:val="18"/>
          <w:szCs w:val="18"/>
          <w:lang w:val="en-US" w:eastAsia="zh-CN" w:bidi="ar-SA"/>
        </w:rPr>
      </w:pPr>
      <w:r>
        <w:rPr>
          <w:rFonts w:hint="eastAsia" w:ascii="微软雅黑" w:hAnsi="微软雅黑" w:eastAsia="微软雅黑" w:cs="微软雅黑"/>
          <w:snapToGrid w:val="0"/>
          <w:color w:val="249087" w:themeColor="accent5" w:themeShade="BF"/>
          <w:kern w:val="0"/>
          <w:sz w:val="18"/>
          <w:szCs w:val="18"/>
          <w:lang w:val="en-US" w:eastAsia="zh-CN" w:bidi="ar-SA"/>
        </w:rPr>
        <w:t>图2-1 教练提醒</w: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lang w:eastAsia="zh-CN"/>
        </w:rPr>
        <w:t>（</w:t>
      </w:r>
      <w:r>
        <w:rPr>
          <w:rFonts w:hint="eastAsia" w:ascii="微软雅黑" w:hAnsi="微软雅黑" w:eastAsia="微软雅黑" w:cs="微软雅黑"/>
          <w:b/>
          <w:bCs/>
          <w:color w:val="249087" w:themeColor="accent5" w:themeShade="BF"/>
          <w:spacing w:val="5"/>
          <w:sz w:val="24"/>
          <w:szCs w:val="24"/>
          <w:lang w:val="en-US" w:eastAsia="zh-CN"/>
        </w:rPr>
        <w:t>二</w:t>
      </w:r>
      <w:r>
        <w:rPr>
          <w:rFonts w:hint="eastAsia" w:ascii="微软雅黑" w:hAnsi="微软雅黑" w:eastAsia="微软雅黑" w:cs="微软雅黑"/>
          <w:b/>
          <w:bCs/>
          <w:color w:val="249087" w:themeColor="accent5" w:themeShade="BF"/>
          <w:spacing w:val="5"/>
          <w:sz w:val="24"/>
          <w:szCs w:val="24"/>
          <w:lang w:eastAsia="zh-CN"/>
        </w:rPr>
        <w:t>）</w:t>
      </w:r>
      <w:r>
        <w:rPr>
          <w:rFonts w:hint="eastAsia" w:ascii="微软雅黑" w:hAnsi="微软雅黑" w:eastAsia="微软雅黑" w:cs="微软雅黑"/>
          <w:b/>
          <w:bCs/>
          <w:color w:val="249087" w:themeColor="accent5" w:themeShade="BF"/>
          <w:spacing w:val="5"/>
          <w:sz w:val="24"/>
          <w:szCs w:val="24"/>
        </w:rPr>
        <w:t>落实安全生产</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sectPr>
          <w:footerReference r:id="rId16" w:type="first"/>
          <w:headerReference r:id="rId14" w:type="default"/>
          <w:footerReference r:id="rId15" w:type="default"/>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cols w:space="720" w:num="1"/>
        </w:sectPr>
      </w:pPr>
      <w:r>
        <w:rPr>
          <w:rFonts w:hint="eastAsia" w:ascii="微软雅黑" w:hAnsi="微软雅黑" w:eastAsia="微软雅黑" w:cs="微软雅黑"/>
          <w:snapToGrid w:val="0"/>
          <w:color w:val="000000"/>
          <w:kern w:val="0"/>
          <w:sz w:val="24"/>
          <w:szCs w:val="24"/>
          <w:lang w:val="en-US" w:eastAsia="en-US" w:bidi="ar-SA"/>
        </w:rPr>
        <w:t>华越体育</w:t>
      </w:r>
      <w:r>
        <w:rPr>
          <w:rFonts w:hint="eastAsia" w:ascii="微软雅黑" w:hAnsi="微软雅黑" w:eastAsia="微软雅黑" w:cs="微软雅黑"/>
          <w:snapToGrid w:val="0"/>
          <w:color w:val="000000"/>
          <w:kern w:val="0"/>
          <w:sz w:val="24"/>
          <w:szCs w:val="24"/>
          <w:lang w:val="en-US" w:eastAsia="zh-CN" w:bidi="ar-SA"/>
        </w:rPr>
        <w:t>师资团队</w:t>
      </w:r>
      <w:r>
        <w:rPr>
          <w:rFonts w:hint="eastAsia" w:ascii="微软雅黑" w:hAnsi="微软雅黑" w:eastAsia="微软雅黑" w:cs="微软雅黑"/>
          <w:snapToGrid w:val="0"/>
          <w:color w:val="000000"/>
          <w:kern w:val="0"/>
          <w:sz w:val="24"/>
          <w:szCs w:val="24"/>
          <w:lang w:val="en-US" w:eastAsia="en-US" w:bidi="ar-SA"/>
        </w:rPr>
        <w:t>积极响应集团“安全生产”的指示精神，每月对校园内的篮球设施、运动场地以及消防设备进行一次全面的安全检查。这些检查旨在确保每一个角落都符合严格的安全标准，防止任何可能导致伤害或火灾的潜在风险。同时，我们也在不断完善和更新教学安全方面的制度，营造一个安全、健康且有利于学习的环境。</w:t>
      </w:r>
    </w:p>
    <w:p>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600" w:firstLineChars="200"/>
        <w:jc w:val="center"/>
        <w:textAlignment w:val="baseline"/>
        <w:rPr>
          <w:rFonts w:hint="default" w:ascii="微软雅黑" w:hAnsi="微软雅黑" w:eastAsia="微软雅黑" w:cs="微软雅黑"/>
          <w:snapToGrid w:val="0"/>
          <w:color w:val="249087" w:themeColor="accent5" w:themeShade="BF"/>
          <w:kern w:val="0"/>
          <w:sz w:val="18"/>
          <w:szCs w:val="18"/>
          <w:lang w:val="en-US" w:eastAsia="zh-CN" w:bidi="ar-SA"/>
        </w:rPr>
      </w:pPr>
      <w:r>
        <w:rPr>
          <w:sz w:val="30"/>
        </w:rPr>
        <mc:AlternateContent>
          <mc:Choice Requires="wps">
            <w:drawing>
              <wp:anchor distT="0" distB="0" distL="114300" distR="114300" simplePos="0" relativeHeight="251684864" behindDoc="0" locked="0" layoutInCell="1" allowOverlap="1">
                <wp:simplePos x="0" y="0"/>
                <wp:positionH relativeFrom="column">
                  <wp:posOffset>405130</wp:posOffset>
                </wp:positionH>
                <wp:positionV relativeFrom="paragraph">
                  <wp:posOffset>4298315</wp:posOffset>
                </wp:positionV>
                <wp:extent cx="1924050" cy="371475"/>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92405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月度安全检查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9pt;margin-top:338.45pt;height:29.25pt;width:151.5pt;z-index:251684864;mso-width-relative:page;mso-height-relative:page;" filled="f" stroked="f" coordsize="21600,21600" o:gfxdata="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VniWJ3AAAAAoBAAAPAAAAAAAAAAEAIAAAACIAAABk&#10;cnMvZG93bnJldi54bWxQSwECFAAUAAAACACHTuJA7HSS8DsCAABoBAAADgAAAAAAAAABACAAAAAr&#10;AQAAZHJzL2Uyb0RvYy54bWxQSwUGAAAAAAYABgBZAQAA2AUAAAAA&#10;">
                <v:fill on="f" focussize="0,0"/>
                <v:stroke on="f" weight="0.5pt"/>
                <v:imagedata o:title=""/>
                <o:lock v:ext="edit" aspectratio="f"/>
                <v:textbox>
                  <w:txbxContent>
                    <w:p>
                      <w:pP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月度安全检查</w:t>
                      </w:r>
                    </w:p>
                  </w:txbxContent>
                </v:textbox>
              </v:shape>
            </w:pict>
          </mc:Fallback>
        </mc:AlternateContent>
      </w:r>
      <w:r>
        <w:rPr>
          <w:sz w:val="30"/>
        </w:rPr>
        <w:drawing>
          <wp:anchor distT="0" distB="0" distL="114300" distR="114300" simplePos="0" relativeHeight="251681792" behindDoc="0" locked="0" layoutInCell="1" allowOverlap="1">
            <wp:simplePos x="0" y="0"/>
            <wp:positionH relativeFrom="column">
              <wp:posOffset>2865120</wp:posOffset>
            </wp:positionH>
            <wp:positionV relativeFrom="page">
              <wp:posOffset>4200525</wp:posOffset>
            </wp:positionV>
            <wp:extent cx="2700020" cy="3599815"/>
            <wp:effectExtent l="0" t="0" r="5080" b="635"/>
            <wp:wrapTopAndBottom/>
            <wp:docPr id="7" name="图片 7" descr="a84b0afc9abe20eedabe4021c76a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84b0afc9abe20eedabe4021c76ab9e"/>
                    <pic:cNvPicPr>
                      <a:picLocks noChangeAspect="1"/>
                    </pic:cNvPicPr>
                  </pic:nvPicPr>
                  <pic:blipFill>
                    <a:blip r:embed="rId26"/>
                    <a:stretch>
                      <a:fillRect/>
                    </a:stretch>
                  </pic:blipFill>
                  <pic:spPr>
                    <a:xfrm>
                      <a:off x="0" y="0"/>
                      <a:ext cx="2700020" cy="3599815"/>
                    </a:xfrm>
                    <a:prstGeom prst="rect">
                      <a:avLst/>
                    </a:prstGeom>
                  </pic:spPr>
                </pic:pic>
              </a:graphicData>
            </a:graphic>
          </wp:anchor>
        </w:drawing>
      </w:r>
      <w:r>
        <w:rPr>
          <w:sz w:val="30"/>
        </w:rPr>
        <w:drawing>
          <wp:anchor distT="0" distB="0" distL="114300" distR="114300" simplePos="0" relativeHeight="251680768" behindDoc="0" locked="0" layoutInCell="1" allowOverlap="1">
            <wp:simplePos x="0" y="0"/>
            <wp:positionH relativeFrom="column">
              <wp:posOffset>-81280</wp:posOffset>
            </wp:positionH>
            <wp:positionV relativeFrom="page">
              <wp:posOffset>3530600</wp:posOffset>
            </wp:positionV>
            <wp:extent cx="2699385" cy="3599815"/>
            <wp:effectExtent l="0" t="0" r="5715" b="635"/>
            <wp:wrapTopAndBottom/>
            <wp:docPr id="6" name="图片 6" descr="c9981ac4c981e476a9cf3d5be18d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9981ac4c981e476a9cf3d5be18d309"/>
                    <pic:cNvPicPr>
                      <a:picLocks noChangeAspect="1"/>
                    </pic:cNvPicPr>
                  </pic:nvPicPr>
                  <pic:blipFill>
                    <a:blip r:embed="rId27"/>
                    <a:stretch>
                      <a:fillRect/>
                    </a:stretch>
                  </pic:blipFill>
                  <pic:spPr>
                    <a:xfrm>
                      <a:off x="0" y="0"/>
                      <a:ext cx="2699385" cy="3599815"/>
                    </a:xfrm>
                    <a:prstGeom prst="rect">
                      <a:avLst/>
                    </a:prstGeom>
                  </pic:spPr>
                </pic:pic>
              </a:graphicData>
            </a:graphic>
          </wp:anchor>
        </w:drawing>
      </w:r>
      <w:r>
        <w:rPr>
          <w:sz w:val="30"/>
        </w:rPr>
        <mc:AlternateContent>
          <mc:Choice Requires="wps">
            <w:drawing>
              <wp:anchor distT="0" distB="0" distL="114300" distR="114300" simplePos="0" relativeHeight="251661312" behindDoc="0" locked="0" layoutInCell="1" allowOverlap="1">
                <wp:simplePos x="0" y="0"/>
                <wp:positionH relativeFrom="column">
                  <wp:posOffset>-249555</wp:posOffset>
                </wp:positionH>
                <wp:positionV relativeFrom="page">
                  <wp:posOffset>3341370</wp:posOffset>
                </wp:positionV>
                <wp:extent cx="5974715" cy="4801870"/>
                <wp:effectExtent l="0" t="0" r="6985" b="17780"/>
                <wp:wrapTopAndBottom/>
                <wp:docPr id="119" name="矩形 119"/>
                <wp:cNvGraphicFramePr/>
                <a:graphic xmlns:a="http://schemas.openxmlformats.org/drawingml/2006/main">
                  <a:graphicData uri="http://schemas.microsoft.com/office/word/2010/wordprocessingShape">
                    <wps:wsp>
                      <wps:cNvSpPr/>
                      <wps:spPr>
                        <a:xfrm>
                          <a:off x="890270" y="2457450"/>
                          <a:ext cx="5974715" cy="4801870"/>
                        </a:xfrm>
                        <a:prstGeom prst="rect">
                          <a:avLst/>
                        </a:prstGeom>
                        <a:gradFill>
                          <a:gsLst>
                            <a:gs pos="0">
                              <a:schemeClr val="accent5">
                                <a:tint val="50000"/>
                                <a:satMod val="300000"/>
                                <a:alpha val="100000"/>
                              </a:schemeClr>
                            </a:gs>
                            <a:gs pos="35000">
                              <a:schemeClr val="accent5">
                                <a:tint val="37000"/>
                                <a:satMod val="300000"/>
                              </a:schemeClr>
                            </a:gs>
                            <a:gs pos="100000">
                              <a:schemeClr val="accent5">
                                <a:tint val="15000"/>
                                <a:satMod val="350000"/>
                              </a:schemeClr>
                            </a:gs>
                          </a:gsLst>
                          <a:path path="shape">
                            <a:fillToRect l="50000" t="50000" r="50000" b="50000"/>
                          </a:path>
                          <a:tileRect/>
                        </a:gradFill>
                        <a:effectLst>
                          <a:softEdge rad="31750"/>
                        </a:effectLst>
                      </wps:spPr>
                      <wps:style>
                        <a:lnRef idx="0">
                          <a:srgbClr val="FFFFFF"/>
                        </a:lnRef>
                        <a:fillRef idx="2">
                          <a:schemeClr val="accent5"/>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65pt;margin-top:263.1pt;height:378.1pt;width:470.45pt;mso-position-vertical-relative:page;mso-wrap-distance-bottom:0pt;mso-wrap-distance-top:0pt;z-index:251661312;v-text-anchor:middle;mso-width-relative:page;mso-height-relative:page;" fillcolor="#9AFFF9 [3208]" filled="t" stroked="f" coordsize="21600,21600" o:gfxdata="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NfcJP3cAAAADAEAAA8AAAAAAAAAAQAgAAAAIgAA&#10;AGRycy9kb3ducmV2LnhtbFBLAQIUABQAAAAIAIdO4kCOoK446AIAAE8GAAAOAAAAAAAAAAEAIAAA&#10;ACsBAABkcnMvZTJvRG9jLnhtbFBLBQYAAAAABgAGAFkBAACFBgAAAAA=&#10;">
                <v:fill type="gradientRadial" on="t" color2="#E3FFFE [3208]" colors="0f #9AFFF9;22938f #B9FFF9;65536f #E3FFFE" focus="100%" focussize="0f,0f" focusposition="32768f,32768f" rotate="t">
                  <o:fill type="gradientRadial" v:ext="backwardCompatible"/>
                </v:fill>
                <v:stroke on="f"/>
                <v:imagedata o:title=""/>
                <o:lock v:ext="edit" aspectratio="f"/>
                <w10:wrap type="topAndBottom"/>
              </v:rect>
            </w:pict>
          </mc:Fallback>
        </mc:AlternateContent>
      </w:r>
    </w:p>
    <w:p>
      <w:pPr>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sectPr>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start="1"/>
          <w:cols w:space="720" w:num="1"/>
        </w:sectPr>
      </w:pPr>
    </w:p>
    <w:p>
      <w:pPr>
        <w:pStyle w:val="4"/>
        <w:keepNext/>
        <w:keepLines/>
        <w:pageBreakBefore w:val="0"/>
        <w:widowControl/>
        <w:kinsoku w:val="0"/>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b/>
          <w:bCs w:val="0"/>
          <w:color w:val="0584A7"/>
          <w:sz w:val="30"/>
          <w:szCs w:val="30"/>
          <w:lang w:val="en-US" w:eastAsia="zh-CN"/>
        </w:rPr>
      </w:pPr>
      <w:bookmarkStart w:id="5" w:name="_Toc15443"/>
      <w:r>
        <w:rPr>
          <w:rFonts w:hint="eastAsia" w:ascii="微软雅黑" w:hAnsi="微软雅黑" w:eastAsia="微软雅黑" w:cs="微软雅黑"/>
          <w:b/>
          <w:bCs w:val="0"/>
          <w:color w:val="0584A7"/>
          <w:sz w:val="30"/>
          <w:szCs w:val="30"/>
        </w:rPr>
        <w:t>二、提高专业水平，完善</w:t>
      </w:r>
      <w:r>
        <w:rPr>
          <w:rFonts w:hint="eastAsia" w:ascii="微软雅黑" w:hAnsi="微软雅黑" w:eastAsia="微软雅黑" w:cs="微软雅黑"/>
          <w:b/>
          <w:bCs w:val="0"/>
          <w:color w:val="0584A7"/>
          <w:sz w:val="30"/>
          <w:szCs w:val="30"/>
          <w:lang w:val="en-US" w:eastAsia="zh-CN"/>
        </w:rPr>
        <w:t>课程体系</w:t>
      </w:r>
      <w:bookmarkEnd w:id="5"/>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eastAsia" w:ascii="微软雅黑" w:hAnsi="微软雅黑" w:eastAsia="微软雅黑" w:cs="微软雅黑"/>
          <w:sz w:val="24"/>
          <w:szCs w:val="24"/>
        </w:rPr>
      </w:pPr>
      <w:bookmarkStart w:id="6" w:name="_Toc2193"/>
      <w:r>
        <w:rPr>
          <w:rFonts w:hint="eastAsia" w:ascii="微软雅黑" w:hAnsi="微软雅黑" w:eastAsia="微软雅黑" w:cs="微软雅黑"/>
          <w:b/>
          <w:bCs/>
          <w:color w:val="249087" w:themeColor="accent5" w:themeShade="BF"/>
          <w:spacing w:val="5"/>
          <w:sz w:val="24"/>
          <w:szCs w:val="24"/>
        </w:rPr>
        <w:t>（一）团队磨课</w:t>
      </w:r>
      <w:bookmarkEnd w:id="6"/>
    </w:p>
    <w:p>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微软雅黑" w:hAnsi="微软雅黑" w:eastAsia="微软雅黑" w:cs="微软雅黑"/>
          <w:sz w:val="24"/>
          <w:szCs w:val="24"/>
        </w:rPr>
      </w:pPr>
      <w:r>
        <w:rPr>
          <w:sz w:val="30"/>
        </w:rPr>
        <mc:AlternateContent>
          <mc:Choice Requires="wps">
            <w:drawing>
              <wp:anchor distT="0" distB="0" distL="114300" distR="114300" simplePos="0" relativeHeight="251673600" behindDoc="0" locked="0" layoutInCell="1" allowOverlap="1">
                <wp:simplePos x="0" y="0"/>
                <wp:positionH relativeFrom="column">
                  <wp:posOffset>728345</wp:posOffset>
                </wp:positionH>
                <wp:positionV relativeFrom="paragraph">
                  <wp:posOffset>5026660</wp:posOffset>
                </wp:positionV>
                <wp:extent cx="1924050" cy="371475"/>
                <wp:effectExtent l="0" t="0" r="0" b="0"/>
                <wp:wrapNone/>
                <wp:docPr id="120" name="文本框 120"/>
                <wp:cNvGraphicFramePr/>
                <a:graphic xmlns:a="http://schemas.openxmlformats.org/drawingml/2006/main">
                  <a:graphicData uri="http://schemas.microsoft.com/office/word/2010/wordprocessingShape">
                    <wps:wsp>
                      <wps:cNvSpPr txBox="1"/>
                      <wps:spPr>
                        <a:xfrm>
                          <a:off x="1442720" y="6486525"/>
                          <a:ext cx="192405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   月度安全检查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35pt;margin-top:395.8pt;height:29.25pt;width:151.5pt;z-index:251673600;mso-width-relative:page;mso-height-relative:page;" filled="f" stroked="f" coordsize="21600,21600" o:gfxdata="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7wBH2wAAAAsBAAAPAAAAAAAAAAEA&#10;IAAAACIAAABkcnMvZG93bnJldi54bWxQSwECFAAUAAAACACHTuJA64yxH0UCAAB2BAAADgAAAAAA&#10;AAABACAAAAAqAQAAZHJzL2Uyb0RvYy54bWxQSwUGAAAAAAYABgBZAQAA4QUAAAAA&#10;">
                <v:fill on="f" focussize="0,0"/>
                <v:stroke on="f" weight="0.5pt"/>
                <v:imagedata o:title=""/>
                <o:lock v:ext="edit" aspectratio="f"/>
                <v:textbox>
                  <w:txbxContent>
                    <w:p>
                      <w:pP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   月度安全检查</w:t>
                      </w:r>
                    </w:p>
                  </w:txbxContent>
                </v:textbox>
              </v:shape>
            </w:pict>
          </mc:Fallback>
        </mc:AlternateContent>
      </w:r>
      <w:r>
        <w:rPr>
          <w:rFonts w:hint="eastAsia" w:ascii="微软雅黑" w:hAnsi="微软雅黑" w:eastAsia="微软雅黑" w:cs="微软雅黑"/>
          <w:sz w:val="24"/>
          <w:szCs w:val="24"/>
        </w:rPr>
        <w:t>华越体育在杭州市篮球协会的指导下，规范完善了体育师资管理制度、青少年篮球课程体系、校园服务体系，并根据每所学校的发展需求</w:t>
      </w:r>
      <w:r>
        <w:rPr>
          <w:rFonts w:hint="eastAsia" w:ascii="微软雅黑" w:hAnsi="微软雅黑" w:eastAsia="微软雅黑" w:cs="微软雅黑"/>
          <w:sz w:val="24"/>
          <w:szCs w:val="24"/>
          <w:lang w:val="en-US" w:eastAsia="zh-CN"/>
        </w:rPr>
        <w:t>和教学目标</w:t>
      </w:r>
      <w:r>
        <w:rPr>
          <w:rFonts w:hint="eastAsia" w:ascii="微软雅黑" w:hAnsi="微软雅黑" w:eastAsia="微软雅黑" w:cs="微软雅黑"/>
          <w:sz w:val="24"/>
          <w:szCs w:val="24"/>
        </w:rPr>
        <w:t>，建立一校一案。</w:t>
      </w:r>
    </w:p>
    <w:p>
      <w:pPr>
        <w:pStyle w:val="5"/>
        <w:keepNext w:val="0"/>
        <w:keepLines w:val="0"/>
        <w:pageBreakBefore w:val="0"/>
        <w:widowControl/>
        <w:kinsoku/>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微软雅黑" w:hAnsi="微软雅黑" w:eastAsia="微软雅黑" w:cs="微软雅黑"/>
          <w:sz w:val="24"/>
          <w:szCs w:val="24"/>
        </w:rPr>
        <w:sectPr>
          <w:headerReference r:id="rId17" w:type="default"/>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cols w:space="720" w:num="1"/>
        </w:sectPr>
      </w:pPr>
      <w:r>
        <w:rPr>
          <w:sz w:val="30"/>
        </w:rPr>
        <mc:AlternateContent>
          <mc:Choice Requires="wps">
            <w:drawing>
              <wp:anchor distT="0" distB="0" distL="114300" distR="114300" simplePos="0" relativeHeight="251687936" behindDoc="0" locked="0" layoutInCell="1" allowOverlap="1">
                <wp:simplePos x="0" y="0"/>
                <wp:positionH relativeFrom="column">
                  <wp:posOffset>448945</wp:posOffset>
                </wp:positionH>
                <wp:positionV relativeFrom="paragraph">
                  <wp:posOffset>5473065</wp:posOffset>
                </wp:positionV>
                <wp:extent cx="1341755" cy="371475"/>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图2-3 磨课赛课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35pt;margin-top:430.95pt;height:29.25pt;width:105.65pt;z-index:251687936;mso-width-relative:page;mso-height-relative:page;" filled="f" stroked="f" coordsize="21600,21600" o:gfxdata="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2dJcO2wAAAAoBAAAPAAAAAAAAAAEAIAAAACIAAABk&#10;cnMvZG93bnJldi54bWxQSwECFAAUAAAACACHTuJAtesyoDwCAABoBAAADgAAAAAAAAABACAAAAAq&#10;AQAAZHJzL2Uyb0RvYy54bWxQSwUGAAAAAAYABgBZAQAA2AU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图2-3 磨课赛课</w:t>
                      </w:r>
                    </w:p>
                  </w:txbxContent>
                </v:textbox>
              </v:shape>
            </w:pict>
          </mc:Fallback>
        </mc:AlternateContent>
      </w:r>
      <w:r>
        <w:rPr>
          <w:rFonts w:hint="eastAsia" w:ascii="微软雅黑" w:hAnsi="微软雅黑" w:eastAsia="微软雅黑" w:cs="微软雅黑"/>
          <w:b/>
          <w:bCs/>
          <w:color w:val="249087" w:themeColor="accent5" w:themeShade="BF"/>
          <w:spacing w:val="5"/>
          <w:sz w:val="24"/>
          <w:szCs w:val="24"/>
          <w:lang w:eastAsia="zh-CN"/>
        </w:rPr>
        <w:drawing>
          <wp:anchor distT="0" distB="0" distL="114300" distR="114300" simplePos="0" relativeHeight="251686912" behindDoc="0" locked="0" layoutInCell="1" allowOverlap="1">
            <wp:simplePos x="0" y="0"/>
            <wp:positionH relativeFrom="column">
              <wp:posOffset>2280920</wp:posOffset>
            </wp:positionH>
            <wp:positionV relativeFrom="paragraph">
              <wp:posOffset>4280535</wp:posOffset>
            </wp:positionV>
            <wp:extent cx="3119755" cy="2339975"/>
            <wp:effectExtent l="0" t="0" r="4445" b="3175"/>
            <wp:wrapTopAndBottom/>
            <wp:docPr id="8" name="图片 8" descr="bee331ea20275b571ae6ba830029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ee331ea20275b571ae6ba8300293f4"/>
                    <pic:cNvPicPr>
                      <a:picLocks noChangeAspect="1"/>
                    </pic:cNvPicPr>
                  </pic:nvPicPr>
                  <pic:blipFill>
                    <a:blip r:embed="rId28"/>
                    <a:stretch>
                      <a:fillRect/>
                    </a:stretch>
                  </pic:blipFill>
                  <pic:spPr>
                    <a:xfrm>
                      <a:off x="0" y="0"/>
                      <a:ext cx="3119755" cy="2339975"/>
                    </a:xfrm>
                    <a:prstGeom prst="rect">
                      <a:avLst/>
                    </a:prstGeom>
                  </pic:spPr>
                </pic:pic>
              </a:graphicData>
            </a:graphic>
          </wp:anchor>
        </w:drawing>
      </w:r>
      <w:r>
        <w:rPr>
          <w:rFonts w:hint="eastAsia" w:ascii="微软雅黑" w:hAnsi="微软雅黑" w:eastAsia="微软雅黑" w:cs="微软雅黑"/>
          <w:b/>
          <w:bCs/>
          <w:color w:val="249087" w:themeColor="accent5" w:themeShade="BF"/>
          <w:spacing w:val="5"/>
          <w:sz w:val="24"/>
          <w:szCs w:val="24"/>
          <w:lang w:eastAsia="zh-CN"/>
        </w:rPr>
        <w:drawing>
          <wp:anchor distT="0" distB="0" distL="114300" distR="114300" simplePos="0" relativeHeight="251685888" behindDoc="0" locked="0" layoutInCell="1" allowOverlap="1">
            <wp:simplePos x="0" y="0"/>
            <wp:positionH relativeFrom="column">
              <wp:posOffset>13970</wp:posOffset>
            </wp:positionH>
            <wp:positionV relativeFrom="paragraph">
              <wp:posOffset>1824355</wp:posOffset>
            </wp:positionV>
            <wp:extent cx="3105150" cy="2339975"/>
            <wp:effectExtent l="0" t="0" r="0" b="3175"/>
            <wp:wrapTopAndBottom/>
            <wp:docPr id="10" name="图片 10" descr="ccde3e162a3d226f3139f5782bbd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cde3e162a3d226f3139f5782bbd419"/>
                    <pic:cNvPicPr>
                      <a:picLocks noChangeAspect="1"/>
                    </pic:cNvPicPr>
                  </pic:nvPicPr>
                  <pic:blipFill>
                    <a:blip r:embed="rId29"/>
                    <a:srcRect l="13219"/>
                    <a:stretch>
                      <a:fillRect/>
                    </a:stretch>
                  </pic:blipFill>
                  <pic:spPr>
                    <a:xfrm>
                      <a:off x="0" y="0"/>
                      <a:ext cx="3105150" cy="2339975"/>
                    </a:xfrm>
                    <a:prstGeom prst="rect">
                      <a:avLst/>
                    </a:prstGeom>
                  </pic:spPr>
                </pic:pic>
              </a:graphicData>
            </a:graphic>
          </wp:anchor>
        </w:drawing>
      </w:r>
      <w:r>
        <w:rPr>
          <w:sz w:val="30"/>
        </w:rPr>
        <mc:AlternateContent>
          <mc:Choice Requires="wps">
            <w:drawing>
              <wp:anchor distT="0" distB="0" distL="114300" distR="114300" simplePos="0" relativeHeight="251684864" behindDoc="0" locked="0" layoutInCell="1" allowOverlap="1">
                <wp:simplePos x="0" y="0"/>
                <wp:positionH relativeFrom="column">
                  <wp:posOffset>-147955</wp:posOffset>
                </wp:positionH>
                <wp:positionV relativeFrom="paragraph">
                  <wp:posOffset>1732915</wp:posOffset>
                </wp:positionV>
                <wp:extent cx="5676900" cy="4989830"/>
                <wp:effectExtent l="0" t="0" r="0" b="1270"/>
                <wp:wrapTopAndBottom/>
                <wp:docPr id="12" name="矩形 12"/>
                <wp:cNvGraphicFramePr/>
                <a:graphic xmlns:a="http://schemas.openxmlformats.org/drawingml/2006/main">
                  <a:graphicData uri="http://schemas.microsoft.com/office/word/2010/wordprocessingShape">
                    <wps:wsp>
                      <wps:cNvSpPr/>
                      <wps:spPr>
                        <a:xfrm>
                          <a:off x="0" y="0"/>
                          <a:ext cx="5676900" cy="4989830"/>
                        </a:xfrm>
                        <a:prstGeom prst="rect">
                          <a:avLst/>
                        </a:prstGeom>
                        <a:gradFill>
                          <a:gsLst>
                            <a:gs pos="0">
                              <a:schemeClr val="accent5">
                                <a:tint val="50000"/>
                                <a:satMod val="300000"/>
                                <a:alpha val="100000"/>
                              </a:schemeClr>
                            </a:gs>
                            <a:gs pos="35000">
                              <a:schemeClr val="accent5">
                                <a:tint val="37000"/>
                                <a:satMod val="300000"/>
                              </a:schemeClr>
                            </a:gs>
                            <a:gs pos="100000">
                              <a:schemeClr val="accent5">
                                <a:tint val="15000"/>
                                <a:satMod val="350000"/>
                              </a:schemeClr>
                            </a:gs>
                          </a:gsLst>
                          <a:path path="shape">
                            <a:fillToRect l="50000" t="50000" r="50000" b="50000"/>
                          </a:path>
                          <a:tileRect/>
                        </a:gradFill>
                        <a:effectLst>
                          <a:softEdge rad="31750"/>
                        </a:effectLst>
                      </wps:spPr>
                      <wps:style>
                        <a:lnRef idx="0">
                          <a:srgbClr val="FFFFFF"/>
                        </a:lnRef>
                        <a:fillRef idx="2">
                          <a:schemeClr val="accent5"/>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65pt;margin-top:136.45pt;height:392.9pt;width:447pt;mso-wrap-distance-bottom:0pt;mso-wrap-distance-top:0pt;z-index:251684864;v-text-anchor:middle;mso-width-relative:page;mso-height-relative:page;" fillcolor="#9AFFF9 [3208]" filled="t" stroked="f" coordsize="21600,21600" o:gfxdata="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AHTFWtwAAAAMAQAADwAAAAAAAAABACAAAAAiAAAAZHJzL2Rvd25yZXYueG1s&#10;UEsBAhQAFAAAAAgAh07iQLIfY9vYAgAAQgYAAA4AAAAAAAAAAQAgAAAAKwEAAGRycy9lMm9Eb2Mu&#10;eG1sUEsFBgAAAAAGAAYAWQEAAHUGAAAAAA==&#10;">
                <v:fill type="gradientRadial" on="t" color2="#E3FFFE [3208]" colors="0f #9AFFF9;22938f #B9FFF9;65536f #E3FFFE" focus="100%" focussize="0f,0f" focusposition="32768f,32768f" rotate="t">
                  <o:fill type="gradientRadial" v:ext="backwardCompatible"/>
                </v:fill>
                <v:stroke on="f"/>
                <v:imagedata o:title=""/>
                <o:lock v:ext="edit" aspectratio="f"/>
                <w10:wrap type="topAndBottom"/>
              </v:rect>
            </w:pict>
          </mc:Fallback>
        </mc:AlternateContent>
      </w:r>
      <w:r>
        <w:rPr>
          <w:rFonts w:hint="eastAsia" w:ascii="微软雅黑" w:hAnsi="微软雅黑" w:eastAsia="微软雅黑" w:cs="微软雅黑"/>
          <w:sz w:val="24"/>
          <w:szCs w:val="24"/>
        </w:rPr>
        <w:t>本学期，华越体育已与杭州上城区，拱墅区，西湖区，滨江区，余杭区等20余所学校开展了合作。每个学校都配有一位以上的校区负责人进行管理，教练</w:t>
      </w:r>
      <w:r>
        <w:rPr>
          <w:rFonts w:hint="eastAsia" w:ascii="微软雅黑" w:hAnsi="微软雅黑" w:eastAsia="微软雅黑" w:cs="微软雅黑"/>
          <w:sz w:val="24"/>
          <w:szCs w:val="24"/>
          <w:lang w:val="en-US" w:eastAsia="zh-CN"/>
        </w:rPr>
        <w:t>需</w:t>
      </w:r>
      <w:r>
        <w:rPr>
          <w:rFonts w:hint="eastAsia" w:ascii="微软雅黑" w:hAnsi="微软雅黑" w:eastAsia="微软雅黑" w:cs="微软雅黑"/>
          <w:sz w:val="24"/>
          <w:szCs w:val="24"/>
        </w:rPr>
        <w:t>针对学生的技术水平、场地面积、课程时间等因素，对学校的教学内容和计划进行优化，</w:t>
      </w:r>
      <w:r>
        <w:rPr>
          <w:rFonts w:hint="eastAsia" w:ascii="微软雅黑" w:hAnsi="微软雅黑" w:eastAsia="微软雅黑" w:cs="微软雅黑"/>
          <w:sz w:val="24"/>
          <w:szCs w:val="24"/>
          <w:lang w:val="en-US" w:eastAsia="zh-CN"/>
        </w:rPr>
        <w:t>并</w:t>
      </w:r>
      <w:r>
        <w:rPr>
          <w:rFonts w:hint="eastAsia" w:ascii="微软雅黑" w:hAnsi="微软雅黑" w:eastAsia="微软雅黑" w:cs="微软雅黑"/>
          <w:sz w:val="24"/>
          <w:szCs w:val="24"/>
        </w:rPr>
        <w:t>参与每周一次的团队磨课赛课</w:t>
      </w:r>
      <w:r>
        <w:rPr>
          <w:rFonts w:hint="eastAsia" w:ascii="微软雅黑" w:hAnsi="微软雅黑" w:eastAsia="微软雅黑" w:cs="微软雅黑"/>
          <w:sz w:val="24"/>
          <w:szCs w:val="24"/>
          <w:lang w:val="en-US" w:eastAsia="zh-CN"/>
        </w:rPr>
        <w:t>及</w:t>
      </w:r>
      <w:r>
        <w:rPr>
          <w:rFonts w:hint="eastAsia" w:ascii="微软雅黑" w:hAnsi="微软雅黑" w:eastAsia="微软雅黑" w:cs="微软雅黑"/>
          <w:sz w:val="24"/>
          <w:szCs w:val="24"/>
        </w:rPr>
        <w:t>教练团队篮篮球项目教研活动，</w:t>
      </w:r>
      <w:r>
        <w:rPr>
          <w:rFonts w:hint="eastAsia" w:ascii="微软雅黑" w:hAnsi="微软雅黑" w:eastAsia="微软雅黑" w:cs="微软雅黑"/>
          <w:sz w:val="24"/>
          <w:szCs w:val="24"/>
          <w:lang w:val="en-US" w:eastAsia="zh-CN"/>
        </w:rPr>
        <w:t>以</w:t>
      </w:r>
      <w:r>
        <w:rPr>
          <w:rFonts w:hint="eastAsia" w:ascii="微软雅黑" w:hAnsi="微软雅黑" w:eastAsia="微软雅黑" w:cs="微软雅黑"/>
          <w:sz w:val="24"/>
          <w:szCs w:val="24"/>
        </w:rPr>
        <w:t>提升青训教学标准和青训产品竞争力。</w: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default" w:ascii="微软雅黑" w:hAnsi="微软雅黑" w:eastAsia="微软雅黑" w:cs="微软雅黑"/>
          <w:b/>
          <w:bCs/>
          <w:color w:val="249087" w:themeColor="accent5" w:themeShade="BF"/>
          <w:spacing w:val="5"/>
          <w:sz w:val="24"/>
          <w:szCs w:val="24"/>
          <w:lang w:val="en-US" w:eastAsia="zh-CN"/>
        </w:rPr>
      </w:pPr>
      <w:bookmarkStart w:id="7" w:name="_Toc8932"/>
      <w:r>
        <w:rPr>
          <w:rFonts w:hint="eastAsia" w:ascii="微软雅黑" w:hAnsi="微软雅黑" w:eastAsia="微软雅黑" w:cs="微软雅黑"/>
          <w:b/>
          <w:bCs/>
          <w:color w:val="249087" w:themeColor="accent5" w:themeShade="BF"/>
          <w:spacing w:val="5"/>
          <w:sz w:val="24"/>
          <w:szCs w:val="24"/>
        </w:rPr>
        <w:t>（</w:t>
      </w:r>
      <w:r>
        <w:rPr>
          <w:rFonts w:hint="eastAsia" w:ascii="微软雅黑" w:hAnsi="微软雅黑" w:eastAsia="微软雅黑" w:cs="微软雅黑"/>
          <w:b/>
          <w:bCs/>
          <w:color w:val="249087" w:themeColor="accent5" w:themeShade="BF"/>
          <w:spacing w:val="5"/>
          <w:sz w:val="24"/>
          <w:szCs w:val="24"/>
          <w:lang w:val="en-US" w:eastAsia="zh-CN"/>
        </w:rPr>
        <w:t>二</w:t>
      </w:r>
      <w:r>
        <w:rPr>
          <w:rFonts w:hint="eastAsia" w:ascii="微软雅黑" w:hAnsi="微软雅黑" w:eastAsia="微软雅黑" w:cs="微软雅黑"/>
          <w:b/>
          <w:bCs/>
          <w:color w:val="249087" w:themeColor="accent5" w:themeShade="BF"/>
          <w:spacing w:val="5"/>
          <w:sz w:val="24"/>
          <w:szCs w:val="24"/>
        </w:rPr>
        <w:t>）</w:t>
      </w:r>
      <w:r>
        <w:rPr>
          <w:rFonts w:hint="eastAsia" w:ascii="微软雅黑" w:hAnsi="微软雅黑" w:eastAsia="微软雅黑" w:cs="微软雅黑"/>
          <w:b/>
          <w:bCs/>
          <w:color w:val="249087" w:themeColor="accent5" w:themeShade="BF"/>
          <w:spacing w:val="5"/>
          <w:sz w:val="24"/>
          <w:szCs w:val="24"/>
          <w:lang w:val="en-US" w:eastAsia="zh-CN"/>
        </w:rPr>
        <w:t>校队比赛</w: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480" w:firstLineChars="200"/>
        <w:jc w:val="both"/>
        <w:textAlignment w:val="baseline"/>
        <w:rPr>
          <w:rFonts w:hint="default" w:ascii="微软雅黑" w:hAnsi="微软雅黑" w:eastAsia="微软雅黑" w:cs="微软雅黑"/>
          <w:snapToGrid w:val="0"/>
          <w:color w:val="000000"/>
          <w:kern w:val="0"/>
          <w:sz w:val="24"/>
          <w:szCs w:val="24"/>
          <w:lang w:val="en-US" w:eastAsia="zh-CN" w:bidi="ar-SA"/>
        </w:rPr>
      </w:pPr>
      <w:r>
        <w:rPr>
          <w:rFonts w:hint="eastAsia" w:ascii="微软雅黑" w:hAnsi="微软雅黑" w:eastAsia="微软雅黑" w:cs="微软雅黑"/>
          <w:snapToGrid w:val="0"/>
          <w:color w:val="000000"/>
          <w:kern w:val="0"/>
          <w:sz w:val="24"/>
          <w:szCs w:val="24"/>
          <w:lang w:val="en-US" w:eastAsia="en-US" w:bidi="ar-SA"/>
        </w:rPr>
        <w:t>5月13日，由华越体育旗下“N+”品牌师资团队执教的杭州市笕桥小学男篮、女篮校队参加上城区中小学生体育“双百赛事”暨第三届“七彩阳光”中小学生运动会（小学生篮球）比赛。</w:t>
      </w:r>
      <w:r>
        <w:rPr>
          <w:rFonts w:hint="eastAsia" w:ascii="微软雅黑" w:hAnsi="微软雅黑" w:eastAsia="微软雅黑" w:cs="微软雅黑"/>
          <w:snapToGrid w:val="0"/>
          <w:color w:val="000000"/>
          <w:kern w:val="0"/>
          <w:sz w:val="24"/>
          <w:szCs w:val="24"/>
          <w:lang w:val="en-US" w:eastAsia="zh-CN" w:bidi="ar-SA"/>
        </w:rPr>
        <w:t>女篮虽然止步十六强，但小球员们在赛场上不屈不挠、奋勇拼搏的劲头仍然值得肯定，相信经过坚持不懈的刻苦训练，明年一定能勇创佳绩！</w:t>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600" w:firstLineChars="200"/>
        <w:jc w:val="both"/>
        <w:textAlignment w:val="baseline"/>
        <w:rPr>
          <w:rFonts w:hint="eastAsia" w:ascii="微软雅黑" w:hAnsi="微软雅黑" w:eastAsia="微软雅黑" w:cs="微软雅黑"/>
          <w:snapToGrid w:val="0"/>
          <w:color w:val="000000"/>
          <w:kern w:val="0"/>
          <w:sz w:val="24"/>
          <w:szCs w:val="24"/>
          <w:lang w:val="en-US" w:eastAsia="en-US" w:bidi="ar-SA"/>
        </w:rPr>
      </w:pPr>
      <w:r>
        <w:rPr>
          <w:sz w:val="30"/>
        </w:rPr>
        <mc:AlternateContent>
          <mc:Choice Requires="wps">
            <w:drawing>
              <wp:anchor distT="0" distB="0" distL="114300" distR="114300" simplePos="0" relativeHeight="251710464" behindDoc="0" locked="0" layoutInCell="1" allowOverlap="1">
                <wp:simplePos x="0" y="0"/>
                <wp:positionH relativeFrom="column">
                  <wp:posOffset>2139315</wp:posOffset>
                </wp:positionH>
                <wp:positionV relativeFrom="paragraph">
                  <wp:posOffset>3799840</wp:posOffset>
                </wp:positionV>
                <wp:extent cx="1341755" cy="371475"/>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图2-4 校队赛事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8.45pt;margin-top:299.2pt;height:29.25pt;width:105.65pt;z-index:251710464;mso-width-relative:page;mso-height-relative:page;" filled="f" stroked="f" coordsize="21600,21600" o:gfxdata="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AURWA9wAAAALAQAADwAAAAAAAAABACAAAAAiAAAA&#10;ZHJzL2Rvd25yZXYueG1sUEsBAhQAFAAAAAgAh07iQJNtocU8AgAAaAQAAA4AAAAAAAAAAQAgAAAA&#10;KwEAAGRycy9lMm9Eb2MueG1sUEsFBgAAAAAGAAYAWQEAANkFA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图2-4 校队赛事</w:t>
                      </w:r>
                    </w:p>
                  </w:txbxContent>
                </v:textbox>
              </v:shape>
            </w:pict>
          </mc:Fallback>
        </mc:AlternateContent>
      </w:r>
      <w:r>
        <w:rPr>
          <w:rFonts w:hint="eastAsia" w:ascii="微软雅黑" w:hAnsi="微软雅黑" w:eastAsia="微软雅黑" w:cs="微软雅黑"/>
          <w:sz w:val="24"/>
          <w:szCs w:val="24"/>
          <w:lang w:val="en-US" w:eastAsia="zh-CN"/>
        </w:rPr>
        <w:drawing>
          <wp:anchor distT="0" distB="0" distL="114300" distR="114300" simplePos="0" relativeHeight="251688960" behindDoc="0" locked="0" layoutInCell="1" allowOverlap="1">
            <wp:simplePos x="0" y="0"/>
            <wp:positionH relativeFrom="column">
              <wp:posOffset>335915</wp:posOffset>
            </wp:positionH>
            <wp:positionV relativeFrom="paragraph">
              <wp:posOffset>95250</wp:posOffset>
            </wp:positionV>
            <wp:extent cx="4799965" cy="3599815"/>
            <wp:effectExtent l="0" t="0" r="635" b="635"/>
            <wp:wrapTopAndBottom/>
            <wp:docPr id="23" name="图片 23" descr="49fa54d80bd2c4f7b6896d9ee680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9fa54d80bd2c4f7b6896d9ee6800b6"/>
                    <pic:cNvPicPr>
                      <a:picLocks noChangeAspect="1"/>
                    </pic:cNvPicPr>
                  </pic:nvPicPr>
                  <pic:blipFill>
                    <a:blip r:embed="rId30"/>
                    <a:stretch>
                      <a:fillRect/>
                    </a:stretch>
                  </pic:blipFill>
                  <pic:spPr>
                    <a:xfrm>
                      <a:off x="0" y="0"/>
                      <a:ext cx="4799965" cy="3599815"/>
                    </a:xfrm>
                    <a:prstGeom prst="rect">
                      <a:avLst/>
                    </a:prstGeom>
                  </pic:spPr>
                </pic:pic>
              </a:graphicData>
            </a:graphic>
          </wp:anchor>
        </w:drawing>
      </w:r>
    </w:p>
    <w:p>
      <w:pPr>
        <w:jc w:val="center"/>
        <w:rPr>
          <w:rFonts w:hint="eastAsia" w:ascii="微软雅黑" w:hAnsi="微软雅黑" w:eastAsia="微软雅黑" w:cs="微软雅黑"/>
          <w:color w:val="249087" w:themeColor="accent5" w:themeShade="BF"/>
          <w:sz w:val="18"/>
          <w:szCs w:val="18"/>
          <w:lang w:val="en-US" w:eastAsia="zh-CN"/>
        </w:rPr>
      </w:pP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eastAsia" w:ascii="微软雅黑" w:hAnsi="微软雅黑" w:eastAsia="微软雅黑" w:cs="微软雅黑"/>
          <w:b/>
          <w:bCs/>
          <w:color w:val="249087" w:themeColor="accent5" w:themeShade="BF"/>
          <w:spacing w:val="5"/>
          <w:sz w:val="24"/>
          <w:szCs w:val="24"/>
          <w:lang w:val="en-US" w:eastAsia="zh-CN"/>
        </w:rPr>
      </w:pPr>
      <w:bookmarkStart w:id="8" w:name="_Toc32107"/>
      <w:r>
        <w:rPr>
          <w:rFonts w:hint="eastAsia" w:ascii="微软雅黑" w:hAnsi="微软雅黑" w:eastAsia="微软雅黑" w:cs="微软雅黑"/>
          <w:b/>
          <w:bCs/>
          <w:color w:val="249087" w:themeColor="accent5" w:themeShade="BF"/>
          <w:spacing w:val="5"/>
          <w:sz w:val="24"/>
          <w:szCs w:val="24"/>
        </w:rPr>
        <w:t>（</w:t>
      </w:r>
      <w:r>
        <w:rPr>
          <w:rFonts w:hint="eastAsia" w:ascii="微软雅黑" w:hAnsi="微软雅黑" w:eastAsia="微软雅黑" w:cs="微软雅黑"/>
          <w:b/>
          <w:bCs/>
          <w:color w:val="249087" w:themeColor="accent5" w:themeShade="BF"/>
          <w:spacing w:val="5"/>
          <w:sz w:val="24"/>
          <w:szCs w:val="24"/>
          <w:lang w:val="en-US" w:eastAsia="zh-CN"/>
        </w:rPr>
        <w:t>三</w:t>
      </w:r>
      <w:r>
        <w:rPr>
          <w:rFonts w:hint="eastAsia" w:ascii="微软雅黑" w:hAnsi="微软雅黑" w:eastAsia="微软雅黑" w:cs="微软雅黑"/>
          <w:b/>
          <w:bCs/>
          <w:color w:val="249087" w:themeColor="accent5" w:themeShade="BF"/>
          <w:spacing w:val="5"/>
          <w:sz w:val="24"/>
          <w:szCs w:val="24"/>
        </w:rPr>
        <w:t>）</w:t>
      </w:r>
      <w:bookmarkEnd w:id="8"/>
      <w:r>
        <w:rPr>
          <w:rFonts w:hint="eastAsia" w:ascii="微软雅黑" w:hAnsi="微软雅黑" w:eastAsia="微软雅黑" w:cs="微软雅黑"/>
          <w:b/>
          <w:bCs/>
          <w:color w:val="249087" w:themeColor="accent5" w:themeShade="BF"/>
          <w:spacing w:val="5"/>
          <w:sz w:val="24"/>
          <w:szCs w:val="24"/>
          <w:lang w:val="en-US" w:eastAsia="zh-CN"/>
        </w:rPr>
        <w:t>友谊切磋</w:t>
      </w:r>
    </w:p>
    <w:p>
      <w:pPr>
        <w:pStyle w:val="5"/>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本学期在杭州市笕桥小学的操场上以“篮”为好以“球”为媒。由东阳文旅集团华越体育旗下“N+”体育品牌师资带队的杭州笕桥小学男篮校队的小将们与加拿大魁北克圣安娜中学的学子们进行了友谊赛的切磋。</w:t>
      </w:r>
    </w:p>
    <w:p>
      <w:pPr>
        <w:pStyle w:val="5"/>
        <w:keepNext w:val="0"/>
        <w:keepLines w:val="0"/>
        <w:pageBreakBefore w:val="0"/>
        <w:widowControl/>
        <w:kinsoku/>
        <w:wordWrap/>
        <w:overflowPunct/>
        <w:topLinePunct w:val="0"/>
        <w:autoSpaceDE w:val="0"/>
        <w:autoSpaceDN w:val="0"/>
        <w:bidi w:val="0"/>
        <w:adjustRightInd w:val="0"/>
        <w:snapToGrid w:val="0"/>
        <w:spacing w:line="312" w:lineRule="auto"/>
        <w:jc w:val="both"/>
        <w:textAlignment w:val="baseline"/>
        <w:rPr>
          <w:rFonts w:hint="eastAsia" w:ascii="微软雅黑" w:hAnsi="微软雅黑" w:eastAsia="微软雅黑" w:cs="微软雅黑"/>
          <w:sz w:val="24"/>
          <w:szCs w:val="24"/>
          <w:lang w:val="en-US" w:eastAsia="zh-CN"/>
        </w:rPr>
      </w:pPr>
    </w:p>
    <w:p>
      <w:pPr>
        <w:pageBreakBefore w:val="0"/>
        <w:widowControl/>
        <w:kinsoku/>
        <w:wordWrap/>
        <w:overflowPunct/>
        <w:topLinePunct w:val="0"/>
        <w:autoSpaceDE w:val="0"/>
        <w:autoSpaceDN w:val="0"/>
        <w:bidi w:val="0"/>
        <w:adjustRightInd w:val="0"/>
        <w:spacing w:before="196" w:line="33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r>
        <w:rPr>
          <w:rFonts w:hint="eastAsia" w:ascii="微软雅黑" w:hAnsi="微软雅黑" w:eastAsia="微软雅黑" w:cs="微软雅黑"/>
          <w:snapToGrid w:val="0"/>
          <w:color w:val="000000"/>
          <w:kern w:val="0"/>
          <w:sz w:val="24"/>
          <w:szCs w:val="24"/>
          <w:lang w:val="en-US" w:eastAsia="zh-CN" w:bidi="ar-SA"/>
        </w:rPr>
        <w:drawing>
          <wp:anchor distT="0" distB="0" distL="114300" distR="114300" simplePos="0" relativeHeight="251691008" behindDoc="0" locked="0" layoutInCell="1" allowOverlap="1">
            <wp:simplePos x="0" y="0"/>
            <wp:positionH relativeFrom="column">
              <wp:posOffset>88265</wp:posOffset>
            </wp:positionH>
            <wp:positionV relativeFrom="page">
              <wp:posOffset>5843905</wp:posOffset>
            </wp:positionV>
            <wp:extent cx="5340350" cy="3003550"/>
            <wp:effectExtent l="0" t="0" r="12700" b="6350"/>
            <wp:wrapTopAndBottom/>
            <wp:docPr id="93" name="图片 93" descr="67816907e50290ec53e71d4f3faa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67816907e50290ec53e71d4f3faa89d"/>
                    <pic:cNvPicPr>
                      <a:picLocks noChangeAspect="1"/>
                    </pic:cNvPicPr>
                  </pic:nvPicPr>
                  <pic:blipFill>
                    <a:blip r:embed="rId31"/>
                    <a:stretch>
                      <a:fillRect/>
                    </a:stretch>
                  </pic:blipFill>
                  <pic:spPr>
                    <a:xfrm>
                      <a:off x="0" y="0"/>
                      <a:ext cx="5340350" cy="3003550"/>
                    </a:xfrm>
                    <a:prstGeom prst="rect">
                      <a:avLst/>
                    </a:prstGeom>
                  </pic:spPr>
                </pic:pic>
              </a:graphicData>
            </a:graphic>
          </wp:anchor>
        </w:drawing>
      </w:r>
      <w:r>
        <w:rPr>
          <w:rFonts w:hint="eastAsia" w:ascii="微软雅黑" w:hAnsi="微软雅黑" w:eastAsia="微软雅黑" w:cs="微软雅黑"/>
          <w:snapToGrid w:val="0"/>
          <w:color w:val="000000"/>
          <w:kern w:val="0"/>
          <w:sz w:val="24"/>
          <w:szCs w:val="24"/>
          <w:lang w:val="en-US" w:eastAsia="zh-CN" w:bidi="ar-SA"/>
        </w:rPr>
        <w:drawing>
          <wp:anchor distT="0" distB="0" distL="114300" distR="114300" simplePos="0" relativeHeight="251689984" behindDoc="0" locked="0" layoutInCell="1" allowOverlap="1">
            <wp:simplePos x="0" y="0"/>
            <wp:positionH relativeFrom="column">
              <wp:posOffset>99060</wp:posOffset>
            </wp:positionH>
            <wp:positionV relativeFrom="page">
              <wp:posOffset>2613025</wp:posOffset>
            </wp:positionV>
            <wp:extent cx="5340350" cy="3003550"/>
            <wp:effectExtent l="0" t="0" r="12700" b="6350"/>
            <wp:wrapTopAndBottom/>
            <wp:docPr id="92" name="图片 92" descr="71be5beb3f896f6d8ad7055d024a3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71be5beb3f896f6d8ad7055d024a3c6"/>
                    <pic:cNvPicPr>
                      <a:picLocks noChangeAspect="1"/>
                    </pic:cNvPicPr>
                  </pic:nvPicPr>
                  <pic:blipFill>
                    <a:blip r:embed="rId32"/>
                    <a:stretch>
                      <a:fillRect/>
                    </a:stretch>
                  </pic:blipFill>
                  <pic:spPr>
                    <a:xfrm>
                      <a:off x="0" y="0"/>
                      <a:ext cx="5340350" cy="3003550"/>
                    </a:xfrm>
                    <a:prstGeom prst="rect">
                      <a:avLst/>
                    </a:prstGeom>
                  </pic:spPr>
                </pic:pic>
              </a:graphicData>
            </a:graphic>
          </wp:anchor>
        </w:drawing>
      </w:r>
      <w:r>
        <w:rPr>
          <w:rFonts w:hint="eastAsia" w:ascii="微软雅黑" w:hAnsi="微软雅黑" w:eastAsia="微软雅黑" w:cs="微软雅黑"/>
          <w:snapToGrid w:val="0"/>
          <w:color w:val="000000"/>
          <w:kern w:val="0"/>
          <w:sz w:val="24"/>
          <w:szCs w:val="24"/>
          <w:lang w:val="en-US" w:eastAsia="en-US" w:bidi="ar-SA"/>
        </w:rPr>
        <w:t>为进一步营造校园篮球氛围、提升学生篮球技能水平，华越体育于</w:t>
      </w:r>
      <w:r>
        <w:rPr>
          <w:rFonts w:hint="eastAsia" w:ascii="微软雅黑" w:hAnsi="微软雅黑" w:eastAsia="微软雅黑" w:cs="微软雅黑"/>
          <w:snapToGrid w:val="0"/>
          <w:color w:val="000000"/>
          <w:kern w:val="0"/>
          <w:sz w:val="24"/>
          <w:szCs w:val="24"/>
          <w:lang w:val="en-US" w:eastAsia="zh-CN" w:bidi="ar-SA"/>
        </w:rPr>
        <w:t>去年年初</w:t>
      </w:r>
      <w:r>
        <w:rPr>
          <w:rFonts w:hint="eastAsia" w:ascii="微软雅黑" w:hAnsi="微软雅黑" w:eastAsia="微软雅黑" w:cs="微软雅黑"/>
          <w:snapToGrid w:val="0"/>
          <w:color w:val="000000"/>
          <w:kern w:val="0"/>
          <w:sz w:val="24"/>
          <w:szCs w:val="24"/>
          <w:lang w:val="en-US" w:eastAsia="en-US" w:bidi="ar-SA"/>
        </w:rPr>
        <w:t>正式启动“以球会友以赛促练”校园校队（梯队）友谊联赛，推动篮球小型赛事多频次开展，丰富队员赛场竞技经验</w:t>
      </w:r>
      <w:r>
        <w:rPr>
          <w:rFonts w:hint="eastAsia" w:ascii="微软雅黑" w:hAnsi="微软雅黑" w:eastAsia="微软雅黑" w:cs="微软雅黑"/>
          <w:snapToGrid w:val="0"/>
          <w:color w:val="000000"/>
          <w:kern w:val="0"/>
          <w:sz w:val="24"/>
          <w:szCs w:val="24"/>
          <w:lang w:val="en-US" w:eastAsia="zh-CN" w:bidi="ar-SA"/>
        </w:rPr>
        <w:t>，本学期与杭州市外国语学校，杭州东城小学，丁兰第三小学进行了联赛PK</w:t>
      </w:r>
      <w:r>
        <w:rPr>
          <w:rFonts w:hint="eastAsia" w:ascii="微软雅黑" w:hAnsi="微软雅黑" w:eastAsia="微软雅黑" w:cs="微软雅黑"/>
          <w:snapToGrid w:val="0"/>
          <w:color w:val="000000"/>
          <w:kern w:val="0"/>
          <w:sz w:val="24"/>
          <w:szCs w:val="24"/>
          <w:lang w:val="en-US" w:eastAsia="en-US" w:bidi="ar-SA"/>
        </w:rPr>
        <w:t>。</w:t>
      </w:r>
    </w:p>
    <w:p>
      <w:pPr>
        <w:pStyle w:val="5"/>
        <w:keepNext w:val="0"/>
        <w:keepLines w:val="0"/>
        <w:pageBreakBefore w:val="0"/>
        <w:widowControl/>
        <w:kinsoku/>
        <w:wordWrap/>
        <w:overflowPunct/>
        <w:topLinePunct w:val="0"/>
        <w:autoSpaceDE w:val="0"/>
        <w:autoSpaceDN w:val="0"/>
        <w:bidi w:val="0"/>
        <w:adjustRightInd w:val="0"/>
        <w:snapToGrid w:val="0"/>
        <w:spacing w:line="312" w:lineRule="auto"/>
        <w:jc w:val="both"/>
        <w:textAlignment w:val="baseline"/>
        <w:rPr>
          <w:rFonts w:hint="eastAsia" w:ascii="微软雅黑" w:hAnsi="微软雅黑" w:eastAsia="微软雅黑" w:cs="微软雅黑"/>
          <w:sz w:val="24"/>
          <w:szCs w:val="24"/>
          <w:lang w:val="en-US" w:eastAsia="zh-CN"/>
        </w:rPr>
      </w:pPr>
      <w:r>
        <w:rPr>
          <w:sz w:val="30"/>
        </w:rPr>
        <mc:AlternateContent>
          <mc:Choice Requires="wps">
            <w:drawing>
              <wp:anchor distT="0" distB="0" distL="114300" distR="114300" simplePos="0" relativeHeight="251711488" behindDoc="0" locked="0" layoutInCell="1" allowOverlap="1">
                <wp:simplePos x="0" y="0"/>
                <wp:positionH relativeFrom="column">
                  <wp:posOffset>2185670</wp:posOffset>
                </wp:positionH>
                <wp:positionV relativeFrom="paragraph">
                  <wp:posOffset>3346450</wp:posOffset>
                </wp:positionV>
                <wp:extent cx="1341755" cy="371475"/>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图2-5 友谊切磋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2.1pt;margin-top:263.5pt;height:29.25pt;width:105.65pt;z-index:251711488;mso-width-relative:page;mso-height-relative:page;" filled="f" stroked="f" coordsize="21600,21600" o:gfxdata="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&#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eietDaAAAACwEAAA8AAAAAAAAAAQAgAAAAIgAAAGRy&#10;cy9kb3ducmV2LnhtbFBLAQIUABQAAAAIAIdO4kBt5yqDPAIAAGgEAAAOAAAAAAAAAAEAIAAAACkB&#10;AABkcnMvZTJvRG9jLnhtbFBLBQYAAAAABgAGAFkBAADXBQ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图2-5 友谊切磋</w:t>
                      </w:r>
                    </w:p>
                  </w:txbxContent>
                </v:textbox>
              </v:shape>
            </w:pict>
          </mc:Fallback>
        </mc:AlternateContent>
      </w:r>
    </w:p>
    <w:p>
      <w:pPr>
        <w:pStyle w:val="5"/>
        <w:keepNext w:val="0"/>
        <w:keepLines w:val="0"/>
        <w:pageBreakBefore w:val="0"/>
        <w:widowControl/>
        <w:kinsoku/>
        <w:wordWrap/>
        <w:overflowPunct/>
        <w:topLinePunct w:val="0"/>
        <w:autoSpaceDE w:val="0"/>
        <w:autoSpaceDN w:val="0"/>
        <w:bidi w:val="0"/>
        <w:adjustRightInd w:val="0"/>
        <w:snapToGrid w:val="0"/>
        <w:spacing w:line="312" w:lineRule="auto"/>
        <w:jc w:val="both"/>
        <w:textAlignment w:val="baseline"/>
        <w:rPr>
          <w:rFonts w:hint="eastAsia" w:ascii="微软雅黑" w:hAnsi="微软雅黑" w:eastAsia="微软雅黑" w:cs="微软雅黑"/>
          <w:sz w:val="24"/>
          <w:szCs w:val="24"/>
          <w:lang w:val="en-US" w:eastAsia="zh-CN"/>
        </w:rPr>
      </w:pPr>
    </w:p>
    <w:p>
      <w:pPr>
        <w:pStyle w:val="5"/>
        <w:keepNext w:val="0"/>
        <w:keepLines w:val="0"/>
        <w:pageBreakBefore w:val="0"/>
        <w:widowControl/>
        <w:kinsoku/>
        <w:wordWrap/>
        <w:overflowPunct/>
        <w:topLinePunct w:val="0"/>
        <w:autoSpaceDE w:val="0"/>
        <w:autoSpaceDN w:val="0"/>
        <w:bidi w:val="0"/>
        <w:adjustRightInd w:val="0"/>
        <w:snapToGrid w:val="0"/>
        <w:spacing w:line="312" w:lineRule="auto"/>
        <w:jc w:val="both"/>
        <w:textAlignment w:val="baseline"/>
        <w:rPr>
          <w:rFonts w:hint="eastAsia" w:ascii="微软雅黑" w:hAnsi="微软雅黑" w:eastAsia="微软雅黑" w:cs="微软雅黑"/>
          <w:sz w:val="24"/>
          <w:szCs w:val="24"/>
          <w:lang w:val="en-US" w:eastAsia="zh-CN"/>
        </w:rPr>
      </w:pPr>
    </w:p>
    <w:p>
      <w:pPr>
        <w:keepNext w:val="0"/>
        <w:keepLines w:val="0"/>
        <w:pageBreakBefore w:val="0"/>
        <w:widowControl/>
        <w:kinsoku/>
        <w:wordWrap/>
        <w:overflowPunct/>
        <w:topLinePunct w:val="0"/>
        <w:autoSpaceDE w:val="0"/>
        <w:autoSpaceDN w:val="0"/>
        <w:bidi w:val="0"/>
        <w:adjustRightInd w:val="0"/>
        <w:snapToGrid/>
        <w:spacing w:before="196" w:line="360" w:lineRule="auto"/>
        <w:ind w:firstLine="250" w:firstLineChars="10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w:t>
      </w:r>
      <w:r>
        <w:rPr>
          <w:rFonts w:hint="eastAsia" w:ascii="微软雅黑" w:hAnsi="微软雅黑" w:eastAsia="微软雅黑" w:cs="微软雅黑"/>
          <w:b/>
          <w:bCs/>
          <w:color w:val="249087" w:themeColor="accent5" w:themeShade="BF"/>
          <w:spacing w:val="5"/>
          <w:sz w:val="24"/>
          <w:szCs w:val="24"/>
          <w:lang w:val="en-US" w:eastAsia="zh-CN"/>
        </w:rPr>
        <w:t>三</w:t>
      </w:r>
      <w:r>
        <w:rPr>
          <w:rFonts w:hint="eastAsia" w:ascii="微软雅黑" w:hAnsi="微软雅黑" w:eastAsia="微软雅黑" w:cs="微软雅黑"/>
          <w:b/>
          <w:bCs/>
          <w:color w:val="249087" w:themeColor="accent5" w:themeShade="BF"/>
          <w:spacing w:val="5"/>
          <w:sz w:val="24"/>
          <w:szCs w:val="24"/>
        </w:rPr>
        <w:t>）教培监管</w:t>
      </w:r>
    </w:p>
    <w:p>
      <w:pPr>
        <w:pStyle w:val="5"/>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在对产业经营教育培训的监管过程中，华越体育严格遵守相关规定，认真执行日常监督管理。公司不断强化安全责任意识，不定期地开展安全生产检查，无论是校园内还是球馆内，都将监管工作落到实处。此外，华越体育还注重课堂教学质量和学生参与度，通过不定时的监管抽查以及课堂巡检，确保每一堂课都能达到预期的教学效果，为孩子们提供一个安全、有序且充满活力的学习环境。</w:t>
      </w:r>
    </w:p>
    <w:p>
      <w:pPr>
        <w:rPr>
          <w:rFonts w:hint="eastAsia" w:ascii="微软雅黑" w:hAnsi="微软雅黑" w:eastAsia="微软雅黑" w:cs="微软雅黑"/>
          <w:b/>
          <w:bCs w:val="0"/>
          <w:color w:val="0584A7"/>
          <w:sz w:val="30"/>
          <w:szCs w:val="30"/>
        </w:rPr>
      </w:pPr>
      <w:r>
        <w:rPr>
          <w:sz w:val="30"/>
        </w:rPr>
        <mc:AlternateContent>
          <mc:Choice Requires="wps">
            <w:drawing>
              <wp:anchor distT="0" distB="0" distL="114300" distR="114300" simplePos="0" relativeHeight="251712512" behindDoc="0" locked="0" layoutInCell="1" allowOverlap="1">
                <wp:simplePos x="0" y="0"/>
                <wp:positionH relativeFrom="column">
                  <wp:posOffset>2062480</wp:posOffset>
                </wp:positionH>
                <wp:positionV relativeFrom="paragraph">
                  <wp:posOffset>6590665</wp:posOffset>
                </wp:positionV>
                <wp:extent cx="1341755" cy="371475"/>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图2-6 课堂抽检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4pt;margin-top:518.95pt;height:29.25pt;width:105.65pt;z-index:251712512;mso-width-relative:page;mso-height-relative:page;" filled="f" stroked="f" coordsize="21600,21600" o:gfxdata="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0Oss3QAAAA0BAAAPAAAAAAAAAAEAIAAAACIA&#10;AABkcnMvZG93bnJldi54bWxQSwECFAAUAAAACACHTuJA+Jx8CD0CAABoBAAADgAAAAAAAAABACAA&#10;AAAsAQAAZHJzL2Uyb0RvYy54bWxQSwUGAAAAAAYABgBZAQAA2wUAAAAA&#10;">
                <v:fill on="f" focussize="0,0"/>
                <v:stroke on="f" weight="0.5pt"/>
                <v:imagedata o:title=""/>
                <o:lock v:ext="edit" aspectratio="f"/>
                <v:textbox>
                  <w:txbxContent>
                    <w:p>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图2-6 课堂抽检</w:t>
                      </w:r>
                    </w:p>
                  </w:txbxContent>
                </v:textbox>
              </v:shape>
            </w:pict>
          </mc:Fallback>
        </mc:AlternateContent>
      </w:r>
      <w:r>
        <w:rPr>
          <w:rFonts w:hint="eastAsia" w:ascii="微软雅黑" w:hAnsi="微软雅黑" w:eastAsia="微软雅黑" w:cs="微软雅黑"/>
          <w:sz w:val="24"/>
          <w:szCs w:val="24"/>
          <w:lang w:eastAsia="zh-CN"/>
        </w:rPr>
        <w:drawing>
          <wp:anchor distT="0" distB="0" distL="114300" distR="114300" simplePos="0" relativeHeight="251692032" behindDoc="0" locked="0" layoutInCell="1" allowOverlap="1">
            <wp:simplePos x="0" y="0"/>
            <wp:positionH relativeFrom="column">
              <wp:posOffset>609600</wp:posOffset>
            </wp:positionH>
            <wp:positionV relativeFrom="page">
              <wp:posOffset>6527800</wp:posOffset>
            </wp:positionV>
            <wp:extent cx="4079875" cy="3060065"/>
            <wp:effectExtent l="0" t="0" r="15875" b="6985"/>
            <wp:wrapTopAndBottom/>
            <wp:docPr id="15" name="图片 15" descr="cd23cd5b9ebec4179190e46271ac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d23cd5b9ebec4179190e46271ac5c4"/>
                    <pic:cNvPicPr>
                      <a:picLocks noChangeAspect="1"/>
                    </pic:cNvPicPr>
                  </pic:nvPicPr>
                  <pic:blipFill>
                    <a:blip r:embed="rId33"/>
                    <a:stretch>
                      <a:fillRect/>
                    </a:stretch>
                  </pic:blipFill>
                  <pic:spPr>
                    <a:xfrm>
                      <a:off x="0" y="0"/>
                      <a:ext cx="4079875" cy="3060065"/>
                    </a:xfrm>
                    <a:prstGeom prst="rect">
                      <a:avLst/>
                    </a:prstGeom>
                  </pic:spPr>
                </pic:pic>
              </a:graphicData>
            </a:graphic>
          </wp:anchor>
        </w:drawing>
      </w:r>
      <w:r>
        <w:rPr>
          <w:rFonts w:hint="eastAsia" w:ascii="微软雅黑" w:hAnsi="微软雅黑" w:eastAsia="微软雅黑" w:cs="微软雅黑"/>
          <w:sz w:val="24"/>
          <w:szCs w:val="24"/>
          <w:lang w:eastAsia="zh-CN"/>
        </w:rPr>
        <w:drawing>
          <wp:anchor distT="0" distB="0" distL="114300" distR="114300" simplePos="0" relativeHeight="251693056" behindDoc="0" locked="0" layoutInCell="1" allowOverlap="1">
            <wp:simplePos x="0" y="0"/>
            <wp:positionH relativeFrom="column">
              <wp:posOffset>629285</wp:posOffset>
            </wp:positionH>
            <wp:positionV relativeFrom="page">
              <wp:posOffset>3331845</wp:posOffset>
            </wp:positionV>
            <wp:extent cx="4079875" cy="3060065"/>
            <wp:effectExtent l="0" t="0" r="15875" b="6985"/>
            <wp:wrapTopAndBottom/>
            <wp:docPr id="16" name="图片 16" descr="a9e85786ebc1f6fcfd777df5a955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9e85786ebc1f6fcfd777df5a95560f"/>
                    <pic:cNvPicPr>
                      <a:picLocks noChangeAspect="1"/>
                    </pic:cNvPicPr>
                  </pic:nvPicPr>
                  <pic:blipFill>
                    <a:blip r:embed="rId34"/>
                    <a:stretch>
                      <a:fillRect/>
                    </a:stretch>
                  </pic:blipFill>
                  <pic:spPr>
                    <a:xfrm>
                      <a:off x="0" y="0"/>
                      <a:ext cx="4079875" cy="3060065"/>
                    </a:xfrm>
                    <a:prstGeom prst="rect">
                      <a:avLst/>
                    </a:prstGeom>
                  </pic:spPr>
                </pic:pic>
              </a:graphicData>
            </a:graphic>
          </wp:anchor>
        </w:drawing>
      </w:r>
    </w:p>
    <w:p>
      <w:pPr>
        <w:keepNext w:val="0"/>
        <w:keepLines w:val="0"/>
        <w:pageBreakBefore w:val="0"/>
        <w:widowControl/>
        <w:kinsoku/>
        <w:wordWrap/>
        <w:overflowPunct/>
        <w:topLinePunct w:val="0"/>
        <w:autoSpaceDE w:val="0"/>
        <w:autoSpaceDN w:val="0"/>
        <w:bidi w:val="0"/>
        <w:adjustRightInd w:val="0"/>
        <w:snapToGrid/>
        <w:spacing w:before="196" w:line="360" w:lineRule="auto"/>
        <w:ind w:firstLine="480" w:firstLineChars="200"/>
        <w:jc w:val="both"/>
        <w:textAlignment w:val="baseline"/>
        <w:rPr>
          <w:rFonts w:hint="default" w:ascii="微软雅黑" w:hAnsi="微软雅黑" w:eastAsia="微软雅黑" w:cs="微软雅黑"/>
          <w:snapToGrid w:val="0"/>
          <w:color w:val="000000"/>
          <w:kern w:val="0"/>
          <w:sz w:val="24"/>
          <w:szCs w:val="24"/>
          <w:lang w:val="en-US" w:eastAsia="zh-CN" w:bidi="ar-SA"/>
        </w:rPr>
      </w:pPr>
      <w:r>
        <w:rPr>
          <w:rFonts w:hint="default" w:ascii="微软雅黑" w:hAnsi="微软雅黑" w:eastAsia="微软雅黑" w:cs="微软雅黑"/>
          <w:snapToGrid w:val="0"/>
          <w:color w:val="000000"/>
          <w:kern w:val="0"/>
          <w:sz w:val="24"/>
          <w:szCs w:val="24"/>
          <w:lang w:val="en-US" w:eastAsia="zh-CN" w:bidi="ar-SA"/>
        </w:rPr>
        <w:t>为不断提高服务水平和用户满意度，华越体育积极采取措施，通过调查问卷</w:t>
      </w:r>
      <w:r>
        <w:rPr>
          <w:rFonts w:hint="eastAsia" w:ascii="微软雅黑" w:hAnsi="微软雅黑" w:eastAsia="微软雅黑" w:cs="微软雅黑"/>
          <w:snapToGrid w:val="0"/>
          <w:color w:val="000000"/>
          <w:kern w:val="0"/>
          <w:sz w:val="24"/>
          <w:szCs w:val="24"/>
          <w:lang w:val="en-US" w:eastAsia="zh-CN" w:bidi="ar-SA"/>
        </w:rPr>
        <w:t>抽检课程满意度</w:t>
      </w:r>
      <w:r>
        <w:rPr>
          <w:rFonts w:hint="default" w:ascii="微软雅黑" w:hAnsi="微软雅黑" w:eastAsia="微软雅黑" w:cs="微软雅黑"/>
          <w:snapToGrid w:val="0"/>
          <w:color w:val="000000"/>
          <w:kern w:val="0"/>
          <w:sz w:val="24"/>
          <w:szCs w:val="24"/>
          <w:lang w:val="en-US" w:eastAsia="zh-CN" w:bidi="ar-SA"/>
        </w:rPr>
        <w:t>，广泛收集用户的宝贵意见和建议。这些问卷不仅仅是简单的问题和答案，而是深入探讨了用户体验的各个方面，从课程内容到教学方式，再到客户服务流程等多个维度。通过这种直接且互动性强的方式，华越体育能够及时了解到家长及学生对课程的真实感受，从而不断优化和改进，确保每位学员都能</w:t>
      </w:r>
      <w:r>
        <w:rPr>
          <w:rFonts w:hint="eastAsia" w:ascii="微软雅黑" w:hAnsi="微软雅黑" w:eastAsia="微软雅黑" w:cs="微软雅黑"/>
          <w:snapToGrid w:val="0"/>
          <w:color w:val="000000"/>
          <w:kern w:val="0"/>
          <w:sz w:val="24"/>
          <w:szCs w:val="24"/>
          <w:lang w:val="en-US" w:eastAsia="zh-CN" w:bidi="ar-SA"/>
        </w:rPr>
        <w:t>获得</w:t>
      </w:r>
      <w:r>
        <w:rPr>
          <w:rFonts w:hint="default" w:ascii="微软雅黑" w:hAnsi="微软雅黑" w:eastAsia="微软雅黑" w:cs="微软雅黑"/>
          <w:snapToGrid w:val="0"/>
          <w:color w:val="000000"/>
          <w:kern w:val="0"/>
          <w:sz w:val="24"/>
          <w:szCs w:val="24"/>
          <w:lang w:val="en-US" w:eastAsia="zh-CN" w:bidi="ar-SA"/>
        </w:rPr>
        <w:t>最佳的学习体验。</w:t>
      </w:r>
    </w:p>
    <w:p>
      <w:pPr>
        <w:pageBreakBefore w:val="0"/>
        <w:widowControl/>
        <w:kinsoku/>
        <w:wordWrap/>
        <w:overflowPunct/>
        <w:topLinePunct w:val="0"/>
        <w:autoSpaceDE w:val="0"/>
        <w:autoSpaceDN w:val="0"/>
        <w:bidi w:val="0"/>
        <w:adjustRightInd w:val="0"/>
        <w:spacing w:before="196" w:line="332" w:lineRule="auto"/>
        <w:jc w:val="center"/>
        <w:textAlignment w:val="baseline"/>
        <w:rPr>
          <w:rFonts w:hint="eastAsia" w:ascii="微软雅黑" w:hAnsi="微软雅黑" w:eastAsia="微软雅黑" w:cs="微软雅黑"/>
          <w:b/>
          <w:bCs/>
          <w:color w:val="249087" w:themeColor="accent5" w:themeShade="BF"/>
          <w:spacing w:val="5"/>
          <w:sz w:val="24"/>
          <w:szCs w:val="24"/>
          <w:lang w:val="en-US" w:eastAsia="zh-CN"/>
        </w:rPr>
      </w:pPr>
      <w:r>
        <w:rPr>
          <w:rFonts w:hint="eastAsia" w:ascii="微软雅黑" w:hAnsi="微软雅黑" w:eastAsia="微软雅黑" w:cs="微软雅黑"/>
          <w:color w:val="249087" w:themeColor="accent5" w:themeShade="BF"/>
          <w:sz w:val="18"/>
          <w:szCs w:val="18"/>
          <w:lang w:val="en-US" w:eastAsia="zh-CN"/>
        </w:rPr>
        <w:t>图2-7 调查问卷</w:t>
      </w:r>
    </w:p>
    <w:p>
      <w:pPr>
        <w:rPr>
          <w:rFonts w:hint="default" w:ascii="微软雅黑" w:hAnsi="微软雅黑" w:eastAsia="微软雅黑" w:cs="微软雅黑"/>
          <w:b/>
          <w:bCs/>
          <w:color w:val="249087" w:themeColor="accent5" w:themeShade="BF"/>
          <w:spacing w:val="5"/>
          <w:sz w:val="24"/>
          <w:szCs w:val="24"/>
          <w:lang w:val="en-US" w:eastAsia="zh-CN"/>
        </w:rPr>
      </w:pPr>
      <w:r>
        <w:rPr>
          <w:rFonts w:hint="eastAsia" w:ascii="微软雅黑" w:hAnsi="微软雅黑" w:eastAsia="微软雅黑" w:cs="微软雅黑"/>
          <w:b/>
          <w:bCs w:val="0"/>
          <w:color w:val="0584A7"/>
          <w:sz w:val="30"/>
          <w:szCs w:val="30"/>
          <w:lang w:eastAsia="zh-CN"/>
        </w:rPr>
        <w:drawing>
          <wp:anchor distT="0" distB="0" distL="114300" distR="114300" simplePos="0" relativeHeight="251694080" behindDoc="0" locked="0" layoutInCell="1" allowOverlap="1">
            <wp:simplePos x="0" y="0"/>
            <wp:positionH relativeFrom="column">
              <wp:posOffset>130810</wp:posOffset>
            </wp:positionH>
            <wp:positionV relativeFrom="page">
              <wp:posOffset>3482975</wp:posOffset>
            </wp:positionV>
            <wp:extent cx="2329180" cy="5039995"/>
            <wp:effectExtent l="0" t="0" r="13970" b="8255"/>
            <wp:wrapTopAndBottom/>
            <wp:docPr id="20" name="图片 20" descr="2b3e1422073113042ce55cc9249b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b3e1422073113042ce55cc9249b549"/>
                    <pic:cNvPicPr>
                      <a:picLocks noChangeAspect="1"/>
                    </pic:cNvPicPr>
                  </pic:nvPicPr>
                  <pic:blipFill>
                    <a:blip r:embed="rId35"/>
                    <a:stretch>
                      <a:fillRect/>
                    </a:stretch>
                  </pic:blipFill>
                  <pic:spPr>
                    <a:xfrm>
                      <a:off x="0" y="0"/>
                      <a:ext cx="2329180" cy="5039995"/>
                    </a:xfrm>
                    <a:prstGeom prst="rect">
                      <a:avLst/>
                    </a:prstGeom>
                  </pic:spPr>
                </pic:pic>
              </a:graphicData>
            </a:graphic>
          </wp:anchor>
        </w:drawing>
      </w:r>
      <w:r>
        <w:rPr>
          <w:rFonts w:hint="eastAsia" w:ascii="微软雅黑" w:hAnsi="微软雅黑" w:eastAsia="微软雅黑" w:cs="微软雅黑"/>
          <w:snapToGrid w:val="0"/>
          <w:color w:val="000000"/>
          <w:kern w:val="0"/>
          <w:sz w:val="24"/>
          <w:szCs w:val="24"/>
          <w:lang w:val="en-US" w:eastAsia="zh-CN" w:bidi="ar-SA"/>
        </w:rPr>
        <w:drawing>
          <wp:anchor distT="0" distB="0" distL="114300" distR="114300" simplePos="0" relativeHeight="251695104" behindDoc="0" locked="0" layoutInCell="1" allowOverlap="1">
            <wp:simplePos x="0" y="0"/>
            <wp:positionH relativeFrom="column">
              <wp:posOffset>2988310</wp:posOffset>
            </wp:positionH>
            <wp:positionV relativeFrom="page">
              <wp:posOffset>3496310</wp:posOffset>
            </wp:positionV>
            <wp:extent cx="2329180" cy="5039995"/>
            <wp:effectExtent l="0" t="0" r="13970" b="8255"/>
            <wp:wrapTopAndBottom/>
            <wp:docPr id="55" name="图片 55" descr="ec9ea66806cc4ab5135d34be9b09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ec9ea66806cc4ab5135d34be9b095d1"/>
                    <pic:cNvPicPr>
                      <a:picLocks noChangeAspect="1"/>
                    </pic:cNvPicPr>
                  </pic:nvPicPr>
                  <pic:blipFill>
                    <a:blip r:embed="rId36"/>
                    <a:stretch>
                      <a:fillRect/>
                    </a:stretch>
                  </pic:blipFill>
                  <pic:spPr>
                    <a:xfrm>
                      <a:off x="0" y="0"/>
                      <a:ext cx="2329180" cy="5039995"/>
                    </a:xfrm>
                    <a:prstGeom prst="rect">
                      <a:avLst/>
                    </a:prstGeom>
                  </pic:spPr>
                </pic:pic>
              </a:graphicData>
            </a:graphic>
          </wp:anchor>
        </w:drawing>
      </w:r>
      <w:r>
        <w:rPr>
          <w:rFonts w:hint="eastAsia" w:ascii="微软雅黑" w:hAnsi="微软雅黑" w:eastAsia="微软雅黑" w:cs="微软雅黑"/>
          <w:b/>
          <w:bCs/>
          <w:color w:val="249087" w:themeColor="accent5" w:themeShade="BF"/>
          <w:spacing w:val="5"/>
          <w:sz w:val="24"/>
          <w:szCs w:val="24"/>
          <w:lang w:val="en-US" w:eastAsia="zh-CN"/>
        </w:rPr>
        <w:t>（四）综合服务</w:t>
      </w:r>
    </w:p>
    <w:p>
      <w:pPr>
        <w:pStyle w:val="5"/>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default"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华越体育在持续</w:t>
      </w:r>
      <w:r>
        <w:rPr>
          <w:rFonts w:hint="eastAsia" w:ascii="微软雅黑" w:hAnsi="微软雅黑" w:eastAsia="微软雅黑" w:cs="微软雅黑"/>
          <w:sz w:val="24"/>
          <w:szCs w:val="24"/>
          <w:lang w:val="en-US" w:eastAsia="zh-CN"/>
        </w:rPr>
        <w:t>的</w:t>
      </w:r>
      <w:r>
        <w:rPr>
          <w:rFonts w:hint="default" w:ascii="微软雅黑" w:hAnsi="微软雅黑" w:eastAsia="微软雅黑" w:cs="微软雅黑"/>
          <w:sz w:val="24"/>
          <w:szCs w:val="24"/>
          <w:lang w:val="en-US" w:eastAsia="zh-CN"/>
        </w:rPr>
        <w:t>发展中，致力于为学生们提供更为全面和细致的课程配套服务。</w:t>
      </w:r>
      <w:r>
        <w:rPr>
          <w:rFonts w:hint="eastAsia" w:ascii="微软雅黑" w:hAnsi="微软雅黑" w:eastAsia="微软雅黑" w:cs="微软雅黑"/>
          <w:sz w:val="24"/>
          <w:szCs w:val="24"/>
          <w:lang w:val="en-US" w:eastAsia="zh-CN"/>
        </w:rPr>
        <w:t>每次开课前一天，</w:t>
      </w:r>
      <w:r>
        <w:rPr>
          <w:rFonts w:hint="default" w:ascii="微软雅黑" w:hAnsi="微软雅黑" w:eastAsia="微软雅黑" w:cs="微软雅黑"/>
          <w:sz w:val="24"/>
          <w:szCs w:val="24"/>
          <w:lang w:val="en-US" w:eastAsia="zh-CN"/>
        </w:rPr>
        <w:t>教练</w:t>
      </w:r>
      <w:r>
        <w:rPr>
          <w:rFonts w:hint="eastAsia" w:ascii="微软雅黑" w:hAnsi="微软雅黑" w:eastAsia="微软雅黑" w:cs="微软雅黑"/>
          <w:sz w:val="24"/>
          <w:szCs w:val="24"/>
          <w:lang w:val="en-US" w:eastAsia="zh-CN"/>
        </w:rPr>
        <w:t>会</w:t>
      </w:r>
      <w:r>
        <w:rPr>
          <w:rFonts w:hint="default" w:ascii="微软雅黑" w:hAnsi="微软雅黑" w:eastAsia="微软雅黑" w:cs="微软雅黑"/>
          <w:sz w:val="24"/>
          <w:szCs w:val="24"/>
          <w:lang w:val="en-US" w:eastAsia="zh-CN"/>
        </w:rPr>
        <w:t>发布课程提醒以及相关注意事项，确保每位学员都能及时了解课程安排和可能遇到的问题。同时，我们还精心策划并运营了</w:t>
      </w:r>
      <w:r>
        <w:rPr>
          <w:rFonts w:hint="eastAsia" w:ascii="微软雅黑" w:hAnsi="微软雅黑" w:eastAsia="微软雅黑" w:cs="微软雅黑"/>
          <w:sz w:val="24"/>
          <w:szCs w:val="24"/>
          <w:lang w:val="en-US" w:eastAsia="zh-CN"/>
        </w:rPr>
        <w:t>家长微信</w:t>
      </w:r>
      <w:r>
        <w:rPr>
          <w:rFonts w:hint="default" w:ascii="微软雅黑" w:hAnsi="微软雅黑" w:eastAsia="微软雅黑" w:cs="微软雅黑"/>
          <w:sz w:val="24"/>
          <w:szCs w:val="24"/>
          <w:lang w:val="en-US" w:eastAsia="zh-CN"/>
        </w:rPr>
        <w:t>社群互动平台，不仅能够为学员及家长提供各种活动信息，还会根据节日或节气的特点，组织丰富多样的配套活动，让体育锻炼变得更加有趣和富有意义。</w:t>
      </w:r>
    </w:p>
    <w:p>
      <w:pPr>
        <w:pStyle w:val="5"/>
        <w:keepNext w:val="0"/>
        <w:keepLines w:val="0"/>
        <w:pageBreakBefore w:val="0"/>
        <w:widowControl/>
        <w:kinsoku/>
        <w:wordWrap/>
        <w:overflowPunct/>
        <w:topLinePunct w:val="0"/>
        <w:autoSpaceDE w:val="0"/>
        <w:autoSpaceDN w:val="0"/>
        <w:bidi w:val="0"/>
        <w:adjustRightInd w:val="0"/>
        <w:snapToGrid w:val="0"/>
        <w:spacing w:line="312" w:lineRule="auto"/>
        <w:ind w:firstLine="480" w:firstLineChars="200"/>
        <w:jc w:val="both"/>
        <w:textAlignment w:val="baseline"/>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r>
        <w:rPr>
          <w:rFonts w:hint="default" w:ascii="微软雅黑" w:hAnsi="微软雅黑" w:eastAsia="微软雅黑" w:cs="微软雅黑"/>
          <w:sz w:val="24"/>
          <w:szCs w:val="24"/>
          <w:lang w:val="en-US" w:eastAsia="zh-CN"/>
        </w:rPr>
        <w:t>除了日常的支持和服务，我们还在学期开始和学期末进行技能数据测评，通过科学的方法对学员们的技能水平进行评估，从而实现更合理、更公平的分班制度。这一举措使得教学成果得到了直观而准确的展现，同时也为学员们提供了自我提升的方向和目标。华越体育始终坚持以学员为中心的教学理念，通过不断优化服务流程，力求为每一位学员提供最优质的教</w:t>
      </w:r>
      <w:r>
        <w:rPr>
          <w:rFonts w:hint="eastAsia" w:ascii="微软雅黑" w:hAnsi="微软雅黑" w:eastAsia="微软雅黑" w:cs="微软雅黑"/>
          <w:sz w:val="24"/>
          <w:szCs w:val="24"/>
          <w:lang w:val="en-US" w:eastAsia="zh-CN"/>
        </w:rPr>
        <w:t>学</w:t>
      </w:r>
      <w:r>
        <w:rPr>
          <w:rFonts w:hint="default" w:ascii="微软雅黑" w:hAnsi="微软雅黑" w:eastAsia="微软雅黑" w:cs="微软雅黑"/>
          <w:sz w:val="24"/>
          <w:szCs w:val="24"/>
          <w:lang w:val="en-US" w:eastAsia="zh-CN"/>
        </w:rPr>
        <w:t>体验。</w:t>
      </w:r>
    </w:p>
    <w:p>
      <w:pPr>
        <w:rPr>
          <w:rFonts w:hint="eastAsia" w:ascii="微软雅黑" w:hAnsi="微软雅黑" w:eastAsia="微软雅黑" w:cs="微软雅黑"/>
          <w:b/>
          <w:bCs w:val="0"/>
          <w:color w:val="0584A7"/>
          <w:sz w:val="30"/>
          <w:szCs w:val="30"/>
          <w:lang w:eastAsia="zh-CN"/>
        </w:rPr>
      </w:pPr>
      <w:r>
        <w:rPr>
          <w:rFonts w:hint="eastAsia" w:ascii="微软雅黑" w:hAnsi="微软雅黑" w:eastAsia="微软雅黑" w:cs="微软雅黑"/>
          <w:b/>
          <w:bCs w:val="0"/>
          <w:color w:val="0584A7"/>
          <w:sz w:val="30"/>
          <w:szCs w:val="30"/>
          <w:lang w:eastAsia="zh-CN"/>
        </w:rPr>
        <w:drawing>
          <wp:anchor distT="0" distB="0" distL="114300" distR="114300" simplePos="0" relativeHeight="251697152" behindDoc="0" locked="0" layoutInCell="1" allowOverlap="1">
            <wp:simplePos x="0" y="0"/>
            <wp:positionH relativeFrom="column">
              <wp:posOffset>2931795</wp:posOffset>
            </wp:positionH>
            <wp:positionV relativeFrom="page">
              <wp:posOffset>4088765</wp:posOffset>
            </wp:positionV>
            <wp:extent cx="2329180" cy="5039995"/>
            <wp:effectExtent l="0" t="0" r="13970" b="8255"/>
            <wp:wrapTopAndBottom/>
            <wp:docPr id="22" name="图片 22" descr="3515b64a7c086c03c841cc80bb84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515b64a7c086c03c841cc80bb84b64"/>
                    <pic:cNvPicPr>
                      <a:picLocks noChangeAspect="1"/>
                    </pic:cNvPicPr>
                  </pic:nvPicPr>
                  <pic:blipFill>
                    <a:blip r:embed="rId37"/>
                    <a:stretch>
                      <a:fillRect/>
                    </a:stretch>
                  </pic:blipFill>
                  <pic:spPr>
                    <a:xfrm>
                      <a:off x="0" y="0"/>
                      <a:ext cx="2329180" cy="5039995"/>
                    </a:xfrm>
                    <a:prstGeom prst="rect">
                      <a:avLst/>
                    </a:prstGeom>
                  </pic:spPr>
                </pic:pic>
              </a:graphicData>
            </a:graphic>
          </wp:anchor>
        </w:drawing>
      </w:r>
      <w:r>
        <w:rPr>
          <w:rFonts w:hint="eastAsia" w:ascii="微软雅黑" w:hAnsi="微软雅黑" w:eastAsia="微软雅黑" w:cs="微软雅黑"/>
          <w:b/>
          <w:bCs w:val="0"/>
          <w:color w:val="0584A7"/>
          <w:sz w:val="30"/>
          <w:szCs w:val="30"/>
          <w:lang w:eastAsia="zh-CN"/>
        </w:rPr>
        <w:drawing>
          <wp:anchor distT="0" distB="0" distL="114300" distR="114300" simplePos="0" relativeHeight="251696128" behindDoc="0" locked="0" layoutInCell="1" allowOverlap="1">
            <wp:simplePos x="0" y="0"/>
            <wp:positionH relativeFrom="column">
              <wp:posOffset>111125</wp:posOffset>
            </wp:positionH>
            <wp:positionV relativeFrom="page">
              <wp:posOffset>4079875</wp:posOffset>
            </wp:positionV>
            <wp:extent cx="2329180" cy="5039995"/>
            <wp:effectExtent l="0" t="0" r="13970" b="8255"/>
            <wp:wrapTopAndBottom/>
            <wp:docPr id="21" name="图片 21" descr="69581410170b632f3ee3fd93e7f6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9581410170b632f3ee3fd93e7f6326"/>
                    <pic:cNvPicPr>
                      <a:picLocks noChangeAspect="1"/>
                    </pic:cNvPicPr>
                  </pic:nvPicPr>
                  <pic:blipFill>
                    <a:blip r:embed="rId38"/>
                    <a:stretch>
                      <a:fillRect/>
                    </a:stretch>
                  </pic:blipFill>
                  <pic:spPr>
                    <a:xfrm>
                      <a:off x="0" y="0"/>
                      <a:ext cx="2329180" cy="5039995"/>
                    </a:xfrm>
                    <a:prstGeom prst="rect">
                      <a:avLst/>
                    </a:prstGeom>
                  </pic:spPr>
                </pic:pic>
              </a:graphicData>
            </a:graphic>
          </wp:anchor>
        </w:drawing>
      </w:r>
    </w:p>
    <w:p>
      <w:pPr>
        <w:jc w:val="cente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图2-8   社群维护</w:t>
      </w:r>
    </w:p>
    <w:p>
      <w:pPr>
        <w:rPr>
          <w:rFonts w:hint="eastAsia" w:ascii="微软雅黑" w:hAnsi="微软雅黑" w:eastAsia="微软雅黑" w:cs="微软雅黑"/>
          <w:b/>
          <w:bCs w:val="0"/>
          <w:color w:val="0584A7"/>
          <w:sz w:val="30"/>
          <w:szCs w:val="30"/>
          <w:lang w:eastAsia="zh-CN"/>
        </w:rPr>
      </w:pPr>
    </w:p>
    <w:p>
      <w:pPr>
        <w:pStyle w:val="4"/>
        <w:keepNext/>
        <w:keepLines/>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val="0"/>
          <w:color w:val="0584A7"/>
          <w:sz w:val="30"/>
          <w:szCs w:val="30"/>
        </w:rPr>
      </w:pPr>
      <w:r>
        <w:rPr>
          <w:rFonts w:hint="eastAsia" w:ascii="微软雅黑" w:hAnsi="微软雅黑" w:eastAsia="微软雅黑" w:cs="微软雅黑"/>
          <w:b/>
          <w:bCs w:val="0"/>
          <w:color w:val="0584A7"/>
          <w:sz w:val="30"/>
          <w:szCs w:val="30"/>
        </w:rPr>
        <w:t>三、立足数据分析，丰富多元评价</w:t>
      </w:r>
      <w:bookmarkEnd w:id="7"/>
    </w:p>
    <w:p>
      <w:pPr>
        <w:keepNext w:val="0"/>
        <w:keepLines w:val="0"/>
        <w:pageBreakBefore w:val="0"/>
        <w:widowControl/>
        <w:kinsoku/>
        <w:wordWrap/>
        <w:overflowPunct/>
        <w:topLinePunct w:val="0"/>
        <w:autoSpaceDE w:val="0"/>
        <w:autoSpaceDN w:val="0"/>
        <w:bidi w:val="0"/>
        <w:adjustRightInd w:val="0"/>
        <w:snapToGrid/>
        <w:spacing w:before="196" w:line="360" w:lineRule="auto"/>
        <w:ind w:left="673" w:leftChars="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（一）教学安排</w:t>
      </w:r>
    </w:p>
    <w:p>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本学期在笕桥小学共开设篮球兴趣班7个，校队班1个，课程</w:t>
      </w:r>
      <w:r>
        <w:rPr>
          <w:rFonts w:hint="eastAsia" w:ascii="微软雅黑" w:hAnsi="微软雅黑" w:eastAsia="微软雅黑" w:cs="微软雅黑"/>
          <w:sz w:val="24"/>
          <w:szCs w:val="24"/>
        </w:rPr>
        <w:t>具体安排如下：</w:t>
      </w:r>
    </w:p>
    <w:p>
      <w:pPr>
        <w:keepNext w:val="0"/>
        <w:keepLines w:val="0"/>
        <w:pageBreakBefore w:val="0"/>
        <w:widowControl/>
        <w:kinsoku/>
        <w:wordWrap/>
        <w:overflowPunct/>
        <w:topLinePunct w:val="0"/>
        <w:bidi w:val="0"/>
        <w:snapToGrid/>
        <w:spacing w:line="224" w:lineRule="exact"/>
        <w:jc w:val="both"/>
        <w:rPr>
          <w:rFonts w:hint="eastAsia" w:ascii="微软雅黑" w:hAnsi="微软雅黑" w:eastAsia="微软雅黑" w:cs="微软雅黑"/>
          <w:sz w:val="24"/>
          <w:szCs w:val="24"/>
        </w:rPr>
      </w:pPr>
    </w:p>
    <w:tbl>
      <w:tblPr>
        <w:tblStyle w:val="14"/>
        <w:tblpPr w:leftFromText="180" w:rightFromText="180" w:vertAnchor="text" w:horzAnchor="page" w:tblpX="1894" w:tblpY="156"/>
        <w:tblOverlap w:val="never"/>
        <w:tblW w:w="8597" w:type="dxa"/>
        <w:tblInd w:w="0" w:type="dxa"/>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Layout w:type="fixed"/>
        <w:tblCellMar>
          <w:top w:w="0" w:type="dxa"/>
          <w:left w:w="0" w:type="dxa"/>
          <w:bottom w:w="0" w:type="dxa"/>
          <w:right w:w="0" w:type="dxa"/>
        </w:tblCellMar>
      </w:tblPr>
      <w:tblGrid>
        <w:gridCol w:w="1821"/>
        <w:gridCol w:w="2080"/>
        <w:gridCol w:w="2411"/>
        <w:gridCol w:w="2285"/>
      </w:tblGrid>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60" w:hRule="exact"/>
        </w:trPr>
        <w:tc>
          <w:tcPr>
            <w:tcW w:w="1821" w:type="dxa"/>
            <w:tcBorders>
              <w:tl2br w:val="nil"/>
              <w:tr2bl w:val="nil"/>
            </w:tcBorders>
            <w:shd w:val="clear" w:color="auto" w:fill="8496B0" w:themeFill="text2" w:themeFillTint="99"/>
            <w:vAlign w:val="center"/>
          </w:tcPr>
          <w:p>
            <w:pPr>
              <w:bidi w:val="0"/>
              <w:jc w:val="center"/>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val="en-US" w:eastAsia="zh-CN"/>
              </w:rPr>
              <w:t>班级</w:t>
            </w:r>
          </w:p>
        </w:tc>
        <w:tc>
          <w:tcPr>
            <w:tcW w:w="2080" w:type="dxa"/>
            <w:tcBorders>
              <w:tl2br w:val="nil"/>
              <w:tr2bl w:val="nil"/>
            </w:tcBorders>
            <w:shd w:val="clear" w:color="auto" w:fill="8496B0" w:themeFill="text2" w:themeFillTint="99"/>
            <w:vAlign w:val="center"/>
          </w:tcPr>
          <w:p>
            <w:pPr>
              <w:bidi w:val="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人数</w:t>
            </w:r>
          </w:p>
        </w:tc>
        <w:tc>
          <w:tcPr>
            <w:tcW w:w="2411" w:type="dxa"/>
            <w:tcBorders>
              <w:tl2br w:val="nil"/>
              <w:tr2bl w:val="nil"/>
            </w:tcBorders>
            <w:shd w:val="clear" w:color="auto" w:fill="8496B0" w:themeFill="text2" w:themeFillTint="99"/>
            <w:vAlign w:val="center"/>
          </w:tcPr>
          <w:p>
            <w:pPr>
              <w:bidi w:val="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时间</w:t>
            </w:r>
          </w:p>
        </w:tc>
        <w:tc>
          <w:tcPr>
            <w:tcW w:w="2285" w:type="dxa"/>
            <w:tcBorders>
              <w:tl2br w:val="nil"/>
              <w:tr2bl w:val="nil"/>
            </w:tcBorders>
            <w:shd w:val="clear" w:color="auto" w:fill="8496B0" w:themeFill="text2" w:themeFillTint="99"/>
            <w:vAlign w:val="center"/>
          </w:tcPr>
          <w:p>
            <w:pPr>
              <w:bidi w:val="0"/>
              <w:jc w:val="center"/>
              <w:rPr>
                <w:rFonts w:hint="eastAsia" w:ascii="微软雅黑" w:hAnsi="微软雅黑" w:eastAsia="微软雅黑" w:cs="微软雅黑"/>
                <w:b/>
                <w:bCs/>
                <w:sz w:val="21"/>
                <w:szCs w:val="21"/>
                <w:lang w:val="en-US" w:eastAsia="zh-CN"/>
              </w:rPr>
            </w:pPr>
          </w:p>
          <w:p>
            <w:pPr>
              <w:bidi w:val="0"/>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总</w:t>
            </w:r>
            <w:r>
              <w:rPr>
                <w:rFonts w:hint="eastAsia" w:ascii="微软雅黑" w:hAnsi="微软雅黑" w:eastAsia="微软雅黑" w:cs="微软雅黑"/>
                <w:b/>
                <w:bCs/>
                <w:sz w:val="21"/>
                <w:szCs w:val="21"/>
              </w:rPr>
              <w:t>课</w:t>
            </w:r>
            <w:r>
              <w:rPr>
                <w:rFonts w:hint="eastAsia" w:ascii="微软雅黑" w:hAnsi="微软雅黑" w:eastAsia="微软雅黑" w:cs="微软雅黑"/>
                <w:b/>
                <w:bCs/>
                <w:sz w:val="21"/>
                <w:szCs w:val="21"/>
                <w:lang w:val="en-US" w:eastAsia="zh-CN"/>
              </w:rPr>
              <w:t>次</w:t>
            </w:r>
          </w:p>
          <w:p>
            <w:pPr>
              <w:bidi w:val="0"/>
              <w:jc w:val="center"/>
              <w:rPr>
                <w:rFonts w:hint="eastAsia" w:ascii="微软雅黑" w:hAnsi="微软雅黑" w:eastAsia="微软雅黑" w:cs="微软雅黑"/>
                <w:b/>
                <w:bCs/>
                <w:sz w:val="21"/>
                <w:szCs w:val="21"/>
                <w:lang w:eastAsia="zh-CN"/>
              </w:rPr>
            </w:pP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60" w:hRule="exact"/>
        </w:trPr>
        <w:tc>
          <w:tcPr>
            <w:tcW w:w="1821" w:type="dxa"/>
            <w:tcBorders>
              <w:tl2br w:val="nil"/>
              <w:tr2bl w:val="nil"/>
            </w:tcBorders>
            <w:shd w:val="clear" w:color="auto" w:fill="B5C7EA" w:themeFill="accent1" w:themeFillTint="66"/>
            <w:vAlign w:val="center"/>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A1</w:t>
            </w:r>
            <w:r>
              <w:rPr>
                <w:rFonts w:hint="eastAsia" w:ascii="微软雅黑" w:hAnsi="微软雅黑" w:eastAsia="微软雅黑" w:cs="微软雅黑"/>
                <w:sz w:val="21"/>
                <w:szCs w:val="21"/>
              </w:rPr>
              <w:t>班</w:t>
            </w:r>
          </w:p>
        </w:tc>
        <w:tc>
          <w:tcPr>
            <w:tcW w:w="2080" w:type="dxa"/>
            <w:tcBorders>
              <w:tl2br w:val="nil"/>
              <w:tr2bl w:val="nil"/>
            </w:tcBorders>
            <w:vAlign w:val="center"/>
          </w:tcPr>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25</w:t>
            </w:r>
          </w:p>
        </w:tc>
        <w:tc>
          <w:tcPr>
            <w:tcW w:w="2411" w:type="dxa"/>
            <w:tcBorders>
              <w:tl2br w:val="nil"/>
              <w:tr2bl w:val="nil"/>
            </w:tcBorders>
            <w:shd w:val="clear" w:color="auto" w:fill="DBE3F4" w:themeFill="accent1" w:themeFillTint="32"/>
            <w:vAlign w:val="center"/>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周一</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15:30-16:30</w:t>
            </w:r>
          </w:p>
        </w:tc>
        <w:tc>
          <w:tcPr>
            <w:tcW w:w="2285" w:type="dxa"/>
            <w:tcBorders>
              <w:tl2br w:val="nil"/>
              <w:tr2bl w:val="nil"/>
            </w:tcBorders>
            <w:vAlign w:val="center"/>
          </w:tcPr>
          <w:p>
            <w:pPr>
              <w:bidi w:val="0"/>
              <w:jc w:val="center"/>
              <w:rPr>
                <w:rFonts w:hint="default" w:ascii="微软雅黑" w:hAnsi="微软雅黑" w:eastAsia="微软雅黑" w:cs="微软雅黑"/>
                <w:sz w:val="21"/>
                <w:szCs w:val="21"/>
                <w:lang w:val="en-US" w:eastAsia="zh-CN"/>
              </w:rPr>
            </w:pPr>
            <w:r>
              <w:rPr>
                <w:rFonts w:hint="default" w:ascii="微软雅黑" w:hAnsi="微软雅黑" w:eastAsia="微软雅黑" w:cs="微软雅黑"/>
                <w:sz w:val="21"/>
                <w:szCs w:val="21"/>
                <w:lang w:val="en-US" w:eastAsia="zh-CN"/>
              </w:rPr>
              <w:t>14</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60" w:hRule="exact"/>
        </w:trPr>
        <w:tc>
          <w:tcPr>
            <w:tcW w:w="1821" w:type="dxa"/>
            <w:tcBorders>
              <w:tl2br w:val="nil"/>
              <w:tr2bl w:val="nil"/>
            </w:tcBorders>
            <w:shd w:val="clear" w:color="auto" w:fill="B5C7EA" w:themeFill="accent1" w:themeFillTint="66"/>
            <w:vAlign w:val="center"/>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A2</w:t>
            </w:r>
            <w:r>
              <w:rPr>
                <w:rFonts w:hint="eastAsia" w:ascii="微软雅黑" w:hAnsi="微软雅黑" w:eastAsia="微软雅黑" w:cs="微软雅黑"/>
                <w:sz w:val="21"/>
                <w:szCs w:val="21"/>
              </w:rPr>
              <w:t>班</w:t>
            </w:r>
          </w:p>
          <w:p>
            <w:pPr>
              <w:bidi w:val="0"/>
              <w:jc w:val="center"/>
              <w:rPr>
                <w:rFonts w:hint="eastAsia" w:ascii="微软雅黑" w:hAnsi="微软雅黑" w:eastAsia="微软雅黑" w:cs="微软雅黑"/>
                <w:sz w:val="21"/>
                <w:szCs w:val="21"/>
              </w:rPr>
            </w:pPr>
          </w:p>
        </w:tc>
        <w:tc>
          <w:tcPr>
            <w:tcW w:w="2080" w:type="dxa"/>
            <w:tcBorders>
              <w:tl2br w:val="nil"/>
              <w:tr2bl w:val="nil"/>
            </w:tcBorders>
            <w:vAlign w:val="center"/>
          </w:tcPr>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13</w:t>
            </w:r>
          </w:p>
        </w:tc>
        <w:tc>
          <w:tcPr>
            <w:tcW w:w="2411" w:type="dxa"/>
            <w:tcBorders>
              <w:tl2br w:val="nil"/>
              <w:tr2bl w:val="nil"/>
            </w:tcBorders>
            <w:shd w:val="clear" w:color="auto" w:fill="DBE3F4" w:themeFill="accent1" w:themeFillTint="32"/>
            <w:vAlign w:val="center"/>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周三</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15:30-16:30</w:t>
            </w:r>
          </w:p>
        </w:tc>
        <w:tc>
          <w:tcPr>
            <w:tcW w:w="2285" w:type="dxa"/>
            <w:tcBorders>
              <w:tl2br w:val="nil"/>
              <w:tr2bl w:val="nil"/>
            </w:tcBorders>
            <w:vAlign w:val="center"/>
          </w:tcPr>
          <w:p>
            <w:pPr>
              <w:bidi w:val="0"/>
              <w:jc w:val="center"/>
              <w:rPr>
                <w:rFonts w:hint="default" w:ascii="微软雅黑" w:hAnsi="微软雅黑" w:eastAsia="微软雅黑" w:cs="微软雅黑"/>
                <w:sz w:val="21"/>
                <w:szCs w:val="21"/>
                <w:lang w:val="en-US" w:eastAsia="zh-CN"/>
              </w:rPr>
            </w:pPr>
            <w:r>
              <w:rPr>
                <w:rFonts w:hint="default" w:ascii="微软雅黑" w:hAnsi="微软雅黑" w:eastAsia="微软雅黑" w:cs="微软雅黑"/>
                <w:sz w:val="21"/>
                <w:szCs w:val="21"/>
                <w:lang w:val="en-US" w:eastAsia="zh-CN"/>
              </w:rPr>
              <w:t>14</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60" w:hRule="exact"/>
        </w:trPr>
        <w:tc>
          <w:tcPr>
            <w:tcW w:w="1821" w:type="dxa"/>
            <w:tcBorders>
              <w:tl2br w:val="nil"/>
              <w:tr2bl w:val="nil"/>
            </w:tcBorders>
            <w:shd w:val="clear" w:color="auto" w:fill="B5C7EA" w:themeFill="accent1" w:themeFillTint="66"/>
            <w:vAlign w:val="center"/>
          </w:tcPr>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B</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rPr>
              <w:t>班</w:t>
            </w:r>
          </w:p>
          <w:p>
            <w:pPr>
              <w:bidi w:val="0"/>
              <w:jc w:val="center"/>
              <w:rPr>
                <w:rFonts w:hint="eastAsia" w:ascii="微软雅黑" w:hAnsi="微软雅黑" w:eastAsia="微软雅黑" w:cs="微软雅黑"/>
                <w:sz w:val="21"/>
                <w:szCs w:val="21"/>
              </w:rPr>
            </w:pPr>
          </w:p>
        </w:tc>
        <w:tc>
          <w:tcPr>
            <w:tcW w:w="2080" w:type="dxa"/>
            <w:tcBorders>
              <w:tl2br w:val="nil"/>
              <w:tr2bl w:val="nil"/>
            </w:tcBorders>
            <w:vAlign w:val="center"/>
          </w:tcPr>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15</w:t>
            </w:r>
          </w:p>
        </w:tc>
        <w:tc>
          <w:tcPr>
            <w:tcW w:w="2411" w:type="dxa"/>
            <w:tcBorders>
              <w:tl2br w:val="nil"/>
              <w:tr2bl w:val="nil"/>
            </w:tcBorders>
            <w:shd w:val="clear" w:color="auto" w:fill="DBE3F4" w:themeFill="accent1" w:themeFillTint="32"/>
            <w:vAlign w:val="center"/>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周二</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16:30-17:30</w:t>
            </w:r>
          </w:p>
        </w:tc>
        <w:tc>
          <w:tcPr>
            <w:tcW w:w="2285" w:type="dxa"/>
            <w:tcBorders>
              <w:tl2br w:val="nil"/>
              <w:tr2bl w:val="nil"/>
            </w:tcBorders>
            <w:vAlign w:val="center"/>
          </w:tcPr>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14</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60" w:hRule="exact"/>
        </w:trPr>
        <w:tc>
          <w:tcPr>
            <w:tcW w:w="1821" w:type="dxa"/>
            <w:tcBorders>
              <w:tl2br w:val="nil"/>
              <w:tr2bl w:val="nil"/>
            </w:tcBorders>
            <w:shd w:val="clear" w:color="auto" w:fill="B5C7EA" w:themeFill="accent1" w:themeFillTint="66"/>
            <w:vAlign w:val="center"/>
          </w:tcPr>
          <w:p>
            <w:pPr>
              <w:bidi w:val="0"/>
              <w:jc w:val="center"/>
              <w:rPr>
                <w:rFonts w:hint="eastAsia" w:ascii="微软雅黑" w:hAnsi="微软雅黑" w:eastAsia="微软雅黑" w:cs="微软雅黑"/>
                <w:sz w:val="21"/>
                <w:szCs w:val="21"/>
              </w:rPr>
            </w:pP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B</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rPr>
              <w:t>班</w:t>
            </w:r>
          </w:p>
          <w:p>
            <w:pPr>
              <w:bidi w:val="0"/>
              <w:jc w:val="center"/>
              <w:rPr>
                <w:rFonts w:hint="eastAsia" w:ascii="微软雅黑" w:hAnsi="微软雅黑" w:eastAsia="微软雅黑" w:cs="微软雅黑"/>
                <w:snapToGrid w:val="0"/>
                <w:color w:val="000000"/>
                <w:kern w:val="0"/>
                <w:sz w:val="21"/>
                <w:szCs w:val="21"/>
                <w:lang w:val="en-US" w:eastAsia="en-US" w:bidi="ar-SA"/>
              </w:rPr>
            </w:pPr>
          </w:p>
        </w:tc>
        <w:tc>
          <w:tcPr>
            <w:tcW w:w="2080" w:type="dxa"/>
            <w:tcBorders>
              <w:tl2br w:val="nil"/>
              <w:tr2bl w:val="nil"/>
            </w:tcBorders>
            <w:vAlign w:val="center"/>
          </w:tcPr>
          <w:p>
            <w:pPr>
              <w:bidi w:val="0"/>
              <w:jc w:val="center"/>
              <w:rPr>
                <w:rFonts w:hint="default" w:ascii="微软雅黑" w:hAnsi="微软雅黑" w:eastAsia="微软雅黑" w:cs="微软雅黑"/>
                <w:snapToGrid w:val="0"/>
                <w:color w:val="000000"/>
                <w:kern w:val="0"/>
                <w:sz w:val="21"/>
                <w:szCs w:val="21"/>
                <w:lang w:val="en-US" w:eastAsia="zh-CN" w:bidi="ar-SA"/>
              </w:rPr>
            </w:pPr>
            <w:r>
              <w:rPr>
                <w:rFonts w:hint="eastAsia" w:ascii="微软雅黑" w:hAnsi="微软雅黑" w:eastAsia="微软雅黑" w:cs="微软雅黑"/>
                <w:sz w:val="21"/>
                <w:szCs w:val="21"/>
                <w:lang w:val="en-US" w:eastAsia="zh-CN"/>
              </w:rPr>
              <w:t>30</w:t>
            </w:r>
          </w:p>
        </w:tc>
        <w:tc>
          <w:tcPr>
            <w:tcW w:w="2411" w:type="dxa"/>
            <w:tcBorders>
              <w:tl2br w:val="nil"/>
              <w:tr2bl w:val="nil"/>
            </w:tcBorders>
            <w:shd w:val="clear" w:color="auto" w:fill="DBE3F4" w:themeFill="accent1" w:themeFillTint="32"/>
            <w:vAlign w:val="center"/>
          </w:tcPr>
          <w:p>
            <w:pPr>
              <w:bidi w:val="0"/>
              <w:jc w:val="center"/>
              <w:rPr>
                <w:rFonts w:hint="eastAsia" w:ascii="微软雅黑" w:hAnsi="微软雅黑" w:eastAsia="微软雅黑" w:cs="微软雅黑"/>
                <w:snapToGrid w:val="0"/>
                <w:color w:val="000000"/>
                <w:kern w:val="0"/>
                <w:sz w:val="21"/>
                <w:szCs w:val="21"/>
                <w:lang w:val="en-US" w:eastAsia="en-US" w:bidi="ar-SA"/>
              </w:rPr>
            </w:pPr>
            <w:r>
              <w:rPr>
                <w:rFonts w:hint="eastAsia" w:ascii="微软雅黑" w:hAnsi="微软雅黑" w:eastAsia="微软雅黑" w:cs="微软雅黑"/>
                <w:snapToGrid w:val="0"/>
                <w:color w:val="000000"/>
                <w:kern w:val="0"/>
                <w:sz w:val="21"/>
                <w:szCs w:val="21"/>
                <w:lang w:val="en-US" w:eastAsia="en-US" w:bidi="ar-SA"/>
              </w:rPr>
              <w:t>周四</w:t>
            </w:r>
          </w:p>
          <w:p>
            <w:pPr>
              <w:bidi w:val="0"/>
              <w:jc w:val="center"/>
              <w:rPr>
                <w:rFonts w:hint="eastAsia" w:ascii="微软雅黑" w:hAnsi="微软雅黑" w:eastAsia="微软雅黑" w:cs="微软雅黑"/>
                <w:snapToGrid w:val="0"/>
                <w:color w:val="000000"/>
                <w:kern w:val="0"/>
                <w:sz w:val="21"/>
                <w:szCs w:val="21"/>
                <w:lang w:val="en-US" w:eastAsia="en-US" w:bidi="ar-SA"/>
              </w:rPr>
            </w:pPr>
            <w:r>
              <w:rPr>
                <w:rFonts w:hint="eastAsia" w:ascii="微软雅黑" w:hAnsi="微软雅黑" w:eastAsia="微软雅黑" w:cs="微软雅黑"/>
                <w:snapToGrid w:val="0"/>
                <w:color w:val="000000"/>
                <w:kern w:val="0"/>
                <w:sz w:val="21"/>
                <w:szCs w:val="21"/>
                <w:lang w:val="en-US" w:eastAsia="en-US" w:bidi="ar-SA"/>
              </w:rPr>
              <w:t>16:30-17:30</w:t>
            </w:r>
          </w:p>
        </w:tc>
        <w:tc>
          <w:tcPr>
            <w:tcW w:w="2285" w:type="dxa"/>
            <w:tcBorders>
              <w:tl2br w:val="nil"/>
              <w:tr2bl w:val="nil"/>
            </w:tcBorders>
            <w:vAlign w:val="center"/>
          </w:tcPr>
          <w:p>
            <w:pPr>
              <w:bidi w:val="0"/>
              <w:jc w:val="center"/>
              <w:rPr>
                <w:rFonts w:hint="eastAsia" w:ascii="微软雅黑" w:hAnsi="微软雅黑" w:eastAsia="微软雅黑" w:cs="微软雅黑"/>
                <w:snapToGrid w:val="0"/>
                <w:color w:val="000000"/>
                <w:kern w:val="0"/>
                <w:sz w:val="21"/>
                <w:szCs w:val="21"/>
                <w:lang w:val="en-US" w:eastAsia="zh-CN" w:bidi="ar-SA"/>
              </w:rPr>
            </w:pPr>
            <w:r>
              <w:rPr>
                <w:rFonts w:hint="eastAsia" w:ascii="微软雅黑" w:hAnsi="微软雅黑" w:eastAsia="微软雅黑" w:cs="微软雅黑"/>
                <w:sz w:val="21"/>
                <w:szCs w:val="21"/>
                <w:lang w:val="en-US" w:eastAsia="zh-CN"/>
              </w:rPr>
              <w:t>14</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60" w:hRule="exact"/>
        </w:trPr>
        <w:tc>
          <w:tcPr>
            <w:tcW w:w="1821" w:type="dxa"/>
            <w:tcBorders>
              <w:tl2br w:val="nil"/>
              <w:tr2bl w:val="nil"/>
            </w:tcBorders>
            <w:shd w:val="clear" w:color="auto" w:fill="B5C7EA" w:themeFill="accent1" w:themeFillTint="66"/>
            <w:vAlign w:val="center"/>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C班</w:t>
            </w:r>
          </w:p>
          <w:p>
            <w:pPr>
              <w:bidi w:val="0"/>
              <w:jc w:val="center"/>
              <w:rPr>
                <w:rFonts w:hint="eastAsia" w:ascii="微软雅黑" w:hAnsi="微软雅黑" w:eastAsia="微软雅黑" w:cs="微软雅黑"/>
                <w:sz w:val="21"/>
                <w:szCs w:val="21"/>
              </w:rPr>
            </w:pPr>
          </w:p>
        </w:tc>
        <w:tc>
          <w:tcPr>
            <w:tcW w:w="2080" w:type="dxa"/>
            <w:tcBorders>
              <w:tl2br w:val="nil"/>
              <w:tr2bl w:val="nil"/>
            </w:tcBorders>
            <w:vAlign w:val="center"/>
          </w:tcPr>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61</w:t>
            </w:r>
          </w:p>
        </w:tc>
        <w:tc>
          <w:tcPr>
            <w:tcW w:w="2411" w:type="dxa"/>
            <w:tcBorders>
              <w:tl2br w:val="nil"/>
              <w:tr2bl w:val="nil"/>
            </w:tcBorders>
            <w:shd w:val="clear" w:color="auto" w:fill="DBE3F4" w:themeFill="accent1" w:themeFillTint="32"/>
            <w:vAlign w:val="center"/>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周五</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15:10-16:10</w:t>
            </w:r>
          </w:p>
        </w:tc>
        <w:tc>
          <w:tcPr>
            <w:tcW w:w="2285" w:type="dxa"/>
            <w:tcBorders>
              <w:tl2br w:val="nil"/>
              <w:tr2bl w:val="nil"/>
            </w:tcBorders>
            <w:vAlign w:val="center"/>
          </w:tcPr>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14</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60" w:hRule="exact"/>
        </w:trPr>
        <w:tc>
          <w:tcPr>
            <w:tcW w:w="1821" w:type="dxa"/>
            <w:tcBorders>
              <w:tl2br w:val="nil"/>
              <w:tr2bl w:val="nil"/>
            </w:tcBorders>
            <w:shd w:val="clear" w:color="auto" w:fill="B5C7EA" w:themeFill="accent1" w:themeFillTint="66"/>
            <w:vAlign w:val="center"/>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D班</w:t>
            </w:r>
          </w:p>
          <w:p>
            <w:pPr>
              <w:bidi w:val="0"/>
              <w:jc w:val="center"/>
              <w:rPr>
                <w:rFonts w:hint="eastAsia" w:ascii="微软雅黑" w:hAnsi="微软雅黑" w:eastAsia="微软雅黑" w:cs="微软雅黑"/>
                <w:sz w:val="21"/>
                <w:szCs w:val="21"/>
              </w:rPr>
            </w:pPr>
          </w:p>
        </w:tc>
        <w:tc>
          <w:tcPr>
            <w:tcW w:w="2080" w:type="dxa"/>
            <w:tcBorders>
              <w:tl2br w:val="nil"/>
              <w:tr2bl w:val="nil"/>
            </w:tcBorders>
            <w:vAlign w:val="center"/>
          </w:tcPr>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12</w:t>
            </w:r>
          </w:p>
        </w:tc>
        <w:tc>
          <w:tcPr>
            <w:tcW w:w="2411" w:type="dxa"/>
            <w:tcBorders>
              <w:tl2br w:val="nil"/>
              <w:tr2bl w:val="nil"/>
            </w:tcBorders>
            <w:shd w:val="clear" w:color="auto" w:fill="DBE3F4" w:themeFill="accent1" w:themeFillTint="32"/>
            <w:vAlign w:val="center"/>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周六</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9:30-11:00 </w:t>
            </w:r>
          </w:p>
        </w:tc>
        <w:tc>
          <w:tcPr>
            <w:tcW w:w="2285" w:type="dxa"/>
            <w:tcBorders>
              <w:tl2br w:val="nil"/>
              <w:tr2bl w:val="nil"/>
            </w:tcBorders>
            <w:vAlign w:val="center"/>
          </w:tcPr>
          <w:p>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4</w:t>
            </w:r>
          </w:p>
        </w:tc>
      </w:tr>
      <w:tr>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69" w:hRule="exact"/>
        </w:trPr>
        <w:tc>
          <w:tcPr>
            <w:tcW w:w="1821" w:type="dxa"/>
            <w:tcBorders>
              <w:tl2br w:val="nil"/>
              <w:tr2bl w:val="nil"/>
            </w:tcBorders>
            <w:shd w:val="clear" w:color="auto" w:fill="B5C7EA" w:themeFill="accent1" w:themeFillTint="66"/>
            <w:vAlign w:val="center"/>
          </w:tcPr>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校队班</w:t>
            </w:r>
          </w:p>
        </w:tc>
        <w:tc>
          <w:tcPr>
            <w:tcW w:w="2080" w:type="dxa"/>
            <w:tcBorders>
              <w:tl2br w:val="nil"/>
              <w:tr2bl w:val="nil"/>
            </w:tcBorders>
            <w:vAlign w:val="center"/>
          </w:tcPr>
          <w:p>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23</w:t>
            </w:r>
          </w:p>
        </w:tc>
        <w:tc>
          <w:tcPr>
            <w:tcW w:w="2411" w:type="dxa"/>
            <w:tcBorders>
              <w:tl2br w:val="nil"/>
              <w:tr2bl w:val="nil"/>
            </w:tcBorders>
            <w:shd w:val="clear" w:color="auto" w:fill="DBE3F4" w:themeFill="accent1" w:themeFillTint="32"/>
            <w:vAlign w:val="center"/>
          </w:tcPr>
          <w:p>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周一至周四</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6</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8</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0</w:t>
            </w:r>
            <w:r>
              <w:rPr>
                <w:rFonts w:hint="eastAsia" w:ascii="微软雅黑" w:hAnsi="微软雅黑" w:eastAsia="微软雅黑" w:cs="微软雅黑"/>
                <w:sz w:val="21"/>
                <w:szCs w:val="21"/>
              </w:rPr>
              <w:t>0</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周六 </w:t>
            </w:r>
          </w:p>
          <w:p>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8:30-10:00</w:t>
            </w:r>
          </w:p>
        </w:tc>
        <w:tc>
          <w:tcPr>
            <w:tcW w:w="2285" w:type="dxa"/>
            <w:tcBorders>
              <w:tl2br w:val="nil"/>
              <w:tr2bl w:val="nil"/>
            </w:tcBorders>
            <w:vAlign w:val="center"/>
          </w:tcPr>
          <w:p>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一学期</w:t>
            </w:r>
          </w:p>
        </w:tc>
      </w:tr>
    </w:tbl>
    <w:p>
      <w:pPr>
        <w:jc w:val="center"/>
        <w:rPr>
          <w:rFonts w:hint="eastAsia" w:ascii="微软雅黑" w:hAnsi="微软雅黑" w:eastAsia="微软雅黑" w:cs="微软雅黑"/>
          <w:sz w:val="24"/>
          <w:szCs w:val="24"/>
        </w:rPr>
      </w:pPr>
      <w:r>
        <w:rPr>
          <w:rFonts w:hint="eastAsia" w:ascii="微软雅黑" w:hAnsi="微软雅黑" w:eastAsia="微软雅黑" w:cs="微软雅黑"/>
          <w:color w:val="249087" w:themeColor="accent5" w:themeShade="BF"/>
          <w:sz w:val="18"/>
          <w:szCs w:val="18"/>
          <w:lang w:val="en-US" w:eastAsia="zh-CN"/>
        </w:rPr>
        <w:t>表2-9   2024第一学期笕桥小学课程安排</w:t>
      </w:r>
    </w:p>
    <w:p>
      <w:pPr>
        <w:keepNext w:val="0"/>
        <w:keepLines w:val="0"/>
        <w:pageBreakBefore w:val="0"/>
        <w:widowControl/>
        <w:kinsoku/>
        <w:wordWrap/>
        <w:overflowPunct/>
        <w:topLinePunct w:val="0"/>
        <w:bidi w:val="0"/>
        <w:snapToGrid/>
        <w:spacing w:line="224" w:lineRule="exact"/>
        <w:jc w:val="both"/>
        <w:rPr>
          <w:rFonts w:hint="eastAsia" w:ascii="微软雅黑" w:hAnsi="微软雅黑" w:eastAsia="微软雅黑" w:cs="微软雅黑"/>
          <w:sz w:val="24"/>
          <w:szCs w:val="24"/>
        </w:rPr>
      </w:pPr>
    </w:p>
    <w:p>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sectPr>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cols w:space="720" w:num="1"/>
        </w:sectPr>
      </w:pPr>
    </w:p>
    <w:p>
      <w:pPr>
        <w:jc w:val="both"/>
        <w:rPr>
          <w:rFonts w:hint="eastAsia" w:ascii="微软雅黑" w:hAnsi="微软雅黑" w:eastAsia="微软雅黑" w:cs="微软雅黑"/>
          <w:color w:val="249087" w:themeColor="accent5" w:themeShade="BF"/>
          <w:sz w:val="18"/>
          <w:szCs w:val="18"/>
          <w:lang w:val="en-US" w:eastAsia="zh-CN"/>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（二）授课目标</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1.</w:t>
      </w:r>
      <w:r>
        <w:rPr>
          <w:rFonts w:hint="eastAsia" w:ascii="微软雅黑" w:hAnsi="微软雅黑" w:eastAsia="微软雅黑" w:cs="微软雅黑"/>
          <w:b/>
          <w:bCs/>
          <w:snapToGrid w:val="0"/>
          <w:color w:val="249087" w:themeColor="accent5" w:themeShade="BF"/>
          <w:kern w:val="0"/>
          <w:sz w:val="24"/>
          <w:szCs w:val="24"/>
          <w:lang w:val="en-US" w:eastAsia="zh-CN" w:bidi="ar-SA"/>
        </w:rPr>
        <w:t xml:space="preserve"> 总体</w:t>
      </w:r>
      <w:r>
        <w:rPr>
          <w:rFonts w:hint="eastAsia" w:ascii="微软雅黑" w:hAnsi="微软雅黑" w:eastAsia="微软雅黑" w:cs="微软雅黑"/>
          <w:b/>
          <w:bCs/>
          <w:snapToGrid w:val="0"/>
          <w:color w:val="249087" w:themeColor="accent5" w:themeShade="BF"/>
          <w:kern w:val="0"/>
          <w:sz w:val="24"/>
          <w:szCs w:val="24"/>
          <w:lang w:val="en-US" w:eastAsia="en-US" w:bidi="ar-SA"/>
        </w:rPr>
        <w:t>目标</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r>
        <w:rPr>
          <w:rFonts w:hint="eastAsia" w:ascii="微软雅黑" w:hAnsi="微软雅黑" w:eastAsia="微软雅黑" w:cs="微软雅黑"/>
          <w:snapToGrid w:val="0"/>
          <w:color w:val="000000"/>
          <w:kern w:val="0"/>
          <w:sz w:val="24"/>
          <w:szCs w:val="24"/>
          <w:lang w:val="en-US" w:eastAsia="en-US" w:bidi="ar-SA"/>
        </w:rPr>
        <w:t>通过科学的训练方法，制定科学的训练方案，培养学生的篮球兴趣，提高他们的运动能力，帮助他们掌握运动技术，养成终生运动的良好习惯。 </w:t>
      </w:r>
    </w:p>
    <w:p>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学期目标</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r>
        <w:rPr>
          <w:rFonts w:hint="eastAsia" w:ascii="微软雅黑" w:hAnsi="微软雅黑" w:eastAsia="微软雅黑" w:cs="微软雅黑"/>
          <w:snapToGrid w:val="0"/>
          <w:color w:val="000000"/>
          <w:kern w:val="0"/>
          <w:sz w:val="24"/>
          <w:szCs w:val="24"/>
          <w:lang w:val="en-US" w:eastAsia="en-US" w:bidi="ar-SA"/>
        </w:rPr>
        <w:t>根据年龄特点分阶设计，专项强化训练</w:t>
      </w:r>
      <w:r>
        <w:rPr>
          <w:rFonts w:hint="eastAsia" w:ascii="微软雅黑" w:hAnsi="微软雅黑" w:eastAsia="微软雅黑" w:cs="微软雅黑"/>
          <w:snapToGrid w:val="0"/>
          <w:color w:val="000000"/>
          <w:kern w:val="0"/>
          <w:sz w:val="24"/>
          <w:szCs w:val="24"/>
          <w:lang w:val="en-US" w:eastAsia="zh-CN" w:bidi="ar-SA"/>
        </w:rPr>
        <w:t>。</w:t>
      </w:r>
      <w:r>
        <w:rPr>
          <w:rFonts w:hint="eastAsia" w:ascii="微软雅黑" w:hAnsi="微软雅黑" w:eastAsia="微软雅黑" w:cs="微软雅黑"/>
          <w:snapToGrid w:val="0"/>
          <w:color w:val="000000"/>
          <w:kern w:val="0"/>
          <w:sz w:val="24"/>
          <w:szCs w:val="24"/>
          <w:lang w:val="en-US" w:eastAsia="en-US" w:bidi="ar-SA"/>
        </w:rPr>
        <w:t>主要分为</w:t>
      </w:r>
      <w:r>
        <w:rPr>
          <w:rFonts w:hint="eastAsia" w:ascii="微软雅黑" w:hAnsi="微软雅黑" w:eastAsia="微软雅黑" w:cs="微软雅黑"/>
          <w:snapToGrid w:val="0"/>
          <w:color w:val="000000"/>
          <w:kern w:val="0"/>
          <w:sz w:val="24"/>
          <w:szCs w:val="24"/>
          <w:lang w:val="en-US" w:eastAsia="zh-CN" w:bidi="ar-SA"/>
        </w:rPr>
        <w:t>基础相对浅薄的篮球兴趣</w:t>
      </w:r>
      <w:r>
        <w:rPr>
          <w:rFonts w:hint="eastAsia" w:ascii="微软雅黑" w:hAnsi="微软雅黑" w:eastAsia="微软雅黑" w:cs="微软雅黑"/>
          <w:snapToGrid w:val="0"/>
          <w:color w:val="000000"/>
          <w:kern w:val="0"/>
          <w:sz w:val="24"/>
          <w:szCs w:val="24"/>
          <w:lang w:val="en-US" w:eastAsia="en-US" w:bidi="ar-SA"/>
        </w:rPr>
        <w:t>班、</w:t>
      </w:r>
      <w:r>
        <w:rPr>
          <w:rFonts w:hint="eastAsia" w:ascii="微软雅黑" w:hAnsi="微软雅黑" w:eastAsia="微软雅黑" w:cs="微软雅黑"/>
          <w:snapToGrid w:val="0"/>
          <w:color w:val="000000"/>
          <w:kern w:val="0"/>
          <w:sz w:val="24"/>
          <w:szCs w:val="24"/>
          <w:lang w:val="en-US" w:eastAsia="zh-CN" w:bidi="ar-SA"/>
        </w:rPr>
        <w:t>有一定篮球能力的篮球梯队班及具有一定赛事能力的篮球校队班</w:t>
      </w:r>
      <w:r>
        <w:rPr>
          <w:rFonts w:hint="eastAsia" w:ascii="微软雅黑" w:hAnsi="微软雅黑" w:eastAsia="微软雅黑" w:cs="微软雅黑"/>
          <w:snapToGrid w:val="0"/>
          <w:color w:val="000000"/>
          <w:kern w:val="0"/>
          <w:sz w:val="24"/>
          <w:szCs w:val="24"/>
          <w:lang w:val="en-US" w:eastAsia="en-US" w:bidi="ar-SA"/>
        </w:rPr>
        <w:t>。</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napToGrid w:val="0"/>
          <w:color w:val="000000"/>
          <w:kern w:val="0"/>
          <w:sz w:val="24"/>
          <w:szCs w:val="24"/>
          <w:lang w:val="en-US" w:eastAsia="en-US" w:bidi="ar-SA"/>
        </w:rPr>
      </w:pPr>
      <w:r>
        <mc:AlternateContent>
          <mc:Choice Requires="wpg">
            <w:drawing>
              <wp:anchor distT="0" distB="0" distL="114300" distR="114300" simplePos="0" relativeHeight="251675648" behindDoc="0" locked="0" layoutInCell="1" allowOverlap="1">
                <wp:simplePos x="0" y="0"/>
                <wp:positionH relativeFrom="column">
                  <wp:posOffset>-528320</wp:posOffset>
                </wp:positionH>
                <wp:positionV relativeFrom="paragraph">
                  <wp:posOffset>116840</wp:posOffset>
                </wp:positionV>
                <wp:extent cx="6544945" cy="4359910"/>
                <wp:effectExtent l="0" t="24765" r="46355" b="73025"/>
                <wp:wrapTopAndBottom/>
                <wp:docPr id="84" name="组合 84" descr="KSO_WM_TAG_VERSION=1.0&amp;KSO_WM_BEAUTIFY_FLAG=#wm#&amp;KSO_WM_UNIT_TYPE=i&amp;KSO_WM_UNIT_ID=wpsdiag20163344_3*i*1&amp;KSO_WM_TEMPLATE_CATEGORY=wpsdiag&amp;KSO_WM_TEMPLATE_INDEX=20163344"/>
                <wp:cNvGraphicFramePr/>
                <a:graphic xmlns:a="http://schemas.openxmlformats.org/drawingml/2006/main">
                  <a:graphicData uri="http://schemas.microsoft.com/office/word/2010/wordprocessingGroup">
                    <wpg:wgp>
                      <wpg:cNvGrpSpPr/>
                      <wpg:grpSpPr>
                        <a:xfrm>
                          <a:off x="0" y="0"/>
                          <a:ext cx="6544945" cy="4359910"/>
                          <a:chOff x="14316" y="0"/>
                          <a:chExt cx="4075188" cy="2715398"/>
                        </a:xfrm>
                      </wpg:grpSpPr>
                      <wpg:grpSp>
                        <wpg:cNvPr id="85" name="组合 3"/>
                        <wpg:cNvGrpSpPr/>
                        <wpg:grpSpPr>
                          <a:xfrm>
                            <a:off x="31713" y="0"/>
                            <a:ext cx="4037330" cy="2715398"/>
                            <a:chOff x="0" y="0"/>
                            <a:chExt cx="1506752" cy="1013412"/>
                          </a:xfrm>
                        </wpg:grpSpPr>
                        <wpg:grpSp>
                          <wpg:cNvPr id="86" name="组合 14"/>
                          <wpg:cNvGrpSpPr/>
                          <wpg:grpSpPr>
                            <a:xfrm>
                              <a:off x="0" y="0"/>
                              <a:ext cx="443033" cy="1013412"/>
                              <a:chOff x="0" y="0"/>
                              <a:chExt cx="1665083" cy="3808775"/>
                            </a:xfrm>
                          </wpg:grpSpPr>
                          <wps:wsp>
                            <wps:cNvPr id="38" name="圆角矩形 1" descr="KSO_WM_UNIT_INDEX=1_1&amp;KSO_WM_UNIT_TYPE=l_i&amp;KSO_WM_UNIT_ID=wpsdiag20163344_3*l_i*1_1&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5&amp;KSO_WM_UNIT_FILL_BACK_SCHEMECOLOR_INDEX=0"/>
                            <wps:cNvSpPr/>
                            <wps:spPr>
                              <a:xfrm>
                                <a:off x="0" y="0"/>
                                <a:ext cx="1664878" cy="3808775"/>
                              </a:xfrm>
                              <a:prstGeom prst="roundRect">
                                <a:avLst>
                                  <a:gd name="adj" fmla="val 6990"/>
                                </a:avLst>
                              </a:prstGeom>
                              <a:solidFill>
                                <a:srgbClr val="EADED5"/>
                              </a:solidFill>
                              <a:ln w="3175" cap="flat" cmpd="sng" algn="ctr">
                                <a:noFill/>
                                <a:prstDash val="solid"/>
                                <a:miter lim="800000"/>
                              </a:ln>
                              <a:effectLst>
                                <a:outerShdw blurRad="50800" dist="25400" dir="2700000" algn="tl" rotWithShape="0">
                                  <a:prstClr val="black">
                                    <a:alpha val="30000"/>
                                  </a:prstClr>
                                </a:outerShdw>
                              </a:effectLst>
                            </wps:spPr>
                            <wps:txbx>
                              <w:txbxContent>
                                <w:p>
                                  <w:pPr>
                                    <w:pStyle w:val="10"/>
                                    <w:snapToGrid w:val="0"/>
                                    <w:spacing w:before="0" w:beforeAutospacing="0" w:after="0" w:afterAutospacing="0" w:line="192" w:lineRule="auto"/>
                                    <w:rPr>
                                      <w:rFonts w:ascii="微软雅黑" w:hAnsi="微软雅黑" w:eastAsia="微软雅黑" w:cstheme="minorBidi"/>
                                      <w:color w:val="2E54A1" w:themeColor="accent1" w:themeShade="BF"/>
                                      <w:kern w:val="24"/>
                                      <w:szCs w:val="10"/>
                                    </w:rPr>
                                  </w:pPr>
                                </w:p>
                                <w:p>
                                  <w:pPr>
                                    <w:pStyle w:val="10"/>
                                    <w:snapToGrid w:val="0"/>
                                    <w:spacing w:before="0" w:beforeAutospacing="0" w:after="0" w:afterAutospacing="0" w:line="192" w:lineRule="auto"/>
                                    <w:jc w:val="center"/>
                                    <w:rPr>
                                      <w:rFonts w:ascii="微软雅黑" w:hAnsi="微软雅黑" w:eastAsia="微软雅黑"/>
                                    </w:rPr>
                                  </w:pPr>
                                  <w:r>
                                    <w:rPr>
                                      <w:rFonts w:hint="eastAsia" w:ascii="微软雅黑" w:hAnsi="微软雅黑" w:eastAsia="微软雅黑" w:cstheme="minorBidi"/>
                                      <w:color w:val="2E54A1" w:themeColor="accent1" w:themeShade="BF"/>
                                      <w:kern w:val="24"/>
                                      <w:szCs w:val="10"/>
                                    </w:rPr>
                                    <w:t xml:space="preserve"> </w:t>
                                  </w:r>
                                </w:p>
                              </w:txbxContent>
                            </wps:txbx>
                            <wps:bodyPr lIns="0" tIns="0" rIns="0" bIns="0" rtlCol="0" anchor="ctr" anchorCtr="0">
                              <a:noAutofit/>
                            </wps:bodyPr>
                          </wps:wsp>
                          <wps:wsp>
                            <wps:cNvPr id="39" name="矩形 16" descr="KSO_WM_UNIT_INDEX=1_2&amp;KSO_WM_UNIT_TYPE=l_i&amp;KSO_WM_UNIT_ID=wpsdiag20163344_3*l_i*1_2&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wps:cNvSpPr/>
                            <wps:spPr>
                              <a:xfrm>
                                <a:off x="0" y="273071"/>
                                <a:ext cx="1665083" cy="538848"/>
                              </a:xfrm>
                              <a:prstGeom prst="rect">
                                <a:avLst/>
                              </a:prstGeom>
                              <a:solidFill>
                                <a:srgbClr val="835C41"/>
                              </a:solidFill>
                              <a:ln w="12700" cap="flat" cmpd="sng" algn="ctr">
                                <a:noFill/>
                                <a:prstDash val="solid"/>
                                <a:miter lim="800000"/>
                              </a:ln>
                              <a:effectLst/>
                            </wps:spPr>
                            <wps:txbx>
                              <w:txbxContent>
                                <w:p>
                                  <w:pPr>
                                    <w:pStyle w:val="10"/>
                                    <w:snapToGrid w:val="0"/>
                                    <w:spacing w:before="0" w:beforeAutospacing="0" w:after="0" w:afterAutospacing="0" w:line="192" w:lineRule="auto"/>
                                    <w:jc w:val="center"/>
                                    <w:rPr>
                                      <w:rFonts w:ascii="微软雅黑" w:hAnsi="微软雅黑" w:eastAsia="微软雅黑"/>
                                    </w:rPr>
                                  </w:pPr>
                                </w:p>
                              </w:txbxContent>
                            </wps:txbx>
                            <wps:bodyPr lIns="0" tIns="0" rIns="0" bIns="0" rtlCol="0" anchor="ctr">
                              <a:noAutofit/>
                            </wps:bodyPr>
                          </wps:wsp>
                          <wps:wsp>
                            <wps:cNvPr id="40" name="椭圆 17" descr="KSO_WM_UNIT_INDEX=1_3&amp;KSO_WM_UNIT_TYPE=l_i&amp;KSO_WM_UNIT_ID=wpsdiag20163344_3*l_i*1_3&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9&amp;KSO_WM_UNIT_LINE_BACK_SCHEMECOLOR_INDEX=0"/>
                            <wps:cNvSpPr/>
                            <wps:spPr>
                              <a:xfrm>
                                <a:off x="1426967" y="445731"/>
                                <a:ext cx="168625" cy="168625"/>
                              </a:xfrm>
                              <a:prstGeom prst="ellipse">
                                <a:avLst/>
                              </a:prstGeom>
                              <a:solidFill>
                                <a:srgbClr val="FFFFFF"/>
                              </a:solidFill>
                              <a:ln w="25400" cap="flat" cmpd="sng" algn="ctr">
                                <a:solidFill>
                                  <a:srgbClr val="624531"/>
                                </a:solidFill>
                                <a:prstDash val="solid"/>
                                <a:miter lim="800000"/>
                              </a:ln>
                              <a:effectLst/>
                            </wps:spPr>
                            <wps:bodyPr rtlCol="0" anchor="ctr"/>
                          </wps:wsp>
                        </wpg:grpSp>
                        <wpg:grpSp>
                          <wpg:cNvPr id="87" name="组合 18"/>
                          <wpg:cNvGrpSpPr/>
                          <wpg:grpSpPr>
                            <a:xfrm>
                              <a:off x="529478" y="0"/>
                              <a:ext cx="443033" cy="1008837"/>
                              <a:chOff x="529478" y="0"/>
                              <a:chExt cx="1665083" cy="3791579"/>
                            </a:xfrm>
                          </wpg:grpSpPr>
                          <wps:wsp>
                            <wps:cNvPr id="41" name="圆角矩形 6" descr="KSO_WM_UNIT_INDEX=1_4&amp;KSO_WM_UNIT_TYPE=l_i&amp;KSO_WM_UNIT_ID=wpsdiag20163344_3*l_i*1_4&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6&amp;KSO_WM_UNIT_FILL_BACK_SCHEMECOLOR_INDEX=0"/>
                            <wps:cNvSpPr/>
                            <wps:spPr>
                              <a:xfrm>
                                <a:off x="529478" y="0"/>
                                <a:ext cx="1664878" cy="3791579"/>
                              </a:xfrm>
                              <a:prstGeom prst="roundRect">
                                <a:avLst>
                                  <a:gd name="adj" fmla="val 6990"/>
                                </a:avLst>
                              </a:prstGeom>
                              <a:solidFill>
                                <a:srgbClr val="F3DFDA"/>
                              </a:solidFill>
                              <a:ln w="3175" cap="flat" cmpd="sng" algn="ctr">
                                <a:noFill/>
                                <a:prstDash val="solid"/>
                                <a:miter lim="800000"/>
                              </a:ln>
                              <a:effectLst>
                                <a:outerShdw blurRad="50800" dist="25400" dir="2700000" algn="tl" rotWithShape="0">
                                  <a:prstClr val="black">
                                    <a:alpha val="30000"/>
                                  </a:prstClr>
                                </a:outerShdw>
                              </a:effectLst>
                            </wps:spPr>
                            <wps:txbx>
                              <w:txbxContent>
                                <w:p>
                                  <w:pPr>
                                    <w:pStyle w:val="10"/>
                                    <w:snapToGrid w:val="0"/>
                                    <w:spacing w:before="0" w:beforeAutospacing="0" w:after="0" w:afterAutospacing="0" w:line="192" w:lineRule="auto"/>
                                    <w:rPr>
                                      <w:rFonts w:ascii="微软雅黑" w:hAnsi="微软雅黑" w:eastAsia="微软雅黑"/>
                                    </w:rPr>
                                  </w:pPr>
                                  <w:r>
                                    <w:rPr>
                                      <w:rFonts w:hint="eastAsia" w:ascii="微软雅黑" w:hAnsi="微软雅黑" w:eastAsia="微软雅黑" w:cstheme="minorBidi"/>
                                      <w:color w:val="C65F10" w:themeColor="accent2" w:themeShade="BF"/>
                                      <w:kern w:val="24"/>
                                      <w:szCs w:val="10"/>
                                      <w:lang w:val="da-DK"/>
                                    </w:rPr>
                                    <w:t xml:space="preserve"> </w:t>
                                  </w:r>
                                </w:p>
                              </w:txbxContent>
                            </wps:txbx>
                            <wps:bodyPr lIns="0" tIns="0" rIns="0" bIns="0" rtlCol="0" anchor="ctr" anchorCtr="0">
                              <a:noAutofit/>
                            </wps:bodyPr>
                          </wps:wsp>
                          <wps:wsp>
                            <wps:cNvPr id="42" name="矩形 20" descr="KSO_WM_UNIT_INDEX=1_5&amp;KSO_WM_UNIT_TYPE=l_i&amp;KSO_WM_UNIT_ID=wpsdiag20163344_3*l_i*1_5&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8&amp;KSO_WM_UNIT_FILL_BACK_SCHEMECOLOR_INDEX=0"/>
                            <wps:cNvSpPr/>
                            <wps:spPr>
                              <a:xfrm>
                                <a:off x="529478" y="273071"/>
                                <a:ext cx="1665083" cy="538848"/>
                              </a:xfrm>
                              <a:prstGeom prst="rect">
                                <a:avLst/>
                              </a:prstGeom>
                              <a:solidFill>
                                <a:srgbClr val="C46144"/>
                              </a:solidFill>
                              <a:ln w="12700" cap="flat" cmpd="sng" algn="ctr">
                                <a:noFill/>
                                <a:prstDash val="solid"/>
                                <a:miter lim="800000"/>
                              </a:ln>
                              <a:effectLst/>
                            </wps:spPr>
                            <wps:txbx>
                              <w:txbxContent>
                                <w:p>
                                  <w:pPr>
                                    <w:pStyle w:val="10"/>
                                    <w:snapToGrid w:val="0"/>
                                    <w:spacing w:before="0" w:beforeAutospacing="0" w:after="0" w:afterAutospacing="0" w:line="192" w:lineRule="auto"/>
                                    <w:jc w:val="center"/>
                                    <w:rPr>
                                      <w:rFonts w:ascii="微软雅黑" w:hAnsi="微软雅黑" w:eastAsia="微软雅黑"/>
                                    </w:rPr>
                                  </w:pPr>
                                </w:p>
                              </w:txbxContent>
                            </wps:txbx>
                            <wps:bodyPr lIns="0" tIns="0" rIns="0" bIns="0" rtlCol="0" anchor="ctr">
                              <a:noAutofit/>
                            </wps:bodyPr>
                          </wps:wsp>
                          <wps:wsp>
                            <wps:cNvPr id="44" name="椭圆 21" descr="KSO_WM_UNIT_INDEX=1_6&amp;KSO_WM_UNIT_TYPE=l_i&amp;KSO_WM_UNIT_ID=wpsdiag20163344_3*l_i*1_6&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wps:cNvSpPr/>
                            <wps:spPr>
                              <a:xfrm>
                                <a:off x="563885" y="442477"/>
                                <a:ext cx="168625" cy="168625"/>
                              </a:xfrm>
                              <a:prstGeom prst="ellipse">
                                <a:avLst/>
                              </a:prstGeom>
                              <a:solidFill>
                                <a:srgbClr val="FFFFFF"/>
                              </a:solidFill>
                              <a:ln w="25400" cap="flat" cmpd="sng" algn="ctr">
                                <a:solidFill>
                                  <a:srgbClr val="97472F"/>
                                </a:solidFill>
                                <a:prstDash val="solid"/>
                                <a:miter lim="800000"/>
                              </a:ln>
                              <a:effectLst/>
                            </wps:spPr>
                            <wps:bodyPr rtlCol="0" anchor="ctr"/>
                          </wps:wsp>
                          <wps:wsp>
                            <wps:cNvPr id="50" name="椭圆 22" descr="KSO_WM_UNIT_INDEX=1_7&amp;KSO_WM_UNIT_TYPE=l_i&amp;KSO_WM_UNIT_ID=wpsdiag20163344_3*l_i*1_7&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wps:cNvSpPr/>
                            <wps:spPr>
                              <a:xfrm>
                                <a:off x="1997613" y="445731"/>
                                <a:ext cx="168625" cy="168625"/>
                              </a:xfrm>
                              <a:prstGeom prst="ellipse">
                                <a:avLst/>
                              </a:prstGeom>
                              <a:solidFill>
                                <a:srgbClr val="FFFFFF"/>
                              </a:solidFill>
                              <a:ln w="25400" cap="flat" cmpd="sng" algn="ctr">
                                <a:solidFill>
                                  <a:srgbClr val="97472F"/>
                                </a:solidFill>
                                <a:prstDash val="solid"/>
                                <a:miter lim="800000"/>
                              </a:ln>
                              <a:effectLst/>
                            </wps:spPr>
                            <wps:bodyPr rtlCol="0" anchor="ctr"/>
                          </wps:wsp>
                        </wpg:grpSp>
                        <wpg:grpSp>
                          <wpg:cNvPr id="88" name="组合 23"/>
                          <wpg:cNvGrpSpPr/>
                          <wpg:grpSpPr>
                            <a:xfrm>
                              <a:off x="1063719" y="0"/>
                              <a:ext cx="443033" cy="1011198"/>
                              <a:chOff x="1063719" y="0"/>
                              <a:chExt cx="1665083" cy="3800454"/>
                            </a:xfrm>
                          </wpg:grpSpPr>
                          <wps:wsp>
                            <wps:cNvPr id="57" name="圆角矩形 11" descr="KSO_WM_UNIT_INDEX=1_8&amp;KSO_WM_UNIT_TYPE=l_i&amp;KSO_WM_UNIT_ID=wpsdiag20163344_3*l_i*1_8&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
                            <wps:cNvSpPr/>
                            <wps:spPr>
                              <a:xfrm>
                                <a:off x="1063719" y="0"/>
                                <a:ext cx="1664878" cy="3800454"/>
                              </a:xfrm>
                              <a:prstGeom prst="roundRect">
                                <a:avLst>
                                  <a:gd name="adj" fmla="val 6990"/>
                                </a:avLst>
                              </a:prstGeom>
                              <a:solidFill>
                                <a:srgbClr val="EFE9DC"/>
                              </a:solidFill>
                              <a:ln w="3175" cap="flat" cmpd="sng" algn="ctr">
                                <a:noFill/>
                                <a:prstDash val="solid"/>
                                <a:miter lim="800000"/>
                              </a:ln>
                              <a:effectLst>
                                <a:outerShdw blurRad="50800" dist="25400" dir="2700000" algn="tl" rotWithShape="0">
                                  <a:prstClr val="black">
                                    <a:alpha val="30000"/>
                                  </a:prstClr>
                                </a:outerShdw>
                              </a:effectLst>
                            </wps:spPr>
                            <wps:txbx>
                              <w:txbxContent>
                                <w:p>
                                  <w:pPr>
                                    <w:pStyle w:val="10"/>
                                    <w:snapToGrid w:val="0"/>
                                    <w:spacing w:before="0" w:beforeAutospacing="0" w:after="0" w:afterAutospacing="0" w:line="192" w:lineRule="auto"/>
                                    <w:rPr>
                                      <w:rFonts w:ascii="微软雅黑" w:hAnsi="微软雅黑" w:eastAsia="微软雅黑"/>
                                    </w:rPr>
                                  </w:pPr>
                                </w:p>
                              </w:txbxContent>
                            </wps:txbx>
                            <wps:bodyPr lIns="0" tIns="0" rIns="0" bIns="0" rtlCol="0" anchor="ctr" anchorCtr="0">
                              <a:noAutofit/>
                            </wps:bodyPr>
                          </wps:wsp>
                          <wps:wsp>
                            <wps:cNvPr id="58" name="矩形 25" descr="KSO_WM_UNIT_INDEX=1_9&amp;KSO_WM_UNIT_TYPE=l_i&amp;KSO_WM_UNIT_ID=wpsdiag20163344_3*l_i*1_9&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wps:cNvSpPr/>
                            <wps:spPr>
                              <a:xfrm>
                                <a:off x="1063719" y="273071"/>
                                <a:ext cx="1665083" cy="538848"/>
                              </a:xfrm>
                              <a:prstGeom prst="rect">
                                <a:avLst/>
                              </a:prstGeom>
                              <a:solidFill>
                                <a:srgbClr val="624531"/>
                              </a:solidFill>
                              <a:ln w="12700" cap="flat" cmpd="sng" algn="ctr">
                                <a:noFill/>
                                <a:prstDash val="solid"/>
                                <a:miter lim="800000"/>
                              </a:ln>
                              <a:effectLst/>
                            </wps:spPr>
                            <wps:txbx>
                              <w:txbxContent>
                                <w:p>
                                  <w:pPr>
                                    <w:pStyle w:val="10"/>
                                    <w:snapToGrid w:val="0"/>
                                    <w:spacing w:before="0" w:beforeAutospacing="0" w:after="0" w:afterAutospacing="0" w:line="192" w:lineRule="auto"/>
                                    <w:jc w:val="center"/>
                                    <w:rPr>
                                      <w:rFonts w:ascii="微软雅黑" w:hAnsi="微软雅黑" w:eastAsia="微软雅黑"/>
                                    </w:rPr>
                                  </w:pPr>
                                </w:p>
                              </w:txbxContent>
                            </wps:txbx>
                            <wps:bodyPr lIns="0" tIns="0" rIns="0" bIns="0" rtlCol="0" anchor="ctr">
                              <a:noAutofit/>
                            </wps:bodyPr>
                          </wps:wsp>
                          <wps:wsp>
                            <wps:cNvPr id="59" name="椭圆 26" descr="KSO_WM_UNIT_INDEX=1_10&amp;KSO_WM_UNIT_TYPE=l_i&amp;KSO_WM_UNIT_ID=wpsdiag20163344_3*l_i*1_10&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wps:cNvSpPr/>
                            <wps:spPr>
                              <a:xfrm>
                                <a:off x="1121396" y="442477"/>
                                <a:ext cx="168625" cy="168625"/>
                              </a:xfrm>
                              <a:prstGeom prst="ellipse">
                                <a:avLst/>
                              </a:prstGeom>
                              <a:solidFill>
                                <a:srgbClr val="FFFFFF"/>
                              </a:solidFill>
                              <a:ln w="25400" cap="flat" cmpd="sng" algn="ctr">
                                <a:solidFill>
                                  <a:srgbClr val="846E3C"/>
                                </a:solidFill>
                                <a:prstDash val="solid"/>
                                <a:miter lim="800000"/>
                              </a:ln>
                              <a:effectLst/>
                            </wps:spPr>
                            <wps:bodyPr rtlCol="0" anchor="ctr"/>
                          </wps:wsp>
                        </wpg:grpSp>
                        <wps:wsp>
                          <wps:cNvPr id="62" name="圆角矩形 24" descr="KSO_WM_UNIT_INDEX=1_11&amp;KSO_WM_UNIT_TYPE=l_i&amp;KSO_WM_UNIT_ID=wpsdiag20163344_3*l_i*1_11&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0&amp;KSO_WM_UNIT_FILL_BACK_SCHEMECOLOR_INDEX=0"/>
                          <wps:cNvSpPr/>
                          <wps:spPr>
                            <a:xfrm>
                              <a:off x="389077" y="129295"/>
                              <a:ext cx="185022" cy="23470"/>
                            </a:xfrm>
                            <a:prstGeom prst="roundRect">
                              <a:avLst>
                                <a:gd name="adj" fmla="val 50000"/>
                              </a:avLst>
                            </a:prstGeom>
                            <a:gradFill flip="none" rotWithShape="1">
                              <a:gsLst>
                                <a:gs pos="0">
                                  <a:srgbClr val="FFFFFF"/>
                                </a:gs>
                                <a:gs pos="25000">
                                  <a:srgbClr val="FBFBFB"/>
                                </a:gs>
                                <a:gs pos="37000">
                                  <a:srgbClr val="F8F8F8"/>
                                </a:gs>
                                <a:gs pos="89000">
                                  <a:sysClr val="window" lastClr="FFFFFF">
                                    <a:lumMod val="85000"/>
                                  </a:sysClr>
                                </a:gs>
                                <a:gs pos="78000">
                                  <a:srgbClr val="E7E7E7"/>
                                </a:gs>
                              </a:gsLst>
                              <a:path path="circle">
                                <a:fillToRect l="50000" t="50000" r="50000" b="50000"/>
                              </a:path>
                              <a:tileRect/>
                            </a:gradFill>
                            <a:ln w="12700" cap="flat" cmpd="sng" algn="ctr">
                              <a:noFill/>
                              <a:prstDash val="solid"/>
                              <a:miter lim="800000"/>
                            </a:ln>
                            <a:effectLst>
                              <a:outerShdw blurRad="88900" sx="101000" sy="101000" algn="ctr" rotWithShape="0">
                                <a:prstClr val="black">
                                  <a:alpha val="30000"/>
                                </a:prstClr>
                              </a:outerShdw>
                            </a:effectLst>
                          </wps:spPr>
                          <wps:bodyPr rtlCol="0" anchor="ctr"/>
                        </wps:wsp>
                        <wps:wsp>
                          <wps:cNvPr id="63" name="圆角矩形 25" descr="KSO_WM_UNIT_INDEX=1_12&amp;KSO_WM_UNIT_TYPE=l_i&amp;KSO_WM_UNIT_ID=wpsdiag20163344_3*l_i*1_12&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10&amp;KSO_WM_UNIT_FILL_BACK_SCHEMECOLOR_INDEX=0"/>
                          <wps:cNvSpPr/>
                          <wps:spPr>
                            <a:xfrm>
                              <a:off x="389077" y="129295"/>
                              <a:ext cx="185022" cy="23470"/>
                            </a:xfrm>
                            <a:prstGeom prst="roundRect">
                              <a:avLst>
                                <a:gd name="adj" fmla="val 50000"/>
                              </a:avLst>
                            </a:prstGeom>
                            <a:gradFill flip="none" rotWithShape="1">
                              <a:gsLst>
                                <a:gs pos="29000">
                                  <a:srgbClr val="000000"/>
                                </a:gs>
                                <a:gs pos="100000">
                                  <a:srgbClr val="000000">
                                    <a:alpha val="13000"/>
                                  </a:srgbClr>
                                </a:gs>
                              </a:gsLst>
                              <a:path path="rect">
                                <a:fillToRect l="50000" t="50000" r="50000" b="50000"/>
                              </a:path>
                              <a:tileRect/>
                            </a:gradFill>
                            <a:ln w="12700" cap="flat" cmpd="sng" algn="ctr">
                              <a:noFill/>
                              <a:prstDash val="solid"/>
                              <a:miter lim="800000"/>
                            </a:ln>
                            <a:effectLst>
                              <a:outerShdw blurRad="63500" sx="102000" sy="102000" algn="ctr" rotWithShape="0">
                                <a:prstClr val="black">
                                  <a:alpha val="40000"/>
                                </a:prstClr>
                              </a:outerShdw>
                            </a:effectLst>
                          </wps:spPr>
                          <wps:bodyPr rtlCol="0" anchor="ctr"/>
                        </wps:wsp>
                        <wps:wsp>
                          <wps:cNvPr id="64" name="圆角矩形 32" descr="KSO_WM_UNIT_INDEX=1_13&amp;KSO_WM_UNIT_TYPE=l_i&amp;KSO_WM_UNIT_ID=wpsdiag20163344_3*l_i*1_13&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0&amp;KSO_WM_UNIT_FILL_BACK_SCHEMECOLOR_INDEX=0"/>
                          <wps:cNvSpPr/>
                          <wps:spPr>
                            <a:xfrm>
                              <a:off x="929509" y="129295"/>
                              <a:ext cx="185022" cy="23470"/>
                            </a:xfrm>
                            <a:prstGeom prst="roundRect">
                              <a:avLst>
                                <a:gd name="adj" fmla="val 50000"/>
                              </a:avLst>
                            </a:prstGeom>
                            <a:gradFill flip="none" rotWithShape="1">
                              <a:gsLst>
                                <a:gs pos="0">
                                  <a:srgbClr val="FFFFFF"/>
                                </a:gs>
                                <a:gs pos="25000">
                                  <a:srgbClr val="FBFBFB"/>
                                </a:gs>
                                <a:gs pos="37000">
                                  <a:srgbClr val="F8F8F8"/>
                                </a:gs>
                                <a:gs pos="89000">
                                  <a:sysClr val="window" lastClr="FFFFFF">
                                    <a:lumMod val="85000"/>
                                  </a:sysClr>
                                </a:gs>
                                <a:gs pos="78000">
                                  <a:srgbClr val="E7E7E7"/>
                                </a:gs>
                              </a:gsLst>
                              <a:path path="circle">
                                <a:fillToRect l="50000" t="50000" r="50000" b="50000"/>
                              </a:path>
                              <a:tileRect/>
                            </a:gradFill>
                            <a:ln w="12700" cap="flat" cmpd="sng" algn="ctr">
                              <a:noFill/>
                              <a:prstDash val="solid"/>
                              <a:miter lim="800000"/>
                            </a:ln>
                            <a:effectLst>
                              <a:outerShdw blurRad="88900" sx="101000" sy="101000" algn="ctr" rotWithShape="0">
                                <a:prstClr val="black">
                                  <a:alpha val="30000"/>
                                </a:prstClr>
                              </a:outerShdw>
                            </a:effectLst>
                          </wps:spPr>
                          <wps:bodyPr rtlCol="0" anchor="ctr"/>
                        </wps:wsp>
                        <wps:wsp>
                          <wps:cNvPr id="65" name="圆角矩形 33" descr="KSO_WM_UNIT_INDEX=1_14&amp;KSO_WM_UNIT_TYPE=l_i&amp;KSO_WM_UNIT_ID=wpsdiag20163344_3*l_i*1_14&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10&amp;KSO_WM_UNIT_FILL_BACK_SCHEMECOLOR_INDEX=0"/>
                          <wps:cNvSpPr/>
                          <wps:spPr>
                            <a:xfrm>
                              <a:off x="929509" y="129295"/>
                              <a:ext cx="185022" cy="23470"/>
                            </a:xfrm>
                            <a:prstGeom prst="roundRect">
                              <a:avLst>
                                <a:gd name="adj" fmla="val 50000"/>
                              </a:avLst>
                            </a:prstGeom>
                            <a:gradFill flip="none" rotWithShape="1">
                              <a:gsLst>
                                <a:gs pos="29000">
                                  <a:srgbClr val="000000"/>
                                </a:gs>
                                <a:gs pos="100000">
                                  <a:srgbClr val="000000">
                                    <a:alpha val="13000"/>
                                  </a:srgbClr>
                                </a:gs>
                              </a:gsLst>
                              <a:path path="rect">
                                <a:fillToRect l="50000" t="50000" r="50000" b="50000"/>
                              </a:path>
                              <a:tileRect/>
                            </a:gradFill>
                            <a:ln w="12700" cap="flat" cmpd="sng" algn="ctr">
                              <a:noFill/>
                              <a:prstDash val="solid"/>
                              <a:miter lim="800000"/>
                            </a:ln>
                            <a:effectLst>
                              <a:outerShdw blurRad="63500" sx="102000" sy="102000" algn="ctr" rotWithShape="0">
                                <a:prstClr val="black">
                                  <a:alpha val="40000"/>
                                </a:prstClr>
                              </a:outerShdw>
                            </a:effectLst>
                          </wps:spPr>
                          <wps:bodyPr rtlCol="0" anchor="ctr"/>
                        </wps:wsp>
                      </wpg:grpSp>
                      <wps:wsp>
                        <wps:cNvPr id="69" name="文本框 152" descr="KSO_WM_UNIT_INDEX=1_1_1&amp;KSO_WM_UNIT_TYPE=l_h_a&amp;KSO_WM_UNIT_ID=wpsdiag20163344_3*l_h_a*1_1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wps:cNvSpPr txBox="1"/>
                        <wps:spPr>
                          <a:xfrm>
                            <a:off x="163852" y="200851"/>
                            <a:ext cx="956251" cy="360185"/>
                          </a:xfrm>
                          <a:prstGeom prst="rect">
                            <a:avLst/>
                          </a:prstGeom>
                          <a:noFill/>
                          <a:ln w="6350">
                            <a:noFill/>
                          </a:ln>
                          <a:effectLst/>
                        </wps:spPr>
                        <wps:txbx>
                          <w:txbxContent>
                            <w:p>
                              <w:pPr>
                                <w:jc w:val="center"/>
                                <w:rPr>
                                  <w:rFonts w:hint="default" w:ascii="微软雅黑" w:hAnsi="微软雅黑" w:eastAsia="微软雅黑" w:cstheme="majorBidi"/>
                                  <w:snapToGrid w:val="0"/>
                                  <w:color w:val="FFFFFF"/>
                                  <w:kern w:val="24"/>
                                  <w:sz w:val="24"/>
                                  <w:szCs w:val="13"/>
                                  <w:lang w:val="en-US" w:eastAsia="zh-CN" w:bidi="ar"/>
                                </w:rPr>
                              </w:pPr>
                              <w:r>
                                <w:rPr>
                                  <w:rFonts w:hint="eastAsia" w:ascii="微软雅黑" w:hAnsi="微软雅黑" w:eastAsia="微软雅黑" w:cstheme="majorBidi"/>
                                  <w:snapToGrid w:val="0"/>
                                  <w:color w:val="FFFFFF"/>
                                  <w:kern w:val="24"/>
                                  <w:sz w:val="24"/>
                                  <w:szCs w:val="13"/>
                                  <w:lang w:val="en-US" w:eastAsia="zh-CN" w:bidi="ar"/>
                                </w:rPr>
                                <w:t>篮球兴趣班</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文本框 153" descr="KSO_WM_UNIT_INDEX=1_3_1&amp;KSO_WM_UNIT_TYPE=l_h_a&amp;KSO_WM_UNIT_ID=wpsdiag20163344_3*l_h_a*1_3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wps:cNvSpPr txBox="1"/>
                        <wps:spPr>
                          <a:xfrm>
                            <a:off x="3002998" y="261020"/>
                            <a:ext cx="956030" cy="359891"/>
                          </a:xfrm>
                          <a:prstGeom prst="rect">
                            <a:avLst/>
                          </a:prstGeom>
                          <a:noFill/>
                          <a:ln w="6350">
                            <a:noFill/>
                          </a:ln>
                          <a:effectLst/>
                        </wps:spPr>
                        <wps:txbx>
                          <w:txbxContent>
                            <w:p>
                              <w:pPr>
                                <w:pStyle w:val="10"/>
                                <w:snapToGrid w:val="0"/>
                                <w:spacing w:before="0" w:beforeAutospacing="0" w:after="0" w:afterAutospacing="0" w:line="192" w:lineRule="auto"/>
                                <w:jc w:val="center"/>
                                <w:rPr>
                                  <w:rFonts w:ascii="微软雅黑" w:hAnsi="微软雅黑" w:eastAsia="微软雅黑" w:cstheme="majorBidi"/>
                                  <w:color w:val="FFFFFF"/>
                                  <w:kern w:val="24"/>
                                  <w:szCs w:val="13"/>
                                </w:rPr>
                              </w:pPr>
                              <w:r>
                                <w:rPr>
                                  <w:rFonts w:ascii="微软雅黑" w:hAnsi="微软雅黑" w:eastAsia="微软雅黑" w:cstheme="majorBidi"/>
                                  <w:color w:val="FFFFFF"/>
                                  <w:kern w:val="24"/>
                                  <w:szCs w:val="13"/>
                                </w:rPr>
                                <w:t>篮球校队班</w:t>
                              </w:r>
                            </w:p>
                            <w:p>
                              <w:pPr>
                                <w:pStyle w:val="10"/>
                                <w:snapToGrid w:val="0"/>
                                <w:spacing w:before="0" w:beforeAutospacing="0" w:after="0" w:afterAutospacing="0" w:line="192" w:lineRule="auto"/>
                                <w:jc w:val="center"/>
                                <w:rPr>
                                  <w:rFonts w:ascii="微软雅黑" w:hAnsi="微软雅黑" w:eastAsia="微软雅黑"/>
                                  <w:color w:val="FFFFFF"/>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文本框 154" descr="KSO_WM_UNIT_INDEX=1_2_1&amp;KSO_WM_UNIT_TYPE=l_h_a&amp;KSO_WM_UNIT_ID=wpsdiag20163344_3*l_h_a*1_2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wps:cNvSpPr txBox="1"/>
                        <wps:spPr>
                          <a:xfrm>
                            <a:off x="1564523" y="200851"/>
                            <a:ext cx="956251" cy="360185"/>
                          </a:xfrm>
                          <a:prstGeom prst="rect">
                            <a:avLst/>
                          </a:prstGeom>
                          <a:noFill/>
                          <a:ln w="6350">
                            <a:noFill/>
                          </a:ln>
                          <a:effectLst/>
                        </wps:spPr>
                        <wps:txbx>
                          <w:txbxContent>
                            <w:p>
                              <w:pPr>
                                <w:pStyle w:val="10"/>
                                <w:snapToGrid w:val="0"/>
                                <w:spacing w:before="0" w:beforeAutospacing="0" w:after="0" w:afterAutospacing="0" w:line="192" w:lineRule="auto"/>
                                <w:jc w:val="center"/>
                                <w:rPr>
                                  <w:rFonts w:ascii="微软雅黑" w:hAnsi="微软雅黑" w:eastAsia="微软雅黑"/>
                                  <w:color w:val="FFFFFF"/>
                                </w:rPr>
                              </w:pPr>
                              <w:r>
                                <w:rPr>
                                  <w:rFonts w:hint="eastAsia" w:ascii="微软雅黑" w:hAnsi="微软雅黑" w:eastAsia="微软雅黑" w:cstheme="majorBidi"/>
                                  <w:color w:val="FFFFFF"/>
                                  <w:kern w:val="24"/>
                                  <w:szCs w:val="13"/>
                                  <w:lang w:val="en-US" w:eastAsia="zh-CN"/>
                                </w:rPr>
                                <w:t>篮球梯队</w:t>
                              </w:r>
                              <w:r>
                                <w:rPr>
                                  <w:rFonts w:ascii="微软雅黑" w:hAnsi="微软雅黑" w:eastAsia="微软雅黑" w:cstheme="majorBidi"/>
                                  <w:color w:val="FFFFFF"/>
                                  <w:kern w:val="24"/>
                                  <w:szCs w:val="13"/>
                                </w:rPr>
                                <w:t>班</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文本框 156" descr="KSO_WM_UNIT_INDEX=1_1_1&amp;KSO_WM_UNIT_TYPE=l_h_f&amp;KSO_WM_UNIT_ID=wpsdiag20163344_3*l_h_f*1_1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wps:cNvSpPr txBox="1"/>
                        <wps:spPr>
                          <a:xfrm>
                            <a:off x="14316" y="607069"/>
                            <a:ext cx="1241100" cy="1788382"/>
                          </a:xfrm>
                          <a:prstGeom prst="rect">
                            <a:avLst/>
                          </a:prstGeom>
                          <a:noFill/>
                          <a:ln w="6350">
                            <a:noFill/>
                          </a:ln>
                          <a:effectLst/>
                        </wps:spPr>
                        <wps:txbx>
                          <w:txbxContent>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篮球兴趣班的目标，是以课程为载体，来培养学生</w:t>
                              </w:r>
                              <w:r>
                                <w:rPr>
                                  <w:rFonts w:hint="eastAsia" w:ascii="微软雅黑" w:hAnsi="微软雅黑" w:eastAsia="微软雅黑" w:cstheme="minorBidi"/>
                                  <w:color w:val="C4A38A"/>
                                  <w:kern w:val="24"/>
                                  <w:lang w:val="en-US" w:eastAsia="zh-CN"/>
                                </w:rPr>
                                <w:t>的体育兴趣</w:t>
                              </w:r>
                              <w:r>
                                <w:rPr>
                                  <w:rFonts w:hint="eastAsia" w:ascii="微软雅黑" w:hAnsi="微软雅黑" w:eastAsia="微软雅黑" w:cstheme="minorBidi"/>
                                  <w:color w:val="C4A38A"/>
                                  <w:kern w:val="24"/>
                                  <w:lang w:val="da-DK"/>
                                </w:rPr>
                                <w:t>。</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以学生对篮球的兴趣为起点，创造多种形式的教学方法，将身体素质课程纳入其中。</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通过篮球教学，调动体育气氛，提高课堂活力，使学生的学习兴趣不断增强。</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学生对篮球运动的喜爱，也有助于提高基本体能。</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目前，</w:t>
                              </w:r>
                              <w:r>
                                <w:rPr>
                                  <w:rFonts w:hint="eastAsia" w:ascii="微软雅黑" w:hAnsi="微软雅黑" w:eastAsia="微软雅黑" w:cstheme="minorBidi"/>
                                  <w:color w:val="C4A38A"/>
                                  <w:kern w:val="24"/>
                                  <w:lang w:val="en-US" w:eastAsia="zh-CN"/>
                                </w:rPr>
                                <w:t>笕桥小学A、C、D班</w:t>
                              </w:r>
                              <w:r>
                                <w:rPr>
                                  <w:rFonts w:hint="eastAsia" w:ascii="微软雅黑" w:hAnsi="微软雅黑" w:eastAsia="微软雅黑" w:cstheme="minorBidi"/>
                                  <w:color w:val="C4A38A"/>
                                  <w:kern w:val="24"/>
                                  <w:lang w:val="da-DK"/>
                                </w:rPr>
                                <w:t>学员主要匹配这一阶段课程体系。</w:t>
                              </w:r>
                            </w:p>
                            <w:p>
                              <w:pPr>
                                <w:rPr>
                                  <w:rFonts w:ascii="微软雅黑" w:hAnsi="微软雅黑" w:eastAsia="微软雅黑" w:cstheme="minorBidi"/>
                                  <w:color w:val="C4A38A"/>
                                  <w:kern w:val="24"/>
                                  <w:lang w:val="da-DK"/>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文本框 157" descr="KSO_WM_UNIT_INDEX=1_2_1&amp;KSO_WM_UNIT_TYPE=l_h_f&amp;KSO_WM_UNIT_ID=wpsdiag20163344_3*l_h_f*1_2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5"/>
                        <wps:cNvSpPr txBox="1"/>
                        <wps:spPr>
                          <a:xfrm>
                            <a:off x="1447571" y="563170"/>
                            <a:ext cx="1229238" cy="1999966"/>
                          </a:xfrm>
                          <a:prstGeom prst="rect">
                            <a:avLst/>
                          </a:prstGeom>
                          <a:noFill/>
                          <a:ln w="6350">
                            <a:noFill/>
                          </a:ln>
                          <a:effectLst/>
                        </wps:spPr>
                        <wps:txbx>
                          <w:txbxContent>
                            <w:p>
                              <w:pPr>
                                <w:rPr>
                                  <w:rFonts w:hint="eastAsia" w:ascii="微软雅黑" w:hAnsi="微软雅黑" w:eastAsia="微软雅黑" w:cstheme="minorBidi"/>
                                  <w:color w:val="C4A38A"/>
                                  <w:kern w:val="24"/>
                                  <w:lang w:val="en-US" w:eastAsia="zh-CN"/>
                                </w:rPr>
                              </w:pPr>
                              <w:r>
                                <w:rPr>
                                  <w:rFonts w:hint="eastAsia" w:ascii="微软雅黑" w:hAnsi="微软雅黑" w:eastAsia="微软雅黑" w:cstheme="minorBidi"/>
                                  <w:color w:val="C4A38A"/>
                                  <w:kern w:val="24"/>
                                  <w:lang w:val="en-US" w:eastAsia="zh-CN"/>
                                </w:rPr>
                                <w:t>篮球梯队班是为了给一些有潜力的同学提供一个锻炼自己的平台，同时也是为了培养出优秀的人才。</w:t>
                              </w:r>
                            </w:p>
                            <w:p>
                              <w:pPr>
                                <w:rPr>
                                  <w:rFonts w:hint="eastAsia" w:ascii="微软雅黑" w:hAnsi="微软雅黑" w:eastAsia="微软雅黑" w:cstheme="minorBidi"/>
                                  <w:color w:val="C4A38A"/>
                                  <w:kern w:val="24"/>
                                  <w:lang w:val="en-US" w:eastAsia="zh-CN"/>
                                </w:rPr>
                              </w:pPr>
                              <w:r>
                                <w:rPr>
                                  <w:rFonts w:hint="eastAsia" w:ascii="微软雅黑" w:hAnsi="微软雅黑" w:eastAsia="微软雅黑" w:cstheme="minorBidi"/>
                                  <w:color w:val="C4A38A"/>
                                  <w:kern w:val="24"/>
                                  <w:lang w:val="en-US" w:eastAsia="zh-CN"/>
                                </w:rPr>
                                <w:t>结合课堂表现及综合测评，提高课程的难度系数，强化各种技能的掌握，强化团队协作的规则，增加比赛的频次。教练会依据每个学期的考核成绩，为这一阶段的学生进行有针对性的培训。</w:t>
                              </w:r>
                            </w:p>
                            <w:p>
                              <w:pPr>
                                <w:rPr>
                                  <w:rFonts w:hint="eastAsia" w:ascii="微软雅黑" w:hAnsi="微软雅黑" w:eastAsia="微软雅黑"/>
                                  <w:color w:val="C4A38A"/>
                                </w:rPr>
                              </w:pPr>
                              <w:r>
                                <w:rPr>
                                  <w:rFonts w:hint="eastAsia" w:ascii="微软雅黑" w:hAnsi="微软雅黑" w:eastAsia="微软雅黑"/>
                                  <w:color w:val="C4A38A"/>
                                </w:rPr>
                                <w:t>目前，</w:t>
                              </w:r>
                              <w:r>
                                <w:rPr>
                                  <w:rFonts w:hint="eastAsia" w:ascii="微软雅黑" w:hAnsi="微软雅黑" w:eastAsia="微软雅黑"/>
                                  <w:color w:val="C4A38A"/>
                                  <w:lang w:val="en-US" w:eastAsia="zh-CN"/>
                                </w:rPr>
                                <w:t>笕桥小学B1、B2班</w:t>
                              </w:r>
                              <w:r>
                                <w:rPr>
                                  <w:rFonts w:hint="eastAsia" w:ascii="微软雅黑" w:hAnsi="微软雅黑" w:eastAsia="微软雅黑"/>
                                  <w:color w:val="C4A38A"/>
                                </w:rPr>
                                <w:t>学员主要匹配该阶段的课程体系。</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6" name="文本框 158" descr="KSO_WM_UNIT_INDEX=1_3_1&amp;KSO_WM_UNIT_TYPE=l_h_f&amp;KSO_WM_UNIT_ID=wpsdiag20163344_3*l_h_f*1_3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wps:cNvSpPr txBox="1"/>
                        <wps:spPr>
                          <a:xfrm>
                            <a:off x="2841683" y="600346"/>
                            <a:ext cx="1247821" cy="1784822"/>
                          </a:xfrm>
                          <a:prstGeom prst="rect">
                            <a:avLst/>
                          </a:prstGeom>
                          <a:noFill/>
                          <a:ln w="6350">
                            <a:noFill/>
                          </a:ln>
                          <a:effectLst/>
                        </wps:spPr>
                        <wps:txbx>
                          <w:txbxContent>
                            <w:p>
                              <w:pPr>
                                <w:rPr>
                                  <w:rFonts w:hint="eastAsia" w:ascii="微软雅黑" w:hAnsi="微软雅黑" w:eastAsia="微软雅黑"/>
                                  <w:color w:val="C4A38A"/>
                                </w:rPr>
                              </w:pPr>
                              <w:r>
                                <w:rPr>
                                  <w:rFonts w:hint="eastAsia" w:ascii="微软雅黑" w:hAnsi="微软雅黑" w:eastAsia="微软雅黑"/>
                                  <w:color w:val="C4A38A"/>
                                </w:rPr>
                                <w:t>为打造一支优秀的校队，</w:t>
                              </w:r>
                              <w:r>
                                <w:rPr>
                                  <w:rFonts w:hint="eastAsia" w:ascii="微软雅黑" w:hAnsi="微软雅黑" w:eastAsia="微软雅黑"/>
                                  <w:color w:val="C4A38A"/>
                                  <w:lang w:val="en-US" w:eastAsia="zh-CN"/>
                                </w:rPr>
                                <w:t>校队班</w:t>
                              </w:r>
                              <w:r>
                                <w:rPr>
                                  <w:rFonts w:hint="eastAsia" w:ascii="微软雅黑" w:hAnsi="微软雅黑" w:eastAsia="微软雅黑"/>
                                  <w:color w:val="C4A38A"/>
                                </w:rPr>
                                <w:t>制定科学而合理的训练计划，包括高强度训练、高频次练习和明确的节奏和目标。</w:t>
                              </w:r>
                            </w:p>
                            <w:p>
                              <w:pPr>
                                <w:rPr>
                                  <w:rFonts w:hint="eastAsia" w:ascii="微软雅黑" w:hAnsi="微软雅黑" w:eastAsia="微软雅黑"/>
                                  <w:color w:val="C4A38A"/>
                                </w:rPr>
                              </w:pPr>
                              <w:r>
                                <w:rPr>
                                  <w:rFonts w:hint="eastAsia" w:ascii="微软雅黑" w:hAnsi="微软雅黑" w:eastAsia="微软雅黑"/>
                                  <w:color w:val="C4A38A"/>
                                </w:rPr>
                                <w:t>同时，训练计划还着重培养球员的战术意识，使球员们能够理解比赛中的各种战术布局和变化，灵活应变并根据对手的特点和场上形势来调整自己的打法和策略。</w:t>
                              </w:r>
                            </w:p>
                            <w:p>
                              <w:pPr>
                                <w:rPr>
                                  <w:rFonts w:hint="eastAsia" w:ascii="微软雅黑" w:hAnsi="微软雅黑" w:eastAsia="微软雅黑"/>
                                  <w:color w:val="C4A38A"/>
                                </w:rPr>
                              </w:pPr>
                              <w:r>
                                <w:rPr>
                                  <w:rFonts w:hint="eastAsia" w:ascii="微软雅黑" w:hAnsi="微软雅黑" w:eastAsia="微软雅黑"/>
                                  <w:color w:val="C4A38A"/>
                                  <w:lang w:val="en-US" w:eastAsia="zh-CN"/>
                                </w:rPr>
                                <w:t>目前，笕桥小学</w:t>
                              </w:r>
                              <w:r>
                                <w:rPr>
                                  <w:rFonts w:hint="eastAsia" w:ascii="微软雅黑" w:hAnsi="微软雅黑" w:eastAsia="微软雅黑"/>
                                  <w:color w:val="C4A38A"/>
                                </w:rPr>
                                <w:t>校队学员匹配这一课程体系。</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alt="KSO_WM_TAG_VERSION=1.0&amp;KSO_WM_BEAUTIFY_FLAG=#wm#&amp;KSO_WM_UNIT_TYPE=i&amp;KSO_WM_UNIT_ID=wpsdiag20163344_3*i*1&amp;KSO_WM_TEMPLATE_CATEGORY=wpsdiag&amp;KSO_WM_TEMPLATE_INDEX=20163344" style="position:absolute;left:0pt;margin-left:-41.6pt;margin-top:9.2pt;height:343.3pt;width:515.35pt;mso-wrap-distance-bottom:0pt;mso-wrap-distance-top:0pt;z-index:251675648;mso-width-relative:page;mso-height-relative:page;" coordorigin="14316,0" coordsize="4075188,2715398" o:gfxdata="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">
                <o:lock v:ext="edit" aspectratio="f"/>
                <v:group id="组合 3" o:spid="_x0000_s1026" o:spt="203" style="position:absolute;left:31713;top:0;height:2715398;width:4037330;" coordsize="1506752,1013412" o:gfxdata="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pzpwq+AAAA2wAAAA8AAAAAAAAAAQAgAAAAIgAAAGRycy9kb3ducmV2Lnht&#10;bFBLAQIUABQAAAAIAIdO4kAzLwWeOwAAADkAAAAVAAAAAAAAAAEAIAAAAA0BAABkcnMvZ3JvdXBz&#10;aGFwZXhtbC54bWxQSwUGAAAAAAYABgBgAQAAygMAAAAA&#10;">
                  <o:lock v:ext="edit" aspectratio="f"/>
                  <v:group id="组合 14" o:spid="_x0000_s1026" o:spt="203" style="position:absolute;left:0;top:0;height:1013412;width:443033;" coordsize="1665083,3808775" o:gfxdata="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E5fb0AAADbAAAADwAAAAAAAAABACAAAAAiAAAAZHJzL2Rvd25yZXYueG1s&#10;UEsBAhQAFAAAAAgAh07iQDMvBZ47AAAAOQAAABUAAAAAAAAAAQAgAAAADAEAAGRycy9ncm91cHNo&#10;YXBleG1sLnhtbFBLBQYAAAAABgAGAGABAADJAwAAAAA=&#10;">
                    <o:lock v:ext="edit" aspectratio="f"/>
                    <v:roundrect id="圆角矩形 1" o:spid="_x0000_s1026" o:spt="2" alt="KSO_WM_UNIT_INDEX=1_1&amp;KSO_WM_UNIT_TYPE=l_i&amp;KSO_WM_UNIT_ID=wpsdiag20163344_3*l_i*1_1&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5&amp;KSO_WM_UNIT_FILL_BACK_SCHEMECOLOR_INDEX=0" style="position:absolute;left:0;top:0;height:3808775;width:1664878;v-text-anchor:middle;" fillcolor="#EADED5" filled="t" stroked="f" coordsize="21600,21600" arcsize="0.0699074074074074" o:gfxdata="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kLUTrsAAADb&#10;AAAADwAAAAAAAAABACAAAAAiAAAAZHJzL2Rvd25yZXYueG1sUEsBAhQAFAAAAAgAh07iQDMvBZ47&#10;AAAAOQAAABAAAAAAAAAAAQAgAAAACgEAAGRycy9zaGFwZXhtbC54bWxQSwUGAAAAAAYABgBbAQAA&#10;tAMAAAAA&#10;">
                      <v:fill on="t" focussize="0,0"/>
                      <v:stroke on="f" weight="0.25pt" miterlimit="8" joinstyle="miter"/>
                      <v:imagedata o:title=""/>
                      <o:lock v:ext="edit" aspectratio="f"/>
                      <v:shadow on="t" color="#000000" opacity="19660f" offset="1.41425196850394pt,1.41425196850394pt" origin="-32768f,-32768f" matrix="65536f,0f,0f,65536f"/>
                      <v:textbox inset="0mm,0mm,0mm,0mm">
                        <w:txbxContent>
                          <w:p>
                            <w:pPr>
                              <w:pStyle w:val="10"/>
                              <w:snapToGrid w:val="0"/>
                              <w:spacing w:before="0" w:beforeAutospacing="0" w:after="0" w:afterAutospacing="0" w:line="192" w:lineRule="auto"/>
                              <w:rPr>
                                <w:rFonts w:ascii="微软雅黑" w:hAnsi="微软雅黑" w:eastAsia="微软雅黑" w:cstheme="minorBidi"/>
                                <w:color w:val="2E54A1" w:themeColor="accent1" w:themeShade="BF"/>
                                <w:kern w:val="24"/>
                                <w:szCs w:val="10"/>
                              </w:rPr>
                            </w:pPr>
                          </w:p>
                          <w:p>
                            <w:pPr>
                              <w:pStyle w:val="10"/>
                              <w:snapToGrid w:val="0"/>
                              <w:spacing w:before="0" w:beforeAutospacing="0" w:after="0" w:afterAutospacing="0" w:line="192" w:lineRule="auto"/>
                              <w:jc w:val="center"/>
                              <w:rPr>
                                <w:rFonts w:ascii="微软雅黑" w:hAnsi="微软雅黑" w:eastAsia="微软雅黑"/>
                              </w:rPr>
                            </w:pPr>
                            <w:r>
                              <w:rPr>
                                <w:rFonts w:hint="eastAsia" w:ascii="微软雅黑" w:hAnsi="微软雅黑" w:eastAsia="微软雅黑" w:cstheme="minorBidi"/>
                                <w:color w:val="2E54A1" w:themeColor="accent1" w:themeShade="BF"/>
                                <w:kern w:val="24"/>
                                <w:szCs w:val="10"/>
                              </w:rPr>
                              <w:t xml:space="preserve"> </w:t>
                            </w:r>
                          </w:p>
                        </w:txbxContent>
                      </v:textbox>
                    </v:roundrect>
                    <v:rect id="矩形 16" o:spid="_x0000_s1026" o:spt="1" alt="KSO_WM_UNIT_INDEX=1_2&amp;KSO_WM_UNIT_TYPE=l_i&amp;KSO_WM_UNIT_ID=wpsdiag20163344_3*l_i*1_2&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style="position:absolute;left:0;top:273071;height:538848;width:1665083;v-text-anchor:middle;" fillcolor="#835C41" filled="t" stroked="f" coordsize="21600,21600" o:gfxdata="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3zNc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inset="0mm,0mm,0mm,0mm">
                        <w:txbxContent>
                          <w:p>
                            <w:pPr>
                              <w:pStyle w:val="10"/>
                              <w:snapToGrid w:val="0"/>
                              <w:spacing w:before="0" w:beforeAutospacing="0" w:after="0" w:afterAutospacing="0" w:line="192" w:lineRule="auto"/>
                              <w:jc w:val="center"/>
                              <w:rPr>
                                <w:rFonts w:ascii="微软雅黑" w:hAnsi="微软雅黑" w:eastAsia="微软雅黑"/>
                              </w:rPr>
                            </w:pPr>
                          </w:p>
                        </w:txbxContent>
                      </v:textbox>
                    </v:rect>
                    <v:shape id="椭圆 17" o:spid="_x0000_s1026" o:spt="3" alt="KSO_WM_UNIT_INDEX=1_3&amp;KSO_WM_UNIT_TYPE=l_i&amp;KSO_WM_UNIT_ID=wpsdiag20163344_3*l_i*1_3&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9&amp;KSO_WM_UNIT_LINE_BACK_SCHEMECOLOR_INDEX=0" type="#_x0000_t3" style="position:absolute;left:1426967;top:445731;height:168625;width:168625;v-text-anchor:middle;" fillcolor="#FFFFFF" filled="t" stroked="t" coordsize="21600,21600" o:gfxdata="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sLxugAAANsA&#10;AAAPAAAAAAAAAAEAIAAAACIAAABkcnMvZG93bnJldi54bWxQSwECFAAUAAAACACHTuJAMy8FnjsA&#10;AAA5AAAAEAAAAAAAAAABACAAAAAJAQAAZHJzL3NoYXBleG1sLnhtbFBLBQYAAAAABgAGAFsBAACz&#10;AwAAAAA=&#10;">
                      <v:fill on="t" focussize="0,0"/>
                      <v:stroke weight="2pt" color="#624531" miterlimit="8" joinstyle="miter"/>
                      <v:imagedata o:title=""/>
                      <o:lock v:ext="edit" aspectratio="f"/>
                    </v:shape>
                  </v:group>
                  <v:group id="组合 18" o:spid="_x0000_s1026" o:spt="203" style="position:absolute;left:529478;top:0;height:1008837;width:443033;" coordorigin="529478,0" coordsize="1665083,3791579" o:gfxdata="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e2c5r0AAADbAAAADwAAAAAAAAABACAAAAAiAAAAZHJzL2Rvd25yZXYueG1s&#10;UEsBAhQAFAAAAAgAh07iQDMvBZ47AAAAOQAAABUAAAAAAAAAAQAgAAAADAEAAGRycy9ncm91cHNo&#10;YXBleG1sLnhtbFBLBQYAAAAABgAGAGABAADJAwAAAAA=&#10;">
                    <o:lock v:ext="edit" aspectratio="f"/>
                    <v:roundrect id="圆角矩形 6" o:spid="_x0000_s1026" o:spt="2" alt="KSO_WM_UNIT_INDEX=1_4&amp;KSO_WM_UNIT_TYPE=l_i&amp;KSO_WM_UNIT_ID=wpsdiag20163344_3*l_i*1_4&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6&amp;KSO_WM_UNIT_FILL_BACK_SCHEMECOLOR_INDEX=0" style="position:absolute;left:529478;top:0;height:3791579;width:1664878;v-text-anchor:middle;" fillcolor="#F3DFDA" filled="t" stroked="f" coordsize="21600,21600" arcsize="0.0699074074074074" o:gfxdata="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HctdLsAAADb&#10;AAAADwAAAAAAAAABACAAAAAiAAAAZHJzL2Rvd25yZXYueG1sUEsBAhQAFAAAAAgAh07iQDMvBZ47&#10;AAAAOQAAABAAAAAAAAAAAQAgAAAACgEAAGRycy9zaGFwZXhtbC54bWxQSwUGAAAAAAYABgBbAQAA&#10;tAMAAAAA&#10;">
                      <v:fill on="t" focussize="0,0"/>
                      <v:stroke on="f" weight="0.25pt" miterlimit="8" joinstyle="miter"/>
                      <v:imagedata o:title=""/>
                      <o:lock v:ext="edit" aspectratio="f"/>
                      <v:shadow on="t" color="#000000" opacity="19660f" offset="1.41425196850394pt,1.41425196850394pt" origin="-32768f,-32768f" matrix="65536f,0f,0f,65536f"/>
                      <v:textbox inset="0mm,0mm,0mm,0mm">
                        <w:txbxContent>
                          <w:p>
                            <w:pPr>
                              <w:pStyle w:val="10"/>
                              <w:snapToGrid w:val="0"/>
                              <w:spacing w:before="0" w:beforeAutospacing="0" w:after="0" w:afterAutospacing="0" w:line="192" w:lineRule="auto"/>
                              <w:rPr>
                                <w:rFonts w:ascii="微软雅黑" w:hAnsi="微软雅黑" w:eastAsia="微软雅黑"/>
                              </w:rPr>
                            </w:pPr>
                            <w:r>
                              <w:rPr>
                                <w:rFonts w:hint="eastAsia" w:ascii="微软雅黑" w:hAnsi="微软雅黑" w:eastAsia="微软雅黑" w:cstheme="minorBidi"/>
                                <w:color w:val="C65F10" w:themeColor="accent2" w:themeShade="BF"/>
                                <w:kern w:val="24"/>
                                <w:szCs w:val="10"/>
                                <w:lang w:val="da-DK"/>
                              </w:rPr>
                              <w:t xml:space="preserve"> </w:t>
                            </w:r>
                          </w:p>
                        </w:txbxContent>
                      </v:textbox>
                    </v:roundrect>
                    <v:rect id="矩形 20" o:spid="_x0000_s1026" o:spt="1" alt="KSO_WM_UNIT_INDEX=1_5&amp;KSO_WM_UNIT_TYPE=l_i&amp;KSO_WM_UNIT_ID=wpsdiag20163344_3*l_i*1_5&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8&amp;KSO_WM_UNIT_FILL_BACK_SCHEMECOLOR_INDEX=0" style="position:absolute;left:529478;top:273071;height:538848;width:1665083;v-text-anchor:middle;" fillcolor="#C46144" filled="t" stroked="f" coordsize="21600,21600" o:gfxdata="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Jj2J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inset="0mm,0mm,0mm,0mm">
                        <w:txbxContent>
                          <w:p>
                            <w:pPr>
                              <w:pStyle w:val="10"/>
                              <w:snapToGrid w:val="0"/>
                              <w:spacing w:before="0" w:beforeAutospacing="0" w:after="0" w:afterAutospacing="0" w:line="192" w:lineRule="auto"/>
                              <w:jc w:val="center"/>
                              <w:rPr>
                                <w:rFonts w:ascii="微软雅黑" w:hAnsi="微软雅黑" w:eastAsia="微软雅黑"/>
                              </w:rPr>
                            </w:pPr>
                          </w:p>
                        </w:txbxContent>
                      </v:textbox>
                    </v:rect>
                    <v:shape id="椭圆 21" o:spid="_x0000_s1026" o:spt="3" alt="KSO_WM_UNIT_INDEX=1_6&amp;KSO_WM_UNIT_TYPE=l_i&amp;KSO_WM_UNIT_ID=wpsdiag20163344_3*l_i*1_6&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type="#_x0000_t3" style="position:absolute;left:563885;top:442477;height:168625;width:168625;v-text-anchor:middle;" fillcolor="#FFFFFF" filled="t" stroked="t" coordsize="21600,21600" o:gfxdata="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wAy374A&#10;AADbAAAADwAAAAAAAAABACAAAAAiAAAAZHJzL2Rvd25yZXYueG1sUEsBAhQAFAAAAAgAh07iQDMv&#10;BZ47AAAAOQAAABAAAAAAAAAAAQAgAAAADQEAAGRycy9zaGFwZXhtbC54bWxQSwUGAAAAAAYABgBb&#10;AQAAtwMAAAAA&#10;">
                      <v:fill on="t" focussize="0,0"/>
                      <v:stroke weight="2pt" color="#97472F" miterlimit="8" joinstyle="miter"/>
                      <v:imagedata o:title=""/>
                      <o:lock v:ext="edit" aspectratio="f"/>
                    </v:shape>
                    <v:shape id="椭圆 22" o:spid="_x0000_s1026" o:spt="3" alt="KSO_WM_UNIT_INDEX=1_7&amp;KSO_WM_UNIT_TYPE=l_i&amp;KSO_WM_UNIT_ID=wpsdiag20163344_3*l_i*1_7&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type="#_x0000_t3" style="position:absolute;left:1997613;top:445731;height:168625;width:168625;v-text-anchor:middle;" fillcolor="#FFFFFF" filled="t" stroked="t" coordsize="21600,21600" o:gfxdata="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iogG8AAAA&#10;2wAAAA8AAAAAAAAAAQAgAAAAIgAAAGRycy9kb3ducmV2LnhtbFBLAQIUABQAAAAIAIdO4kAzLwWe&#10;OwAAADkAAAAQAAAAAAAAAAEAIAAAAAsBAABkcnMvc2hhcGV4bWwueG1sUEsFBgAAAAAGAAYAWwEA&#10;ALUDAAAAAA==&#10;">
                      <v:fill on="t" focussize="0,0"/>
                      <v:stroke weight="2pt" color="#97472F" miterlimit="8" joinstyle="miter"/>
                      <v:imagedata o:title=""/>
                      <o:lock v:ext="edit" aspectratio="f"/>
                    </v:shape>
                  </v:group>
                  <v:group id="组合 23" o:spid="_x0000_s1026" o:spt="203" style="position:absolute;left:1063719;top:0;height:1011198;width:443033;" coordorigin="1063719,0" coordsize="1665083,3800454" o:gfxdata="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RyCJS7AAAA2wAAAA8AAAAAAAAAAQAgAAAAIgAAAGRycy9kb3ducmV2LnhtbFBL&#10;AQIUABQAAAAIAIdO4kAzLwWeOwAAADkAAAAVAAAAAAAAAAEAIAAAAAoBAABkcnMvZ3JvdXBzaGFw&#10;ZXhtbC54bWxQSwUGAAAAAAYABgBgAQAAxwMAAAAA&#10;">
                    <o:lock v:ext="edit" aspectratio="f"/>
                    <v:roundrect id="圆角矩形 11" o:spid="_x0000_s1026" o:spt="2" alt="KSO_WM_UNIT_INDEX=1_8&amp;KSO_WM_UNIT_TYPE=l_i&amp;KSO_WM_UNIT_ID=wpsdiag20163344_3*l_i*1_8&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 style="position:absolute;left:1063719;top:0;height:3800454;width:1664878;v-text-anchor:middle;" fillcolor="#EFE9DC" filled="t" stroked="f" coordsize="21600,21600" arcsize="0.0699074074074074" o:gfxdata="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H8AIvQAA&#10;ANsAAAAPAAAAAAAAAAEAIAAAACIAAABkcnMvZG93bnJldi54bWxQSwECFAAUAAAACACHTuJAMy8F&#10;njsAAAA5AAAAEAAAAAAAAAABACAAAAAMAQAAZHJzL3NoYXBleG1sLnhtbFBLBQYAAAAABgAGAFsB&#10;AAC2AwAAAAA=&#10;">
                      <v:fill on="t" focussize="0,0"/>
                      <v:stroke on="f" weight="0.25pt" miterlimit="8" joinstyle="miter"/>
                      <v:imagedata o:title=""/>
                      <o:lock v:ext="edit" aspectratio="f"/>
                      <v:shadow on="t" color="#000000" opacity="19660f" offset="1.41425196850394pt,1.41425196850394pt" origin="-32768f,-32768f" matrix="65536f,0f,0f,65536f"/>
                      <v:textbox inset="0mm,0mm,0mm,0mm">
                        <w:txbxContent>
                          <w:p>
                            <w:pPr>
                              <w:pStyle w:val="10"/>
                              <w:snapToGrid w:val="0"/>
                              <w:spacing w:before="0" w:beforeAutospacing="0" w:after="0" w:afterAutospacing="0" w:line="192" w:lineRule="auto"/>
                              <w:rPr>
                                <w:rFonts w:ascii="微软雅黑" w:hAnsi="微软雅黑" w:eastAsia="微软雅黑"/>
                              </w:rPr>
                            </w:pPr>
                          </w:p>
                        </w:txbxContent>
                      </v:textbox>
                    </v:roundrect>
                    <v:rect id="矩形 25" o:spid="_x0000_s1026" o:spt="1" alt="KSO_WM_UNIT_INDEX=1_9&amp;KSO_WM_UNIT_TYPE=l_i&amp;KSO_WM_UNIT_ID=wpsdiag20163344_3*l_i*1_9&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style="position:absolute;left:1063719;top:273071;height:538848;width:1665083;v-text-anchor:middle;" fillcolor="#624531" filled="t" stroked="f" coordsize="21600,21600" o:gfxdata="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jIa3d7UAAADbAAAADwAA&#10;AAAAAAABACAAAAAiAAAAZHJzL2Rvd25yZXYueG1sUEsBAhQAFAAAAAgAh07iQDMvBZ47AAAAOQAA&#10;ABAAAAAAAAAAAQAgAAAABAEAAGRycy9zaGFwZXhtbC54bWxQSwUGAAAAAAYABgBbAQAArgMAAAAA&#10;">
                      <v:fill on="t" focussize="0,0"/>
                      <v:stroke on="f" weight="1pt" miterlimit="8" joinstyle="miter"/>
                      <v:imagedata o:title=""/>
                      <o:lock v:ext="edit" aspectratio="f"/>
                      <v:textbox inset="0mm,0mm,0mm,0mm">
                        <w:txbxContent>
                          <w:p>
                            <w:pPr>
                              <w:pStyle w:val="10"/>
                              <w:snapToGrid w:val="0"/>
                              <w:spacing w:before="0" w:beforeAutospacing="0" w:after="0" w:afterAutospacing="0" w:line="192" w:lineRule="auto"/>
                              <w:jc w:val="center"/>
                              <w:rPr>
                                <w:rFonts w:ascii="微软雅黑" w:hAnsi="微软雅黑" w:eastAsia="微软雅黑"/>
                              </w:rPr>
                            </w:pPr>
                          </w:p>
                        </w:txbxContent>
                      </v:textbox>
                    </v:rect>
                    <v:shape id="椭圆 26" o:spid="_x0000_s1026" o:spt="3" alt="KSO_WM_UNIT_INDEX=1_10&amp;KSO_WM_UNIT_TYPE=l_i&amp;KSO_WM_UNIT_ID=wpsdiag20163344_3*l_i*1_10&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type="#_x0000_t3" style="position:absolute;left:1121396;top:442477;height:168625;width:168625;v-text-anchor:middle;" fillcolor="#FFFFFF" filled="t" stroked="t" coordsize="21600,21600" o:gfxdata="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aX2W8AAAA&#10;2wAAAA8AAAAAAAAAAQAgAAAAIgAAAGRycy9kb3ducmV2LnhtbFBLAQIUABQAAAAIAIdO4kAzLwWe&#10;OwAAADkAAAAQAAAAAAAAAAEAIAAAAAsBAABkcnMvc2hhcGV4bWwueG1sUEsFBgAAAAAGAAYAWwEA&#10;ALUDAAAAAA==&#10;">
                      <v:fill on="t" focussize="0,0"/>
                      <v:stroke weight="2pt" color="#846E3C" miterlimit="8" joinstyle="miter"/>
                      <v:imagedata o:title=""/>
                      <o:lock v:ext="edit" aspectratio="f"/>
                    </v:shape>
                  </v:group>
                  <v:roundrect id="圆角矩形 24" o:spid="_x0000_s1026" o:spt="2" alt="KSO_WM_UNIT_INDEX=1_11&amp;KSO_WM_UNIT_TYPE=l_i&amp;KSO_WM_UNIT_ID=wpsdiag20163344_3*l_i*1_11&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0&amp;KSO_WM_UNIT_FILL_BACK_SCHEMECOLOR_INDEX=0" style="position:absolute;left:389077;top:129295;height:23470;width:185022;v-text-anchor:middle;" fillcolor="#FFFFFF" filled="t" stroked="f" coordsize="21600,21600" arcsize="0.5" o:gfxdata="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myimvQAA&#10;ANsAAAAPAAAAAAAAAAEAIAAAACIAAABkcnMvZG93bnJldi54bWxQSwECFAAUAAAACACHTuJAMy8F&#10;njsAAAA5AAAAEAAAAAAAAAABACAAAAAMAQAAZHJzL3NoYXBleG1sLnhtbFBLBQYAAAAABgAGAFsB&#10;AAC2AwAAAAA=&#10;">
                    <v:fill type="gradientRadial" on="t" color2="#D9D9D9" colors="0f #FFFFFF;16384f #FBFBFB;24248f #F8F8F8;51118f #E7E7E7;58327f #D9D9D9" focus="100%" focussize="0f,0f" focusposition="32768f,32768f" rotate="t">
                      <o:fill type="gradientRadial" v:ext="backwardCompatible"/>
                    </v:fill>
                    <v:stroke on="f" weight="1pt" miterlimit="8" joinstyle="miter"/>
                    <v:imagedata o:title=""/>
                    <o:lock v:ext="edit" aspectratio="f"/>
                    <v:shadow on="t" type="perspective" color="#000000" opacity="19660f" offset="0pt,0pt" origin="0f,0f" matrix="66191f,0f,0f,66191f"/>
                  </v:roundrect>
                  <v:roundrect id="圆角矩形 25" o:spid="_x0000_s1026" o:spt="2" alt="KSO_WM_UNIT_INDEX=1_12&amp;KSO_WM_UNIT_TYPE=l_i&amp;KSO_WM_UNIT_ID=wpsdiag20163344_3*l_i*1_12&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10&amp;KSO_WM_UNIT_FILL_BACK_SCHEMECOLOR_INDEX=0" style="position:absolute;left:389077;top:129295;height:23470;width:185022;v-text-anchor:middle;" fillcolor="#000000" filled="t" stroked="f" coordsize="21600,21600" arcsize="0.5" o:gfxdata="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rv5rvQAA&#10;ANsAAAAPAAAAAAAAAAEAIAAAACIAAABkcnMvZG93bnJldi54bWxQSwECFAAUAAAACACHTuJAMy8F&#10;njsAAAA5AAAAEAAAAAAAAAABACAAAAAMAQAAZHJzL3NoYXBleG1sLnhtbFBLBQYAAAAABgAGAFsB&#10;AAC2AwAAAAA=&#10;">
                    <v:fill type="gradientRadial" on="t" color2="#000000" o:opacity2="8519f" focus="100%" focussize="0f,0f" focusposition="32768f,32768f" rotate="t">
                      <o:fill type="gradientCenter" v:ext="backwardCompatible"/>
                    </v:fill>
                    <v:stroke on="f" weight="1pt" miterlimit="8" joinstyle="miter"/>
                    <v:imagedata o:title=""/>
                    <o:lock v:ext="edit" aspectratio="f"/>
                    <v:shadow on="t" type="perspective" color="#000000" opacity="26214f" offset="0pt,0pt" origin="0f,0f" matrix="66847f,0f,0f,66847f"/>
                  </v:roundrect>
                  <v:roundrect id="圆角矩形 32" o:spid="_x0000_s1026" o:spt="2" alt="KSO_WM_UNIT_INDEX=1_13&amp;KSO_WM_UNIT_TYPE=l_i&amp;KSO_WM_UNIT_ID=wpsdiag20163344_3*l_i*1_13&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0&amp;KSO_WM_UNIT_FILL_BACK_SCHEMECOLOR_INDEX=0" style="position:absolute;left:929509;top:129295;height:23470;width:185022;v-text-anchor:middle;" fillcolor="#FFFFFF" filled="t" stroked="f" coordsize="21600,21600" arcsize="0.5" o:gfxdata="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D4VSb4A&#10;AADbAAAADwAAAAAAAAABACAAAAAiAAAAZHJzL2Rvd25yZXYueG1sUEsBAhQAFAAAAAgAh07iQDMv&#10;BZ47AAAAOQAAABAAAAAAAAAAAQAgAAAADQEAAGRycy9zaGFwZXhtbC54bWxQSwUGAAAAAAYABgBb&#10;AQAAtwMAAAAA&#10;">
                    <v:fill type="gradientRadial" on="t" color2="#D9D9D9" colors="0f #FFFFFF;16384f #FBFBFB;24248f #F8F8F8;51118f #E7E7E7;58327f #D9D9D9" focus="100%" focussize="0f,0f" focusposition="32768f,32768f" rotate="t">
                      <o:fill type="gradientRadial" v:ext="backwardCompatible"/>
                    </v:fill>
                    <v:stroke on="f" weight="1pt" miterlimit="8" joinstyle="miter"/>
                    <v:imagedata o:title=""/>
                    <o:lock v:ext="edit" aspectratio="f"/>
                    <v:shadow on="t" type="perspective" color="#000000" opacity="19660f" offset="0pt,0pt" origin="0f,0f" matrix="66191f,0f,0f,66191f"/>
                  </v:roundrect>
                  <v:roundrect id="圆角矩形 33" o:spid="_x0000_s1026" o:spt="2" alt="KSO_WM_UNIT_INDEX=1_14&amp;KSO_WM_UNIT_TYPE=l_i&amp;KSO_WM_UNIT_ID=wpsdiag20163344_3*l_i*1_14&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10&amp;KSO_WM_UNIT_FILL_BACK_SCHEMECOLOR_INDEX=0" style="position:absolute;left:929509;top:129295;height:23470;width:185022;v-text-anchor:middle;" fillcolor="#000000" filled="t" stroked="f" coordsize="21600,21600" arcsize="0.5" o:gfxdata="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vDhL4A&#10;AADbAAAADwAAAAAAAAABACAAAAAiAAAAZHJzL2Rvd25yZXYueG1sUEsBAhQAFAAAAAgAh07iQDMv&#10;BZ47AAAAOQAAABAAAAAAAAAAAQAgAAAADQEAAGRycy9zaGFwZXhtbC54bWxQSwUGAAAAAAYABgBb&#10;AQAAtwMAAAAA&#10;">
                    <v:fill type="gradientRadial" on="t" color2="#000000" o:opacity2="8519f" focus="100%" focussize="0f,0f" focusposition="32768f,32768f" rotate="t">
                      <o:fill type="gradientCenter" v:ext="backwardCompatible"/>
                    </v:fill>
                    <v:stroke on="f" weight="1pt" miterlimit="8" joinstyle="miter"/>
                    <v:imagedata o:title=""/>
                    <o:lock v:ext="edit" aspectratio="f"/>
                    <v:shadow on="t" type="perspective" color="#000000" opacity="26214f" offset="0pt,0pt" origin="0f,0f" matrix="66847f,0f,0f,66847f"/>
                  </v:roundrect>
                </v:group>
                <v:shape id="文本框 152" o:spid="_x0000_s1026" o:spt="202" alt="KSO_WM_UNIT_INDEX=1_1_1&amp;KSO_WM_UNIT_TYPE=l_h_a&amp;KSO_WM_UNIT_ID=wpsdiag20163344_3*l_h_a*1_1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type="#_x0000_t202" style="position:absolute;left:163852;top:200851;height:360185;width:956251;v-text-anchor:middle;" filled="f" stroked="f" coordsize="21600,21600" o:gfxdata="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KhW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jc w:val="center"/>
                          <w:rPr>
                            <w:rFonts w:hint="default" w:ascii="微软雅黑" w:hAnsi="微软雅黑" w:eastAsia="微软雅黑" w:cstheme="majorBidi"/>
                            <w:snapToGrid w:val="0"/>
                            <w:color w:val="FFFFFF"/>
                            <w:kern w:val="24"/>
                            <w:sz w:val="24"/>
                            <w:szCs w:val="13"/>
                            <w:lang w:val="en-US" w:eastAsia="zh-CN" w:bidi="ar"/>
                          </w:rPr>
                        </w:pPr>
                        <w:r>
                          <w:rPr>
                            <w:rFonts w:hint="eastAsia" w:ascii="微软雅黑" w:hAnsi="微软雅黑" w:eastAsia="微软雅黑" w:cstheme="majorBidi"/>
                            <w:snapToGrid w:val="0"/>
                            <w:color w:val="FFFFFF"/>
                            <w:kern w:val="24"/>
                            <w:sz w:val="24"/>
                            <w:szCs w:val="13"/>
                            <w:lang w:val="en-US" w:eastAsia="zh-CN" w:bidi="ar"/>
                          </w:rPr>
                          <w:t>篮球兴趣班</w:t>
                        </w:r>
                      </w:p>
                    </w:txbxContent>
                  </v:textbox>
                </v:shape>
                <v:shape id="文本框 153" o:spid="_x0000_s1026" o:spt="202" alt="KSO_WM_UNIT_INDEX=1_3_1&amp;KSO_WM_UNIT_TYPE=l_h_a&amp;KSO_WM_UNIT_ID=wpsdiag20163344_3*l_h_a*1_3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type="#_x0000_t202" style="position:absolute;left:3002998;top:261020;height:359891;width:956030;v-text-anchor:middle;" filled="f" stroked="f" coordsize="21600,21600" o:gfxdata="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n6X2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pStyle w:val="10"/>
                          <w:snapToGrid w:val="0"/>
                          <w:spacing w:before="0" w:beforeAutospacing="0" w:after="0" w:afterAutospacing="0" w:line="192" w:lineRule="auto"/>
                          <w:jc w:val="center"/>
                          <w:rPr>
                            <w:rFonts w:ascii="微软雅黑" w:hAnsi="微软雅黑" w:eastAsia="微软雅黑" w:cstheme="majorBidi"/>
                            <w:color w:val="FFFFFF"/>
                            <w:kern w:val="24"/>
                            <w:szCs w:val="13"/>
                          </w:rPr>
                        </w:pPr>
                        <w:r>
                          <w:rPr>
                            <w:rFonts w:ascii="微软雅黑" w:hAnsi="微软雅黑" w:eastAsia="微软雅黑" w:cstheme="majorBidi"/>
                            <w:color w:val="FFFFFF"/>
                            <w:kern w:val="24"/>
                            <w:szCs w:val="13"/>
                          </w:rPr>
                          <w:t>篮球校队班</w:t>
                        </w:r>
                      </w:p>
                      <w:p>
                        <w:pPr>
                          <w:pStyle w:val="10"/>
                          <w:snapToGrid w:val="0"/>
                          <w:spacing w:before="0" w:beforeAutospacing="0" w:after="0" w:afterAutospacing="0" w:line="192" w:lineRule="auto"/>
                          <w:jc w:val="center"/>
                          <w:rPr>
                            <w:rFonts w:ascii="微软雅黑" w:hAnsi="微软雅黑" w:eastAsia="微软雅黑"/>
                            <w:color w:val="FFFFFF"/>
                          </w:rPr>
                        </w:pPr>
                      </w:p>
                    </w:txbxContent>
                  </v:textbox>
                </v:shape>
                <v:shape id="文本框 154" o:spid="_x0000_s1026" o:spt="202" alt="KSO_WM_UNIT_INDEX=1_2_1&amp;KSO_WM_UNIT_TYPE=l_h_a&amp;KSO_WM_UNIT_ID=wpsdiag20163344_3*l_h_a*1_2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type="#_x0000_t202" style="position:absolute;left:1564523;top:200851;height:360185;width:956251;v-text-anchor:middle;" filled="f" stroked="f" coordsize="21600,21600" o:gfxdata="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0wBt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pStyle w:val="10"/>
                          <w:snapToGrid w:val="0"/>
                          <w:spacing w:before="0" w:beforeAutospacing="0" w:after="0" w:afterAutospacing="0" w:line="192" w:lineRule="auto"/>
                          <w:jc w:val="center"/>
                          <w:rPr>
                            <w:rFonts w:ascii="微软雅黑" w:hAnsi="微软雅黑" w:eastAsia="微软雅黑"/>
                            <w:color w:val="FFFFFF"/>
                          </w:rPr>
                        </w:pPr>
                        <w:r>
                          <w:rPr>
                            <w:rFonts w:hint="eastAsia" w:ascii="微软雅黑" w:hAnsi="微软雅黑" w:eastAsia="微软雅黑" w:cstheme="majorBidi"/>
                            <w:color w:val="FFFFFF"/>
                            <w:kern w:val="24"/>
                            <w:szCs w:val="13"/>
                            <w:lang w:val="en-US" w:eastAsia="zh-CN"/>
                          </w:rPr>
                          <w:t>篮球梯队</w:t>
                        </w:r>
                        <w:r>
                          <w:rPr>
                            <w:rFonts w:ascii="微软雅黑" w:hAnsi="微软雅黑" w:eastAsia="微软雅黑" w:cstheme="majorBidi"/>
                            <w:color w:val="FFFFFF"/>
                            <w:kern w:val="24"/>
                            <w:szCs w:val="13"/>
                          </w:rPr>
                          <w:t>班</w:t>
                        </w:r>
                      </w:p>
                    </w:txbxContent>
                  </v:textbox>
                </v:shape>
                <v:shape id="文本框 156" o:spid="_x0000_s1026" o:spt="202" alt="KSO_WM_UNIT_INDEX=1_1_1&amp;KSO_WM_UNIT_TYPE=l_h_f&amp;KSO_WM_UNIT_ID=wpsdiag20163344_3*l_h_f*1_1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type="#_x0000_t202" style="position:absolute;left:14316;top:607069;height:1788382;width:1241100;v-text-anchor:middle;" filled="f" stroked="f" coordsize="21600,21600" o:gfxdata="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OpgZ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篮球兴趣班的目标，是以课程为载体，来培养学生</w:t>
                        </w:r>
                        <w:r>
                          <w:rPr>
                            <w:rFonts w:hint="eastAsia" w:ascii="微软雅黑" w:hAnsi="微软雅黑" w:eastAsia="微软雅黑" w:cstheme="minorBidi"/>
                            <w:color w:val="C4A38A"/>
                            <w:kern w:val="24"/>
                            <w:lang w:val="en-US" w:eastAsia="zh-CN"/>
                          </w:rPr>
                          <w:t>的体育兴趣</w:t>
                        </w:r>
                        <w:r>
                          <w:rPr>
                            <w:rFonts w:hint="eastAsia" w:ascii="微软雅黑" w:hAnsi="微软雅黑" w:eastAsia="微软雅黑" w:cstheme="minorBidi"/>
                            <w:color w:val="C4A38A"/>
                            <w:kern w:val="24"/>
                            <w:lang w:val="da-DK"/>
                          </w:rPr>
                          <w:t>。</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以学生对篮球的兴趣为起点，创造多种形式的教学方法，将身体素质课程纳入其中。</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通过篮球教学，调动体育气氛，提高课堂活力，使学生的学习兴趣不断增强。</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学生对篮球运动的喜爱，也有助于提高基本体能。</w:t>
                        </w:r>
                      </w:p>
                      <w:p>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目前，</w:t>
                        </w:r>
                        <w:r>
                          <w:rPr>
                            <w:rFonts w:hint="eastAsia" w:ascii="微软雅黑" w:hAnsi="微软雅黑" w:eastAsia="微软雅黑" w:cstheme="minorBidi"/>
                            <w:color w:val="C4A38A"/>
                            <w:kern w:val="24"/>
                            <w:lang w:val="en-US" w:eastAsia="zh-CN"/>
                          </w:rPr>
                          <w:t>笕桥小学A、C、D班</w:t>
                        </w:r>
                        <w:r>
                          <w:rPr>
                            <w:rFonts w:hint="eastAsia" w:ascii="微软雅黑" w:hAnsi="微软雅黑" w:eastAsia="微软雅黑" w:cstheme="minorBidi"/>
                            <w:color w:val="C4A38A"/>
                            <w:kern w:val="24"/>
                            <w:lang w:val="da-DK"/>
                          </w:rPr>
                          <w:t>学员主要匹配这一阶段课程体系。</w:t>
                        </w:r>
                      </w:p>
                      <w:p>
                        <w:pPr>
                          <w:rPr>
                            <w:rFonts w:ascii="微软雅黑" w:hAnsi="微软雅黑" w:eastAsia="微软雅黑" w:cstheme="minorBidi"/>
                            <w:color w:val="C4A38A"/>
                            <w:kern w:val="24"/>
                            <w:lang w:val="da-DK"/>
                          </w:rPr>
                        </w:pPr>
                      </w:p>
                    </w:txbxContent>
                  </v:textbox>
                </v:shape>
                <v:shape id="文本框 157" o:spid="_x0000_s1026" o:spt="202" alt="KSO_WM_UNIT_INDEX=1_2_1&amp;KSO_WM_UNIT_TYPE=l_h_f&amp;KSO_WM_UNIT_ID=wpsdiag20163344_3*l_h_f*1_2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5" type="#_x0000_t202" style="position:absolute;left:1447571;top:563170;height:1999966;width:1229238;v-text-anchor:middle;" filled="f" stroked="f" coordsize="21600,21600" o:gfxdata="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dj2C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rPr>
                            <w:rFonts w:hint="eastAsia" w:ascii="微软雅黑" w:hAnsi="微软雅黑" w:eastAsia="微软雅黑" w:cstheme="minorBidi"/>
                            <w:color w:val="C4A38A"/>
                            <w:kern w:val="24"/>
                            <w:lang w:val="en-US" w:eastAsia="zh-CN"/>
                          </w:rPr>
                        </w:pPr>
                        <w:r>
                          <w:rPr>
                            <w:rFonts w:hint="eastAsia" w:ascii="微软雅黑" w:hAnsi="微软雅黑" w:eastAsia="微软雅黑" w:cstheme="minorBidi"/>
                            <w:color w:val="C4A38A"/>
                            <w:kern w:val="24"/>
                            <w:lang w:val="en-US" w:eastAsia="zh-CN"/>
                          </w:rPr>
                          <w:t>篮球梯队班是为了给一些有潜力的同学提供一个锻炼自己的平台，同时也是为了培养出优秀的人才。</w:t>
                        </w:r>
                      </w:p>
                      <w:p>
                        <w:pPr>
                          <w:rPr>
                            <w:rFonts w:hint="eastAsia" w:ascii="微软雅黑" w:hAnsi="微软雅黑" w:eastAsia="微软雅黑" w:cstheme="minorBidi"/>
                            <w:color w:val="C4A38A"/>
                            <w:kern w:val="24"/>
                            <w:lang w:val="en-US" w:eastAsia="zh-CN"/>
                          </w:rPr>
                        </w:pPr>
                        <w:r>
                          <w:rPr>
                            <w:rFonts w:hint="eastAsia" w:ascii="微软雅黑" w:hAnsi="微软雅黑" w:eastAsia="微软雅黑" w:cstheme="minorBidi"/>
                            <w:color w:val="C4A38A"/>
                            <w:kern w:val="24"/>
                            <w:lang w:val="en-US" w:eastAsia="zh-CN"/>
                          </w:rPr>
                          <w:t>结合课堂表现及综合测评，提高课程的难度系数，强化各种技能的掌握，强化团队协作的规则，增加比赛的频次。教练会依据每个学期的考核成绩，为这一阶段的学生进行有针对性的培训。</w:t>
                        </w:r>
                      </w:p>
                      <w:p>
                        <w:pPr>
                          <w:rPr>
                            <w:rFonts w:hint="eastAsia" w:ascii="微软雅黑" w:hAnsi="微软雅黑" w:eastAsia="微软雅黑"/>
                            <w:color w:val="C4A38A"/>
                          </w:rPr>
                        </w:pPr>
                        <w:r>
                          <w:rPr>
                            <w:rFonts w:hint="eastAsia" w:ascii="微软雅黑" w:hAnsi="微软雅黑" w:eastAsia="微软雅黑"/>
                            <w:color w:val="C4A38A"/>
                          </w:rPr>
                          <w:t>目前，</w:t>
                        </w:r>
                        <w:r>
                          <w:rPr>
                            <w:rFonts w:hint="eastAsia" w:ascii="微软雅黑" w:hAnsi="微软雅黑" w:eastAsia="微软雅黑"/>
                            <w:color w:val="C4A38A"/>
                            <w:lang w:val="en-US" w:eastAsia="zh-CN"/>
                          </w:rPr>
                          <w:t>笕桥小学B1、B2班</w:t>
                        </w:r>
                        <w:r>
                          <w:rPr>
                            <w:rFonts w:hint="eastAsia" w:ascii="微软雅黑" w:hAnsi="微软雅黑" w:eastAsia="微软雅黑"/>
                            <w:color w:val="C4A38A"/>
                          </w:rPr>
                          <w:t>学员主要匹配该阶段的课程体系。</w:t>
                        </w:r>
                      </w:p>
                    </w:txbxContent>
                  </v:textbox>
                </v:shape>
                <v:shape id="文本框 158" o:spid="_x0000_s1026" o:spt="202" alt="KSO_WM_UNIT_INDEX=1_3_1&amp;KSO_WM_UNIT_TYPE=l_h_f&amp;KSO_WM_UNIT_ID=wpsdiag20163344_3*l_h_f*1_3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type="#_x0000_t202" style="position:absolute;left:2841683;top:600346;height:1784822;width:1247821;v-text-anchor:middle;" filled="f" stroked="f" coordsize="21600,21600" o:gfxdata="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pKP1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rPr>
                            <w:rFonts w:hint="eastAsia" w:ascii="微软雅黑" w:hAnsi="微软雅黑" w:eastAsia="微软雅黑"/>
                            <w:color w:val="C4A38A"/>
                          </w:rPr>
                        </w:pPr>
                        <w:r>
                          <w:rPr>
                            <w:rFonts w:hint="eastAsia" w:ascii="微软雅黑" w:hAnsi="微软雅黑" w:eastAsia="微软雅黑"/>
                            <w:color w:val="C4A38A"/>
                          </w:rPr>
                          <w:t>为打造一支优秀的校队，</w:t>
                        </w:r>
                        <w:r>
                          <w:rPr>
                            <w:rFonts w:hint="eastAsia" w:ascii="微软雅黑" w:hAnsi="微软雅黑" w:eastAsia="微软雅黑"/>
                            <w:color w:val="C4A38A"/>
                            <w:lang w:val="en-US" w:eastAsia="zh-CN"/>
                          </w:rPr>
                          <w:t>校队班</w:t>
                        </w:r>
                        <w:r>
                          <w:rPr>
                            <w:rFonts w:hint="eastAsia" w:ascii="微软雅黑" w:hAnsi="微软雅黑" w:eastAsia="微软雅黑"/>
                            <w:color w:val="C4A38A"/>
                          </w:rPr>
                          <w:t>制定科学而合理的训练计划，包括高强度训练、高频次练习和明确的节奏和目标。</w:t>
                        </w:r>
                      </w:p>
                      <w:p>
                        <w:pPr>
                          <w:rPr>
                            <w:rFonts w:hint="eastAsia" w:ascii="微软雅黑" w:hAnsi="微软雅黑" w:eastAsia="微软雅黑"/>
                            <w:color w:val="C4A38A"/>
                          </w:rPr>
                        </w:pPr>
                        <w:r>
                          <w:rPr>
                            <w:rFonts w:hint="eastAsia" w:ascii="微软雅黑" w:hAnsi="微软雅黑" w:eastAsia="微软雅黑"/>
                            <w:color w:val="C4A38A"/>
                          </w:rPr>
                          <w:t>同时，训练计划还着重培养球员的战术意识，使球员们能够理解比赛中的各种战术布局和变化，灵活应变并根据对手的特点和场上形势来调整自己的打法和策略。</w:t>
                        </w:r>
                      </w:p>
                      <w:p>
                        <w:pPr>
                          <w:rPr>
                            <w:rFonts w:hint="eastAsia" w:ascii="微软雅黑" w:hAnsi="微软雅黑" w:eastAsia="微软雅黑"/>
                            <w:color w:val="C4A38A"/>
                          </w:rPr>
                        </w:pPr>
                        <w:r>
                          <w:rPr>
                            <w:rFonts w:hint="eastAsia" w:ascii="微软雅黑" w:hAnsi="微软雅黑" w:eastAsia="微软雅黑"/>
                            <w:color w:val="C4A38A"/>
                            <w:lang w:val="en-US" w:eastAsia="zh-CN"/>
                          </w:rPr>
                          <w:t>目前，笕桥小学</w:t>
                        </w:r>
                        <w:r>
                          <w:rPr>
                            <w:rFonts w:hint="eastAsia" w:ascii="微软雅黑" w:hAnsi="微软雅黑" w:eastAsia="微软雅黑"/>
                            <w:color w:val="C4A38A"/>
                          </w:rPr>
                          <w:t>校队学员匹配这一课程体系。</w:t>
                        </w:r>
                      </w:p>
                    </w:txbxContent>
                  </v:textbox>
                </v:shape>
                <w10:wrap type="topAndBottom"/>
              </v:group>
            </w:pict>
          </mc:Fallback>
        </mc:AlternateContent>
      </w:r>
    </w:p>
    <w:p>
      <w:pPr>
        <w:jc w:val="center"/>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图2-10  各篮球班学期授课目标</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napToGrid w:val="0"/>
          <w:color w:val="000000"/>
          <w:kern w:val="0"/>
          <w:sz w:val="24"/>
          <w:szCs w:val="24"/>
          <w:lang w:val="en-US" w:eastAsia="en-US" w:bidi="ar-SA"/>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（三）教学反馈</w:t>
      </w:r>
    </w:p>
    <w:p>
      <w:pPr>
        <w:keepNext w:val="0"/>
        <w:keepLines w:val="0"/>
        <w:pageBreakBefore w:val="0"/>
        <w:widowControl/>
        <w:kinsoku/>
        <w:wordWrap/>
        <w:overflowPunct/>
        <w:topLinePunct w:val="0"/>
        <w:autoSpaceDE w:val="0"/>
        <w:autoSpaceDN w:val="0"/>
        <w:bidi w:val="0"/>
        <w:adjustRightInd w:val="0"/>
        <w:snapToGrid/>
        <w:spacing w:before="196" w:line="360" w:lineRule="auto"/>
        <w:ind w:left="420" w:leftChars="200"/>
        <w:jc w:val="both"/>
        <w:textAlignment w:val="baseline"/>
        <w:rPr>
          <w:rFonts w:hint="default" w:ascii="微软雅黑" w:hAnsi="微软雅黑" w:eastAsia="微软雅黑" w:cs="微软雅黑"/>
          <w:b/>
          <w:bCs/>
          <w:color w:val="249087" w:themeColor="accent5" w:themeShade="BF"/>
          <w:spacing w:val="5"/>
          <w:sz w:val="24"/>
          <w:szCs w:val="24"/>
          <w:lang w:val="en-US" w:eastAsia="zh-CN"/>
        </w:rPr>
      </w:pPr>
      <w:r>
        <w:rPr>
          <w:rFonts w:hint="eastAsia" w:ascii="微软雅黑" w:hAnsi="微软雅黑" w:eastAsia="微软雅黑" w:cs="微软雅黑"/>
          <w:b/>
          <w:bCs/>
          <w:color w:val="249087" w:themeColor="accent5" w:themeShade="BF"/>
          <w:spacing w:val="5"/>
          <w:sz w:val="24"/>
          <w:szCs w:val="24"/>
          <w:lang w:val="en-US" w:eastAsia="en-US"/>
        </w:rPr>
        <w:t>1.</w:t>
      </w:r>
      <w:r>
        <w:rPr>
          <w:rFonts w:hint="eastAsia" w:ascii="微软雅黑" w:hAnsi="微软雅黑" w:eastAsia="微软雅黑" w:cs="微软雅黑"/>
          <w:b/>
          <w:bCs/>
          <w:color w:val="249087" w:themeColor="accent5" w:themeShade="BF"/>
          <w:spacing w:val="5"/>
          <w:sz w:val="24"/>
          <w:szCs w:val="24"/>
          <w:lang w:val="en-US" w:eastAsia="zh-CN"/>
        </w:rPr>
        <w:t xml:space="preserve"> 运动群体</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2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drawing>
          <wp:anchor distT="0" distB="0" distL="114300" distR="114300" simplePos="0" relativeHeight="251676672" behindDoc="0" locked="0" layoutInCell="1" allowOverlap="1">
            <wp:simplePos x="0" y="0"/>
            <wp:positionH relativeFrom="column">
              <wp:posOffset>280035</wp:posOffset>
            </wp:positionH>
            <wp:positionV relativeFrom="page">
              <wp:posOffset>2461260</wp:posOffset>
            </wp:positionV>
            <wp:extent cx="4826000" cy="2743200"/>
            <wp:effectExtent l="4445" t="4445" r="8255" b="14605"/>
            <wp:wrapTopAndBottom/>
            <wp:docPr id="1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anchor>
        </w:drawing>
      </w:r>
      <w:r>
        <w:rPr>
          <w:rFonts w:hint="eastAsia" w:ascii="微软雅黑" w:hAnsi="微软雅黑" w:eastAsia="微软雅黑" w:cs="微软雅黑"/>
          <w:b/>
          <w:bCs/>
          <w:snapToGrid w:val="0"/>
          <w:color w:val="249087" w:themeColor="accent5" w:themeShade="BF"/>
          <w:kern w:val="0"/>
          <w:sz w:val="24"/>
          <w:szCs w:val="24"/>
          <w:lang w:val="en-US" w:eastAsia="en-US" w:bidi="ar-SA"/>
        </w:rPr>
        <w:t>（1）学员续报率</w:t>
      </w:r>
    </w:p>
    <w:p>
      <w:pPr>
        <w:pStyle w:val="5"/>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图2-11 校队报名情况</w:t>
      </w:r>
    </w:p>
    <w:p>
      <w:pPr>
        <w:pStyle w:val="5"/>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rPr>
          <w:rFonts w:hint="eastAsia" w:ascii="微软雅黑" w:hAnsi="微软雅黑" w:eastAsia="微软雅黑" w:cs="微软雅黑"/>
          <w:color w:val="249087" w:themeColor="accent5" w:themeShade="BF"/>
          <w:sz w:val="18"/>
          <w:szCs w:val="18"/>
          <w:lang w:val="en-US" w:eastAsia="zh-CN"/>
        </w:rPr>
      </w:pPr>
    </w:p>
    <w:p>
      <w:pPr>
        <w:pStyle w:val="5"/>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rPr>
          <w:rFonts w:hint="eastAsia" w:ascii="微软雅黑" w:hAnsi="微软雅黑" w:eastAsia="微软雅黑" w:cs="微软雅黑"/>
          <w:color w:val="249087" w:themeColor="accent5" w:themeShade="BF"/>
          <w:sz w:val="18"/>
          <w:szCs w:val="18"/>
          <w:lang w:val="en-US" w:eastAsia="zh-CN"/>
        </w:rPr>
      </w:pPr>
      <w:r>
        <w:drawing>
          <wp:anchor distT="0" distB="0" distL="114300" distR="114300" simplePos="0" relativeHeight="251677696" behindDoc="0" locked="0" layoutInCell="1" allowOverlap="1">
            <wp:simplePos x="0" y="0"/>
            <wp:positionH relativeFrom="column">
              <wp:posOffset>243205</wp:posOffset>
            </wp:positionH>
            <wp:positionV relativeFrom="page">
              <wp:posOffset>5878830</wp:posOffset>
            </wp:positionV>
            <wp:extent cx="4826000" cy="2743200"/>
            <wp:effectExtent l="4445" t="4445" r="8255" b="14605"/>
            <wp:wrapTopAndBottom/>
            <wp:docPr id="1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anchor>
        </w:drawing>
      </w:r>
    </w:p>
    <w:p>
      <w:pPr>
        <w:pStyle w:val="5"/>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图2-12 兴趣班报名情况</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pStyle w:val="5"/>
        <w:keepNext w:val="0"/>
        <w:keepLines w:val="0"/>
        <w:pageBreakBefore w:val="0"/>
        <w:widowControl/>
        <w:kinsoku/>
        <w:wordWrap/>
        <w:overflowPunct/>
        <w:topLinePunct w:val="0"/>
        <w:bidi w:val="0"/>
        <w:snapToGrid/>
        <w:spacing w:line="303" w:lineRule="auto"/>
        <w:jc w:val="center"/>
        <w:rPr>
          <w:rFonts w:hint="eastAsia" w:ascii="微软雅黑" w:hAnsi="微软雅黑" w:eastAsia="微软雅黑" w:cs="微软雅黑"/>
          <w:color w:val="249087" w:themeColor="accent5" w:themeShade="BF"/>
          <w:sz w:val="18"/>
          <w:szCs w:val="18"/>
          <w:lang w:val="en-US" w:eastAsia="zh-CN"/>
        </w:rPr>
      </w:pPr>
    </w:p>
    <w:p>
      <w:pPr>
        <w:pStyle w:val="5"/>
        <w:keepNext w:val="0"/>
        <w:keepLines w:val="0"/>
        <w:pageBreakBefore w:val="0"/>
        <w:widowControl/>
        <w:kinsoku/>
        <w:wordWrap/>
        <w:overflowPunct/>
        <w:topLinePunct w:val="0"/>
        <w:bidi w:val="0"/>
        <w:snapToGrid/>
        <w:spacing w:line="303" w:lineRule="auto"/>
        <w:jc w:val="center"/>
      </w:pPr>
    </w:p>
    <w:p>
      <w:pPr>
        <w:pStyle w:val="5"/>
        <w:keepNext w:val="0"/>
        <w:keepLines w:val="0"/>
        <w:pageBreakBefore w:val="0"/>
        <w:widowControl/>
        <w:kinsoku/>
        <w:wordWrap/>
        <w:overflowPunct/>
        <w:topLinePunct w:val="0"/>
        <w:bidi w:val="0"/>
        <w:snapToGrid/>
        <w:spacing w:line="303" w:lineRule="auto"/>
        <w:jc w:val="center"/>
      </w:pPr>
    </w:p>
    <w:p>
      <w:pPr>
        <w:pStyle w:val="5"/>
        <w:keepNext w:val="0"/>
        <w:keepLines w:val="0"/>
        <w:pageBreakBefore w:val="0"/>
        <w:widowControl/>
        <w:kinsoku/>
        <w:wordWrap/>
        <w:overflowPunct/>
        <w:topLinePunct w:val="0"/>
        <w:bidi w:val="0"/>
        <w:snapToGrid/>
        <w:spacing w:line="303" w:lineRule="auto"/>
        <w:jc w:val="center"/>
        <w:rPr>
          <w:rFonts w:hint="eastAsia" w:ascii="微软雅黑" w:hAnsi="微软雅黑" w:eastAsia="微软雅黑" w:cs="微软雅黑"/>
          <w:color w:val="249087" w:themeColor="accent5" w:themeShade="BF"/>
          <w:sz w:val="18"/>
          <w:szCs w:val="18"/>
          <w:lang w:val="en-US" w:eastAsia="zh-CN"/>
        </w:rPr>
      </w:pPr>
      <w:r>
        <w:drawing>
          <wp:inline distT="0" distB="0" distL="114300" distR="114300">
            <wp:extent cx="4826000" cy="2743200"/>
            <wp:effectExtent l="4445" t="4445" r="8255" b="14605"/>
            <wp:docPr id="1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pPr>
        <w:pStyle w:val="5"/>
        <w:keepNext w:val="0"/>
        <w:keepLines w:val="0"/>
        <w:pageBreakBefore w:val="0"/>
        <w:widowControl/>
        <w:kinsoku/>
        <w:wordWrap/>
        <w:overflowPunct/>
        <w:topLinePunct w:val="0"/>
        <w:bidi w:val="0"/>
        <w:snapToGrid/>
        <w:spacing w:line="303" w:lineRule="auto"/>
        <w:jc w:val="both"/>
        <w:rPr>
          <w:rFonts w:hint="eastAsia" w:ascii="微软雅黑" w:hAnsi="微软雅黑" w:eastAsia="微软雅黑" w:cs="微软雅黑"/>
          <w:color w:val="249087" w:themeColor="accent5" w:themeShade="BF"/>
          <w:sz w:val="18"/>
          <w:szCs w:val="18"/>
          <w:lang w:val="en-US" w:eastAsia="zh-CN"/>
        </w:rPr>
      </w:pPr>
    </w:p>
    <w:p>
      <w:pPr>
        <w:pStyle w:val="5"/>
        <w:keepNext w:val="0"/>
        <w:keepLines w:val="0"/>
        <w:pageBreakBefore w:val="0"/>
        <w:widowControl/>
        <w:kinsoku/>
        <w:wordWrap/>
        <w:overflowPunct/>
        <w:topLinePunct w:val="0"/>
        <w:bidi w:val="0"/>
        <w:snapToGrid/>
        <w:spacing w:line="303" w:lineRule="auto"/>
        <w:jc w:val="center"/>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图2-13 第一学期总体报名情况</w:t>
      </w:r>
    </w:p>
    <w:p>
      <w:pPr>
        <w:bidi w:val="0"/>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249087" w:themeColor="accent5" w:themeShade="BF"/>
          <w:sz w:val="24"/>
          <w:szCs w:val="24"/>
          <w:lang w:val="en-US" w:eastAsia="en-US"/>
        </w:rPr>
        <w:t>教练反馈</w:t>
      </w:r>
      <w:r>
        <w:rPr>
          <w:rFonts w:hint="eastAsia" w:ascii="微软雅黑" w:hAnsi="微软雅黑" w:eastAsia="微软雅黑" w:cs="微软雅黑"/>
          <w:sz w:val="24"/>
          <w:szCs w:val="24"/>
          <w:lang w:val="en-US" w:eastAsia="en-US"/>
        </w:rPr>
        <w:t>：</w:t>
      </w:r>
      <w:r>
        <w:rPr>
          <w:rFonts w:hint="eastAsia" w:ascii="微软雅黑" w:hAnsi="微软雅黑" w:eastAsia="微软雅黑" w:cs="微软雅黑"/>
          <w:sz w:val="24"/>
          <w:szCs w:val="24"/>
          <w:lang w:val="en-US" w:eastAsia="zh-CN"/>
        </w:rPr>
        <w:t>2024</w:t>
      </w:r>
      <w:r>
        <w:rPr>
          <w:rFonts w:hint="eastAsia" w:ascii="微软雅黑" w:hAnsi="微软雅黑" w:eastAsia="微软雅黑" w:cs="微软雅黑"/>
          <w:sz w:val="24"/>
          <w:szCs w:val="24"/>
          <w:lang w:val="en-US" w:eastAsia="en-US"/>
        </w:rPr>
        <w:t>年</w:t>
      </w:r>
      <w:r>
        <w:rPr>
          <w:rFonts w:hint="eastAsia" w:ascii="微软雅黑" w:hAnsi="微软雅黑" w:eastAsia="微软雅黑" w:cs="微软雅黑"/>
          <w:sz w:val="24"/>
          <w:szCs w:val="24"/>
          <w:lang w:val="en-US" w:eastAsia="zh-CN"/>
        </w:rPr>
        <w:t>篮球春</w:t>
      </w:r>
      <w:r>
        <w:rPr>
          <w:rFonts w:hint="eastAsia" w:ascii="微软雅黑" w:hAnsi="微软雅黑" w:eastAsia="微软雅黑" w:cs="微软雅黑"/>
          <w:sz w:val="24"/>
          <w:szCs w:val="24"/>
          <w:lang w:val="en-US" w:eastAsia="en-US"/>
        </w:rPr>
        <w:t>季班实际参与培训学员</w:t>
      </w:r>
      <w:r>
        <w:rPr>
          <w:rFonts w:hint="eastAsia" w:ascii="微软雅黑" w:hAnsi="微软雅黑" w:eastAsia="微软雅黑" w:cs="微软雅黑"/>
          <w:sz w:val="24"/>
          <w:szCs w:val="24"/>
          <w:lang w:val="en-US" w:eastAsia="zh-CN"/>
        </w:rPr>
        <w:t>179</w:t>
      </w:r>
      <w:r>
        <w:rPr>
          <w:rFonts w:hint="eastAsia" w:ascii="微软雅黑" w:hAnsi="微软雅黑" w:eastAsia="微软雅黑" w:cs="微软雅黑"/>
          <w:sz w:val="24"/>
          <w:szCs w:val="24"/>
          <w:lang w:val="en-US" w:eastAsia="en-US"/>
        </w:rPr>
        <w:t>人，</w:t>
      </w:r>
      <w:r>
        <w:rPr>
          <w:rFonts w:hint="eastAsia" w:ascii="微软雅黑" w:hAnsi="微软雅黑" w:eastAsia="微软雅黑" w:cs="微软雅黑"/>
          <w:sz w:val="24"/>
          <w:szCs w:val="24"/>
          <w:lang w:val="en-US" w:eastAsia="zh-CN"/>
        </w:rPr>
        <w:t>对标2023</w:t>
      </w:r>
      <w:r>
        <w:rPr>
          <w:rFonts w:hint="eastAsia" w:ascii="微软雅黑" w:hAnsi="微软雅黑" w:eastAsia="微软雅黑" w:cs="微软雅黑"/>
          <w:sz w:val="24"/>
          <w:szCs w:val="24"/>
          <w:lang w:val="en-US" w:eastAsia="en-US"/>
        </w:rPr>
        <w:t>年</w:t>
      </w:r>
      <w:r>
        <w:rPr>
          <w:rFonts w:hint="eastAsia" w:ascii="微软雅黑" w:hAnsi="微软雅黑" w:eastAsia="微软雅黑" w:cs="微软雅黑"/>
          <w:sz w:val="24"/>
          <w:szCs w:val="24"/>
          <w:lang w:val="en-US" w:eastAsia="zh-CN"/>
        </w:rPr>
        <w:t>秋季篮球</w:t>
      </w:r>
      <w:r>
        <w:rPr>
          <w:rFonts w:hint="eastAsia" w:ascii="微软雅黑" w:hAnsi="微软雅黑" w:eastAsia="微软雅黑" w:cs="微软雅黑"/>
          <w:sz w:val="24"/>
          <w:szCs w:val="24"/>
          <w:lang w:val="en-US" w:eastAsia="en-US"/>
        </w:rPr>
        <w:t>参与培训学员</w:t>
      </w:r>
      <w:r>
        <w:rPr>
          <w:rFonts w:hint="eastAsia" w:ascii="微软雅黑" w:hAnsi="微软雅黑" w:eastAsia="微软雅黑" w:cs="微软雅黑"/>
          <w:sz w:val="24"/>
          <w:szCs w:val="24"/>
          <w:lang w:val="en-US" w:eastAsia="zh-CN"/>
        </w:rPr>
        <w:t>125</w:t>
      </w:r>
      <w:r>
        <w:rPr>
          <w:rFonts w:hint="eastAsia" w:ascii="微软雅黑" w:hAnsi="微软雅黑" w:eastAsia="微软雅黑" w:cs="微软雅黑"/>
          <w:sz w:val="24"/>
          <w:szCs w:val="24"/>
          <w:lang w:val="en-US" w:eastAsia="en-US"/>
        </w:rPr>
        <w:t>人，</w:t>
      </w:r>
      <w:r>
        <w:rPr>
          <w:rFonts w:hint="eastAsia" w:ascii="微软雅黑" w:hAnsi="微软雅黑" w:eastAsia="微软雅黑" w:cs="微软雅黑"/>
          <w:sz w:val="24"/>
          <w:szCs w:val="24"/>
          <w:lang w:val="en-US" w:eastAsia="zh-CN"/>
        </w:rPr>
        <w:t>环比增加</w:t>
      </w:r>
      <w:r>
        <w:rPr>
          <w:rFonts w:hint="eastAsia" w:ascii="微软雅黑" w:hAnsi="微软雅黑" w:eastAsia="微软雅黑" w:cs="微软雅黑"/>
          <w:sz w:val="24"/>
          <w:szCs w:val="24"/>
          <w:lang w:val="en-US" w:eastAsia="en-US"/>
        </w:rPr>
        <w:t>了</w:t>
      </w:r>
      <w:r>
        <w:rPr>
          <w:rFonts w:hint="eastAsia" w:ascii="微软雅黑" w:hAnsi="微软雅黑" w:eastAsia="微软雅黑" w:cs="微软雅黑"/>
          <w:sz w:val="24"/>
          <w:szCs w:val="24"/>
          <w:lang w:val="en-US" w:eastAsia="zh-CN"/>
        </w:rPr>
        <w:t>43.2</w:t>
      </w:r>
      <w:r>
        <w:rPr>
          <w:rFonts w:hint="eastAsia" w:ascii="微软雅黑" w:hAnsi="微软雅黑" w:eastAsia="微软雅黑" w:cs="微软雅黑"/>
          <w:sz w:val="24"/>
          <w:szCs w:val="24"/>
          <w:lang w:val="en-US" w:eastAsia="en-US"/>
        </w:rPr>
        <w:t>%</w:t>
      </w:r>
      <w:r>
        <w:rPr>
          <w:rFonts w:hint="eastAsia" w:ascii="微软雅黑" w:hAnsi="微软雅黑" w:eastAsia="微软雅黑" w:cs="微软雅黑"/>
          <w:sz w:val="24"/>
          <w:szCs w:val="24"/>
          <w:lang w:val="en-US" w:eastAsia="zh-CN"/>
        </w:rPr>
        <w:t>，本学期</w:t>
      </w:r>
      <w:r>
        <w:rPr>
          <w:rFonts w:hint="eastAsia" w:ascii="微软雅黑" w:hAnsi="微软雅黑" w:eastAsia="微软雅黑" w:cs="微软雅黑"/>
          <w:sz w:val="24"/>
          <w:szCs w:val="24"/>
          <w:lang w:val="en-US" w:eastAsia="en-US"/>
        </w:rPr>
        <w:t>老学员占比</w:t>
      </w:r>
      <w:r>
        <w:rPr>
          <w:rFonts w:hint="eastAsia" w:ascii="微软雅黑" w:hAnsi="微软雅黑" w:eastAsia="微软雅黑" w:cs="微软雅黑"/>
          <w:sz w:val="24"/>
          <w:szCs w:val="24"/>
          <w:lang w:val="en-US" w:eastAsia="zh-CN"/>
        </w:rPr>
        <w:t>达53</w:t>
      </w:r>
      <w:r>
        <w:rPr>
          <w:rFonts w:hint="eastAsia" w:ascii="微软雅黑" w:hAnsi="微软雅黑" w:eastAsia="微软雅黑" w:cs="微软雅黑"/>
          <w:sz w:val="24"/>
          <w:szCs w:val="24"/>
          <w:lang w:val="en-US" w:eastAsia="en-US"/>
        </w:rPr>
        <w:t>%。</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这组数字说明：</w:t>
      </w:r>
      <w:r>
        <w:rPr>
          <w:rFonts w:hint="eastAsia" w:ascii="微软雅黑" w:hAnsi="微软雅黑" w:eastAsia="微软雅黑" w:cs="微软雅黑"/>
          <w:sz w:val="24"/>
          <w:szCs w:val="24"/>
          <w:lang w:val="en-US" w:eastAsia="zh-CN"/>
        </w:rPr>
        <w:t>首先，</w:t>
      </w:r>
      <w:r>
        <w:rPr>
          <w:rFonts w:hint="eastAsia" w:ascii="微软雅黑" w:hAnsi="微软雅黑" w:eastAsia="微软雅黑" w:cs="微软雅黑"/>
          <w:sz w:val="24"/>
          <w:szCs w:val="24"/>
          <w:lang w:val="en-US" w:eastAsia="en-US"/>
        </w:rPr>
        <w:t>华越体育在篮球教育领域提供了专业而可靠的课程体系和师资管理体系。作为一家专注于篮球教学的教育机构，华越体育在课程设计方面积累的丰富经验值得认可</w:t>
      </w:r>
      <w:r>
        <w:rPr>
          <w:rFonts w:hint="eastAsia" w:ascii="微软雅黑" w:hAnsi="微软雅黑" w:eastAsia="微软雅黑" w:cs="微软雅黑"/>
          <w:sz w:val="24"/>
          <w:szCs w:val="24"/>
          <w:lang w:val="en-US" w:eastAsia="zh-CN"/>
        </w:rPr>
        <w:t>，在近几期的课程服务中为家长及学员提供了满意的教学，收获了一批“忠实粉丝”</w:t>
      </w:r>
      <w:r>
        <w:rPr>
          <w:rFonts w:hint="eastAsia" w:ascii="微软雅黑" w:hAnsi="微软雅黑" w:eastAsia="微软雅黑" w:cs="微软雅黑"/>
          <w:sz w:val="24"/>
          <w:szCs w:val="24"/>
          <w:lang w:val="en-US" w:eastAsia="en-US"/>
        </w:rPr>
        <w:t>。其次，随着学校、家长和学生对于校内体育</w:t>
      </w:r>
      <w:r>
        <w:rPr>
          <w:rFonts w:hint="eastAsia" w:ascii="微软雅黑" w:hAnsi="微软雅黑" w:eastAsia="微软雅黑" w:cs="微软雅黑"/>
          <w:sz w:val="24"/>
          <w:szCs w:val="24"/>
          <w:lang w:val="en-US" w:eastAsia="zh-CN"/>
        </w:rPr>
        <w:t>拓展</w:t>
      </w:r>
      <w:r>
        <w:rPr>
          <w:rFonts w:hint="eastAsia" w:ascii="微软雅黑" w:hAnsi="微软雅黑" w:eastAsia="微软雅黑" w:cs="微软雅黑"/>
          <w:sz w:val="24"/>
          <w:szCs w:val="24"/>
          <w:lang w:val="en-US" w:eastAsia="en-US"/>
        </w:rPr>
        <w:t>课程的重视程度不断提高，他们对篮球课程的参与度和兴趣也日益增长。</w:t>
      </w:r>
      <w:r>
        <w:rPr>
          <w:rFonts w:hint="eastAsia" w:ascii="微软雅黑" w:hAnsi="微软雅黑" w:eastAsia="微软雅黑" w:cs="微软雅黑"/>
          <w:sz w:val="24"/>
          <w:szCs w:val="24"/>
          <w:lang w:val="en-US" w:eastAsia="zh-CN"/>
        </w:rPr>
        <w:t>本学期新学员数量明显上升，</w:t>
      </w:r>
      <w:r>
        <w:rPr>
          <w:rFonts w:hint="eastAsia" w:ascii="微软雅黑" w:hAnsi="微软雅黑" w:eastAsia="微软雅黑" w:cs="微软雅黑"/>
          <w:sz w:val="24"/>
          <w:szCs w:val="24"/>
          <w:lang w:val="en-US" w:eastAsia="en-US"/>
        </w:rPr>
        <w:t>这一趋势表明，篮球教育正逐渐成为学校体育发展中的一个亮点。</w:t>
      </w: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20" w:firstLineChars="200"/>
        <w:textAlignment w:val="baseline"/>
        <w:rPr>
          <w:rFonts w:hint="eastAsia" w:ascii="微软雅黑" w:hAnsi="微软雅黑" w:eastAsia="微软雅黑" w:cs="微软雅黑"/>
          <w:color w:val="249087" w:themeColor="accent5" w:themeShade="BF"/>
          <w:sz w:val="18"/>
          <w:szCs w:val="18"/>
        </w:rPr>
      </w:pPr>
      <w:r>
        <w:drawing>
          <wp:anchor distT="0" distB="0" distL="114300" distR="114300" simplePos="0" relativeHeight="251698176" behindDoc="0" locked="0" layoutInCell="1" allowOverlap="1">
            <wp:simplePos x="0" y="0"/>
            <wp:positionH relativeFrom="column">
              <wp:posOffset>431165</wp:posOffset>
            </wp:positionH>
            <wp:positionV relativeFrom="page">
              <wp:posOffset>1307465</wp:posOffset>
            </wp:positionV>
            <wp:extent cx="4826000" cy="2743200"/>
            <wp:effectExtent l="4445" t="4445" r="8255" b="14605"/>
            <wp:wrapTopAndBottom/>
            <wp:docPr id="2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anchor>
        </w:drawing>
      </w:r>
      <w:r>
        <w:rPr>
          <w:rFonts w:hint="eastAsia" w:ascii="微软雅黑" w:hAnsi="微软雅黑" w:eastAsia="微软雅黑" w:cs="微软雅黑"/>
          <w:b/>
          <w:bCs/>
          <w:snapToGrid w:val="0"/>
          <w:color w:val="249087" w:themeColor="accent5" w:themeShade="BF"/>
          <w:kern w:val="0"/>
          <w:sz w:val="24"/>
          <w:szCs w:val="24"/>
          <w:lang w:val="en-US" w:eastAsia="en-US" w:bidi="ar-SA"/>
        </w:rPr>
        <w:t>（2）学员性别比例</w:t>
      </w:r>
    </w:p>
    <w:p>
      <w:pPr>
        <w:pStyle w:val="5"/>
        <w:keepNext w:val="0"/>
        <w:keepLines w:val="0"/>
        <w:pageBreakBefore w:val="0"/>
        <w:widowControl/>
        <w:kinsoku/>
        <w:wordWrap/>
        <w:overflowPunct/>
        <w:topLinePunct w:val="0"/>
        <w:bidi w:val="0"/>
        <w:snapToGrid/>
        <w:spacing w:line="304" w:lineRule="auto"/>
        <w:jc w:val="center"/>
        <w:rPr>
          <w:rFonts w:hint="default" w:ascii="微软雅黑" w:hAnsi="微软雅黑" w:eastAsia="微软雅黑" w:cs="微软雅黑"/>
          <w:color w:val="249087" w:themeColor="accent5" w:themeShade="BF"/>
          <w:sz w:val="18"/>
          <w:szCs w:val="18"/>
          <w:lang w:val="en-US"/>
        </w:rPr>
      </w:pPr>
      <w:r>
        <w:rPr>
          <w:rFonts w:hint="eastAsia" w:ascii="微软雅黑" w:hAnsi="微软雅黑" w:eastAsia="微软雅黑" w:cs="微软雅黑"/>
          <w:color w:val="249087" w:themeColor="accent5" w:themeShade="BF"/>
          <w:sz w:val="18"/>
          <w:szCs w:val="18"/>
        </w:rPr>
        <w:t>图2-</w:t>
      </w:r>
      <w:r>
        <w:rPr>
          <w:rFonts w:hint="eastAsia" w:ascii="微软雅黑" w:hAnsi="微软雅黑" w:eastAsia="微软雅黑" w:cs="微软雅黑"/>
          <w:color w:val="249087" w:themeColor="accent5" w:themeShade="BF"/>
          <w:sz w:val="18"/>
          <w:szCs w:val="18"/>
          <w:lang w:val="en-US" w:eastAsia="zh-CN"/>
        </w:rPr>
        <w:t>14</w:t>
      </w:r>
      <w:r>
        <w:rPr>
          <w:rFonts w:hint="eastAsia" w:ascii="微软雅黑" w:hAnsi="微软雅黑" w:eastAsia="微软雅黑" w:cs="微软雅黑"/>
          <w:color w:val="249087" w:themeColor="accent5" w:themeShade="BF"/>
          <w:sz w:val="18"/>
          <w:szCs w:val="18"/>
        </w:rPr>
        <w:t xml:space="preserve"> </w:t>
      </w:r>
      <w:r>
        <w:rPr>
          <w:rFonts w:hint="eastAsia" w:ascii="微软雅黑" w:hAnsi="微软雅黑" w:eastAsia="微软雅黑" w:cs="微软雅黑"/>
          <w:color w:val="249087" w:themeColor="accent5" w:themeShade="BF"/>
          <w:sz w:val="18"/>
          <w:szCs w:val="18"/>
          <w:lang w:val="en-US" w:eastAsia="zh-CN"/>
        </w:rPr>
        <w:t>学员男女比例</w:t>
      </w:r>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学员</w:t>
      </w:r>
      <w:r>
        <w:rPr>
          <w:rFonts w:hint="eastAsia" w:ascii="微软雅黑" w:hAnsi="微软雅黑" w:eastAsia="微软雅黑" w:cs="微软雅黑"/>
          <w:b/>
          <w:bCs/>
          <w:snapToGrid w:val="0"/>
          <w:color w:val="249087" w:themeColor="accent5" w:themeShade="BF"/>
          <w:kern w:val="0"/>
          <w:sz w:val="24"/>
          <w:szCs w:val="24"/>
          <w:lang w:val="en-US" w:eastAsia="zh-CN" w:bidi="ar-SA"/>
        </w:rPr>
        <w:t>年级</w:t>
      </w:r>
      <w:r>
        <w:rPr>
          <w:rFonts w:hint="eastAsia" w:ascii="微软雅黑" w:hAnsi="微软雅黑" w:eastAsia="微软雅黑" w:cs="微软雅黑"/>
          <w:b/>
          <w:bCs/>
          <w:snapToGrid w:val="0"/>
          <w:color w:val="249087" w:themeColor="accent5" w:themeShade="BF"/>
          <w:kern w:val="0"/>
          <w:sz w:val="24"/>
          <w:szCs w:val="24"/>
          <w:lang w:val="en-US" w:eastAsia="en-US" w:bidi="ar-SA"/>
        </w:rPr>
        <w:t>分布</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drawing>
          <wp:anchor distT="0" distB="0" distL="114300" distR="114300" simplePos="0" relativeHeight="251699200" behindDoc="0" locked="0" layoutInCell="1" allowOverlap="1">
            <wp:simplePos x="0" y="0"/>
            <wp:positionH relativeFrom="column">
              <wp:posOffset>368300</wp:posOffset>
            </wp:positionH>
            <wp:positionV relativeFrom="page">
              <wp:posOffset>5159375</wp:posOffset>
            </wp:positionV>
            <wp:extent cx="4804410" cy="2872740"/>
            <wp:effectExtent l="4445" t="4445" r="10795" b="18415"/>
            <wp:wrapTopAndBottom/>
            <wp:docPr id="2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anchor>
        </w:drawing>
      </w:r>
    </w:p>
    <w:p>
      <w:pPr>
        <w:bidi w:val="0"/>
      </w:pPr>
    </w:p>
    <w:p>
      <w:pPr>
        <w:jc w:val="center"/>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图2-15 学员年级分布占比</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color w:val="249087" w:themeColor="accent5" w:themeShade="BF"/>
          <w:sz w:val="24"/>
          <w:szCs w:val="24"/>
          <w:lang w:val="en-US" w:eastAsia="en-US"/>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249087" w:themeColor="accent5" w:themeShade="BF"/>
          <w:sz w:val="24"/>
          <w:szCs w:val="24"/>
          <w:lang w:val="en-US" w:eastAsia="en-US"/>
        </w:rPr>
        <w:t>教练反馈</w:t>
      </w:r>
      <w:r>
        <w:rPr>
          <w:rFonts w:hint="eastAsia" w:ascii="微软雅黑" w:hAnsi="微软雅黑" w:eastAsia="微软雅黑" w:cs="微软雅黑"/>
          <w:sz w:val="24"/>
          <w:szCs w:val="24"/>
          <w:lang w:val="en-US" w:eastAsia="en-US"/>
        </w:rPr>
        <w:t>：数据整体符合学生心理特点、年龄特点和性别特点。</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①对于体育运动和篮球课程，男生的兴趣值更高</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en-US"/>
        </w:rPr>
        <w:t>目前男女比例趋于稳定，未来结构变化可能性不高。</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en-US"/>
        </w:rPr>
        <w:t>②</w:t>
      </w:r>
      <w:r>
        <w:rPr>
          <w:rFonts w:hint="eastAsia" w:ascii="微软雅黑" w:hAnsi="微软雅黑" w:eastAsia="微软雅黑" w:cs="微软雅黑"/>
          <w:sz w:val="24"/>
          <w:szCs w:val="24"/>
          <w:lang w:val="en-US" w:eastAsia="zh-CN"/>
        </w:rPr>
        <w:t>年级整体分布相对均匀，其中四年级占比较大</w:t>
      </w:r>
      <w:r>
        <w:rPr>
          <w:rFonts w:hint="eastAsia" w:ascii="微软雅黑" w:hAnsi="微软雅黑" w:eastAsia="微软雅黑" w:cs="微软雅黑"/>
          <w:sz w:val="24"/>
          <w:szCs w:val="24"/>
          <w:lang w:val="en-US" w:eastAsia="en-US"/>
        </w:rPr>
        <w:t>。分析原因：</w:t>
      </w:r>
      <w:r>
        <w:rPr>
          <w:rFonts w:hint="eastAsia" w:ascii="微软雅黑" w:hAnsi="微软雅黑" w:eastAsia="微软雅黑" w:cs="微软雅黑"/>
          <w:sz w:val="24"/>
          <w:szCs w:val="24"/>
          <w:lang w:val="en-US" w:eastAsia="zh-CN"/>
        </w:rPr>
        <w:t>校队成员中四年级占比较大，</w:t>
      </w:r>
      <w:r>
        <w:rPr>
          <w:rFonts w:hint="eastAsia" w:ascii="微软雅黑" w:hAnsi="微软雅黑" w:eastAsia="微软雅黑" w:cs="微软雅黑"/>
          <w:sz w:val="24"/>
          <w:szCs w:val="24"/>
          <w:lang w:val="en-US" w:eastAsia="en-US"/>
        </w:rPr>
        <w:t>有较高的吸引作用，使得同阶段学生报名较多</w:t>
      </w:r>
      <w:r>
        <w:rPr>
          <w:rFonts w:hint="eastAsia" w:ascii="微软雅黑" w:hAnsi="微软雅黑" w:eastAsia="微软雅黑" w:cs="微软雅黑"/>
          <w:sz w:val="24"/>
          <w:szCs w:val="24"/>
          <w:lang w:val="en-US" w:eastAsia="zh-CN"/>
        </w:rPr>
        <w:t>。</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③</w:t>
      </w:r>
      <w:r>
        <w:rPr>
          <w:rFonts w:hint="eastAsia" w:ascii="微软雅黑" w:hAnsi="微软雅黑" w:eastAsia="微软雅黑" w:cs="微软雅黑"/>
          <w:sz w:val="24"/>
          <w:szCs w:val="24"/>
          <w:lang w:val="en-US" w:eastAsia="zh-CN"/>
        </w:rPr>
        <w:t>本学期各阶段学员报名人数均有较高提升。</w:t>
      </w:r>
      <w:r>
        <w:rPr>
          <w:rFonts w:hint="eastAsia" w:ascii="微软雅黑" w:hAnsi="微软雅黑" w:eastAsia="微软雅黑" w:cs="微软雅黑"/>
          <w:sz w:val="24"/>
          <w:szCs w:val="24"/>
          <w:lang w:val="en-US" w:eastAsia="en-US"/>
        </w:rPr>
        <w:t>分析原因：一是学校正大力推动校园篮球发展</w:t>
      </w:r>
      <w:r>
        <w:rPr>
          <w:rFonts w:hint="eastAsia" w:ascii="微软雅黑" w:hAnsi="微软雅黑" w:eastAsia="微软雅黑" w:cs="微软雅黑"/>
          <w:sz w:val="24"/>
          <w:szCs w:val="24"/>
          <w:lang w:val="en-US" w:eastAsia="zh-CN"/>
        </w:rPr>
        <w:t>且学校体育氛围浓郁，学生对篮球等体育项目有较高的兴趣度</w:t>
      </w:r>
      <w:r>
        <w:rPr>
          <w:rFonts w:hint="eastAsia" w:ascii="微软雅黑" w:hAnsi="微软雅黑" w:eastAsia="微软雅黑" w:cs="微软雅黑"/>
          <w:sz w:val="24"/>
          <w:szCs w:val="24"/>
          <w:lang w:val="en-US" w:eastAsia="en-US"/>
        </w:rPr>
        <w:t>；二是</w:t>
      </w:r>
      <w:r>
        <w:rPr>
          <w:rFonts w:hint="eastAsia" w:ascii="微软雅黑" w:hAnsi="微软雅黑" w:eastAsia="微软雅黑" w:cs="微软雅黑"/>
          <w:sz w:val="24"/>
          <w:szCs w:val="24"/>
          <w:lang w:val="en-US" w:eastAsia="zh-CN"/>
        </w:rPr>
        <w:t>往</w:t>
      </w:r>
      <w:r>
        <w:rPr>
          <w:rFonts w:hint="eastAsia" w:ascii="微软雅黑" w:hAnsi="微软雅黑" w:eastAsia="微软雅黑" w:cs="微软雅黑"/>
          <w:sz w:val="24"/>
          <w:szCs w:val="24"/>
          <w:lang w:val="en-US" w:eastAsia="en-US"/>
        </w:rPr>
        <w:t>期篮球课程</w:t>
      </w:r>
      <w:r>
        <w:rPr>
          <w:rFonts w:hint="eastAsia" w:ascii="微软雅黑" w:hAnsi="微软雅黑" w:eastAsia="微软雅黑" w:cs="微软雅黑"/>
          <w:sz w:val="24"/>
          <w:szCs w:val="24"/>
          <w:lang w:val="en-US" w:eastAsia="zh-CN"/>
        </w:rPr>
        <w:t>充分</w:t>
      </w:r>
      <w:r>
        <w:rPr>
          <w:rFonts w:hint="eastAsia" w:ascii="微软雅黑" w:hAnsi="微软雅黑" w:eastAsia="微软雅黑" w:cs="微软雅黑"/>
          <w:sz w:val="24"/>
          <w:szCs w:val="24"/>
          <w:lang w:val="en-US" w:eastAsia="en-US"/>
        </w:rPr>
        <w:t>得到</w:t>
      </w:r>
      <w:r>
        <w:rPr>
          <w:rFonts w:hint="eastAsia" w:ascii="微软雅黑" w:hAnsi="微软雅黑" w:eastAsia="微软雅黑" w:cs="微软雅黑"/>
          <w:sz w:val="24"/>
          <w:szCs w:val="24"/>
          <w:lang w:val="en-US" w:eastAsia="zh-CN"/>
        </w:rPr>
        <w:t>家长及学员的</w:t>
      </w:r>
      <w:r>
        <w:rPr>
          <w:rFonts w:hint="eastAsia" w:ascii="微软雅黑" w:hAnsi="微软雅黑" w:eastAsia="微软雅黑" w:cs="微软雅黑"/>
          <w:sz w:val="24"/>
          <w:szCs w:val="24"/>
          <w:lang w:val="en-US" w:eastAsia="en-US"/>
        </w:rPr>
        <w:t>肯定</w:t>
      </w:r>
      <w:r>
        <w:rPr>
          <w:rFonts w:hint="eastAsia" w:ascii="微软雅黑" w:hAnsi="微软雅黑" w:eastAsia="微软雅黑" w:cs="微软雅黑"/>
          <w:sz w:val="24"/>
          <w:szCs w:val="24"/>
          <w:lang w:val="en-US" w:eastAsia="zh-CN"/>
        </w:rPr>
        <w:t>，篮球课程成效有目共睹，吸引众多新学员的加入</w:t>
      </w:r>
      <w:r>
        <w:rPr>
          <w:rFonts w:hint="eastAsia" w:ascii="微软雅黑" w:hAnsi="微软雅黑" w:eastAsia="微软雅黑" w:cs="微软雅黑"/>
          <w:sz w:val="24"/>
          <w:szCs w:val="24"/>
          <w:lang w:val="en-US" w:eastAsia="en-US"/>
        </w:rPr>
        <w:t>。</w:t>
      </w:r>
    </w:p>
    <w:p>
      <w:pPr>
        <w:keepNext w:val="0"/>
        <w:keepLines w:val="0"/>
        <w:pageBreakBefore w:val="0"/>
        <w:widowControl/>
        <w:kinsoku/>
        <w:wordWrap/>
        <w:overflowPunct/>
        <w:topLinePunct w:val="0"/>
        <w:autoSpaceDE w:val="0"/>
        <w:autoSpaceDN w:val="0"/>
        <w:bidi w:val="0"/>
        <w:adjustRightInd w:val="0"/>
        <w:snapToGrid/>
        <w:spacing w:before="196" w:line="360" w:lineRule="auto"/>
        <w:ind w:left="420" w:leftChars="200"/>
        <w:jc w:val="both"/>
        <w:textAlignment w:val="baseline"/>
        <w:rPr>
          <w:rFonts w:hint="eastAsia" w:ascii="微软雅黑" w:hAnsi="微软雅黑" w:eastAsia="微软雅黑" w:cs="微软雅黑"/>
          <w:b/>
          <w:bCs/>
          <w:color w:val="249087" w:themeColor="accent5" w:themeShade="BF"/>
          <w:spacing w:val="5"/>
          <w:sz w:val="24"/>
          <w:szCs w:val="24"/>
          <w:lang w:val="en-US" w:eastAsia="en-US"/>
        </w:rPr>
      </w:pPr>
      <w:r>
        <w:rPr>
          <w:rFonts w:hint="eastAsia" w:ascii="微软雅黑" w:hAnsi="微软雅黑" w:eastAsia="微软雅黑" w:cs="微软雅黑"/>
          <w:b/>
          <w:bCs/>
          <w:color w:val="249087" w:themeColor="accent5" w:themeShade="BF"/>
          <w:spacing w:val="5"/>
          <w:sz w:val="24"/>
          <w:szCs w:val="24"/>
          <w:lang w:val="en-US" w:eastAsia="en-US"/>
        </w:rPr>
        <w:t>2.课堂表现</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（1）学生出勤率</w:t>
      </w:r>
    </w:p>
    <w:p>
      <w:pPr>
        <w:jc w:val="center"/>
        <w:rPr>
          <w:rFonts w:hint="eastAsia" w:ascii="微软雅黑" w:hAnsi="微软雅黑" w:eastAsia="微软雅黑" w:cs="微软雅黑"/>
          <w:color w:val="249087" w:themeColor="accent5" w:themeShade="BF"/>
          <w:sz w:val="18"/>
          <w:szCs w:val="18"/>
          <w:lang w:val="en-US" w:eastAsia="zh-CN"/>
        </w:rPr>
      </w:pPr>
      <w:bookmarkStart w:id="9" w:name="OLE_LINK1"/>
    </w:p>
    <w:p>
      <w:pPr>
        <w:jc w:val="center"/>
        <w:rPr>
          <w:rFonts w:hint="eastAsia" w:ascii="微软雅黑" w:hAnsi="微软雅黑" w:eastAsia="微软雅黑" w:cs="微软雅黑"/>
          <w:color w:val="249087" w:themeColor="accent5" w:themeShade="BF"/>
          <w:sz w:val="18"/>
          <w:szCs w:val="18"/>
          <w:lang w:val="en-US" w:eastAsia="zh-CN"/>
        </w:rPr>
      </w:pPr>
      <w:r>
        <w:drawing>
          <wp:anchor distT="0" distB="0" distL="114300" distR="114300" simplePos="0" relativeHeight="251709440" behindDoc="0" locked="0" layoutInCell="1" allowOverlap="1">
            <wp:simplePos x="0" y="0"/>
            <wp:positionH relativeFrom="column">
              <wp:posOffset>205105</wp:posOffset>
            </wp:positionH>
            <wp:positionV relativeFrom="page">
              <wp:posOffset>4067175</wp:posOffset>
            </wp:positionV>
            <wp:extent cx="4826000" cy="2743200"/>
            <wp:effectExtent l="4445" t="4445" r="8255" b="14605"/>
            <wp:wrapTopAndBottom/>
            <wp:docPr id="3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anchor>
        </w:drawing>
      </w:r>
    </w:p>
    <w:p>
      <w:pPr>
        <w:jc w:val="center"/>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图2-16 本学期学员总体出勤率</w:t>
      </w:r>
    </w:p>
    <w:bookmarkEnd w:id="9"/>
    <w:p>
      <w:pPr>
        <w:keepNext w:val="0"/>
        <w:keepLines w:val="0"/>
        <w:pageBreakBefore w:val="0"/>
        <w:widowControl/>
        <w:kinsoku/>
        <w:wordWrap/>
        <w:overflowPunct/>
        <w:topLinePunct w:val="0"/>
        <w:bidi w:val="0"/>
        <w:snapToGrid/>
        <w:spacing w:before="176" w:line="494" w:lineRule="exact"/>
        <w:ind w:left="697"/>
        <w:rPr>
          <w:rFonts w:ascii="华文仿宋" w:hAnsi="华文仿宋" w:eastAsia="华文仿宋" w:cs="华文仿宋"/>
          <w:spacing w:val="-3"/>
          <w:position w:val="6"/>
          <w:sz w:val="31"/>
          <w:szCs w:val="31"/>
          <w14:textOutline w14:w="5793" w14:cap="sq" w14:cmpd="sng">
            <w14:solidFill>
              <w14:srgbClr w14:val="000000"/>
            </w14:solidFill>
            <w14:prstDash w14:val="solid"/>
            <w14:bevel/>
          </w14:textOutline>
        </w:rPr>
      </w:pPr>
    </w:p>
    <w:p>
      <w:pPr>
        <w:keepNext w:val="0"/>
        <w:keepLines w:val="0"/>
        <w:pageBreakBefore w:val="0"/>
        <w:widowControl/>
        <w:kinsoku/>
        <w:wordWrap/>
        <w:overflowPunct/>
        <w:topLinePunct w:val="0"/>
        <w:bidi w:val="0"/>
        <w:snapToGrid/>
        <w:spacing w:before="176" w:line="494" w:lineRule="exact"/>
        <w:rPr>
          <w:rFonts w:ascii="华文仿宋" w:hAnsi="华文仿宋" w:eastAsia="华文仿宋" w:cs="华文仿宋"/>
          <w:spacing w:val="-3"/>
          <w:position w:val="6"/>
          <w:sz w:val="31"/>
          <w:szCs w:val="31"/>
          <w14:textOutline w14:w="5793" w14:cap="sq" w14:cmpd="sng">
            <w14:solidFill>
              <w14:srgbClr w14:val="000000"/>
            </w14:solidFill>
            <w14:prstDash w14:val="solid"/>
            <w14:bevel/>
          </w14:textOutline>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center"/>
        <w:textAlignment w:val="baseline"/>
        <w:rPr>
          <w:rFonts w:ascii="华文仿宋" w:hAnsi="华文仿宋" w:eastAsia="华文仿宋" w:cs="华文仿宋"/>
          <w:spacing w:val="4"/>
          <w:sz w:val="31"/>
          <w:szCs w:val="31"/>
          <w14:textOutline w14:w="5793" w14:cap="sq" w14:cmpd="sng">
            <w14:solidFill>
              <w14:srgbClr w14:val="000000"/>
            </w14:solidFill>
            <w14:prstDash w14:val="solid"/>
            <w14:bevel/>
          </w14:textOutline>
        </w:rPr>
      </w:pPr>
      <w:r>
        <w:rPr>
          <w:rFonts w:hint="eastAsia" w:ascii="微软雅黑" w:hAnsi="微软雅黑" w:eastAsia="微软雅黑" w:cs="微软雅黑"/>
          <w:sz w:val="24"/>
          <w:szCs w:val="24"/>
          <w:lang w:val="en-US" w:eastAsia="zh-CN"/>
        </w:rPr>
        <w:drawing>
          <wp:anchor distT="0" distB="0" distL="114300" distR="114300" simplePos="0" relativeHeight="251708416" behindDoc="0" locked="0" layoutInCell="1" allowOverlap="1">
            <wp:simplePos x="0" y="0"/>
            <wp:positionH relativeFrom="column">
              <wp:posOffset>1650365</wp:posOffset>
            </wp:positionH>
            <wp:positionV relativeFrom="page">
              <wp:posOffset>4659630</wp:posOffset>
            </wp:positionV>
            <wp:extent cx="4321175" cy="3239770"/>
            <wp:effectExtent l="0" t="0" r="3175" b="17780"/>
            <wp:wrapTopAndBottom/>
            <wp:docPr id="43" name="图片 43" descr="f9533cad4d0968b51650eb5c99fdd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f9533cad4d0968b51650eb5c99fdd5c"/>
                    <pic:cNvPicPr>
                      <a:picLocks noChangeAspect="1"/>
                    </pic:cNvPicPr>
                  </pic:nvPicPr>
                  <pic:blipFill>
                    <a:blip r:embed="rId45"/>
                    <a:stretch>
                      <a:fillRect/>
                    </a:stretch>
                  </pic:blipFill>
                  <pic:spPr>
                    <a:xfrm>
                      <a:off x="0" y="0"/>
                      <a:ext cx="4321175" cy="3239770"/>
                    </a:xfrm>
                    <a:prstGeom prst="rect">
                      <a:avLst/>
                    </a:prstGeom>
                  </pic:spPr>
                </pic:pic>
              </a:graphicData>
            </a:graphic>
          </wp:anchor>
        </w:drawing>
      </w:r>
      <w:r>
        <w:rPr>
          <w:sz w:val="21"/>
        </w:rPr>
        <mc:AlternateContent>
          <mc:Choice Requires="wps">
            <w:drawing>
              <wp:anchor distT="0" distB="0" distL="114300" distR="114300" simplePos="0" relativeHeight="251659264" behindDoc="0" locked="0" layoutInCell="1" allowOverlap="1">
                <wp:simplePos x="0" y="0"/>
                <wp:positionH relativeFrom="column">
                  <wp:posOffset>-104775</wp:posOffset>
                </wp:positionH>
                <wp:positionV relativeFrom="page">
                  <wp:posOffset>2914650</wp:posOffset>
                </wp:positionV>
                <wp:extent cx="4911725" cy="2609215"/>
                <wp:effectExtent l="280670" t="1261745" r="294005" b="1272540"/>
                <wp:wrapTopAndBottom/>
                <wp:docPr id="185" name="图文框 185"/>
                <wp:cNvGraphicFramePr/>
                <a:graphic xmlns:a="http://schemas.openxmlformats.org/drawingml/2006/main">
                  <a:graphicData uri="http://schemas.microsoft.com/office/word/2010/wordprocessingShape">
                    <wps:wsp>
                      <wps:cNvSpPr/>
                      <wps:spPr>
                        <a:xfrm rot="19260000">
                          <a:off x="1471295" y="2576195"/>
                          <a:ext cx="4911725" cy="2609215"/>
                        </a:xfrm>
                        <a:prstGeom prst="frame">
                          <a:avLst/>
                        </a:prstGeom>
                        <a:solidFill>
                          <a:schemeClr val="bg2">
                            <a:lumMod val="90000"/>
                            <a:alpha val="48000"/>
                          </a:schemeClr>
                        </a:solidFill>
                        <a:ln w="9525">
                          <a:solidFill>
                            <a:schemeClr val="bg2">
                              <a:lumMod val="90000"/>
                            </a:schemeClr>
                          </a:solidFill>
                        </a:ln>
                        <a:scene3d>
                          <a:camera prst="obliqueTopRight"/>
                          <a:lightRig rig="threePt" dir="t"/>
                        </a:scene3d>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8.25pt;margin-top:229.5pt;height:205.45pt;width:386.75pt;mso-position-vertical-relative:page;mso-wrap-distance-bottom:0pt;mso-wrap-distance-top:0pt;rotation:-2555904f;z-index:251659264;v-text-anchor:middle;mso-width-relative:page;mso-height-relative:page;" fillcolor="#D0CECE [2894]" filled="t" stroked="t" coordsize="4911725,2609215" o:gfxdata="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XJGWT2wAAAAsBAAAPAAAAAAAAAAEAIAAAACIAAABkcnMvZG93bnJldi54&#10;bWxQSwECFAAUAAAACACHTuJAYR+gedsCAADNBQAADgAAAAAAAAABACAAAAAqAQAAZHJzL2Uyb0Rv&#10;Yy54bWxQSwUGAAAAAAYABgBZAQAAdwYAAAAA&#10;" path="m0,0l4911725,0,4911725,2609215,0,2609215xm326151,326151l326151,2283063,4585573,2283063,4585573,326151xe">
                <v:path o:connectlocs="2455862,0;0,1304607;2455862,2609215;4911725,1304607" o:connectangles="247,164,82,0"/>
                <v:fill on="t" opacity="31457f" focussize="0,0"/>
                <v:stroke color="#D0CECE [2894]" miterlimit="8" joinstyle="miter"/>
                <v:imagedata o:title=""/>
                <o:lock v:ext="edit" aspectratio="f"/>
                <w10:wrap type="topAndBottom"/>
              </v:shape>
            </w:pict>
          </mc:Fallback>
        </mc:AlternateContent>
      </w:r>
      <w:r>
        <w:rPr>
          <w:rFonts w:hint="eastAsia" w:ascii="微软雅黑" w:hAnsi="微软雅黑" w:eastAsia="微软雅黑" w:cs="微软雅黑"/>
          <w:sz w:val="24"/>
          <w:szCs w:val="24"/>
          <w:lang w:val="en-US" w:eastAsia="zh-CN"/>
        </w:rPr>
        <w:drawing>
          <wp:anchor distT="0" distB="0" distL="114300" distR="114300" simplePos="0" relativeHeight="251707392" behindDoc="0" locked="0" layoutInCell="1" allowOverlap="1">
            <wp:simplePos x="0" y="0"/>
            <wp:positionH relativeFrom="column">
              <wp:posOffset>-579120</wp:posOffset>
            </wp:positionH>
            <wp:positionV relativeFrom="page">
              <wp:posOffset>1226820</wp:posOffset>
            </wp:positionV>
            <wp:extent cx="4319905" cy="3239770"/>
            <wp:effectExtent l="0" t="0" r="4445" b="17780"/>
            <wp:wrapTopAndBottom/>
            <wp:docPr id="37" name="图片 37" descr="9395570a51408bcd0446801d242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9395570a51408bcd0446801d2421356"/>
                    <pic:cNvPicPr>
                      <a:picLocks noChangeAspect="1"/>
                    </pic:cNvPicPr>
                  </pic:nvPicPr>
                  <pic:blipFill>
                    <a:blip r:embed="rId46"/>
                    <a:stretch>
                      <a:fillRect/>
                    </a:stretch>
                  </pic:blipFill>
                  <pic:spPr>
                    <a:xfrm>
                      <a:off x="0" y="0"/>
                      <a:ext cx="4319905" cy="3239770"/>
                    </a:xfrm>
                    <a:prstGeom prst="rect">
                      <a:avLst/>
                    </a:prstGeom>
                  </pic:spPr>
                </pic:pic>
              </a:graphicData>
            </a:graphic>
          </wp:anchor>
        </w:drawing>
      </w:r>
    </w:p>
    <w:p>
      <w:pPr>
        <w:jc w:val="center"/>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图2-17 精美小礼品激励</w:t>
      </w:r>
    </w:p>
    <w:p>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zh-CN" w:bidi="ar-SA"/>
        </w:rPr>
      </w:pPr>
      <w:r>
        <w:rPr>
          <w:rFonts w:hint="eastAsia" w:ascii="微软雅黑" w:hAnsi="微软雅黑" w:eastAsia="微软雅黑" w:cs="微软雅黑"/>
          <w:b/>
          <w:bCs/>
          <w:snapToGrid w:val="0"/>
          <w:color w:val="249087" w:themeColor="accent5" w:themeShade="BF"/>
          <w:kern w:val="0"/>
          <w:sz w:val="24"/>
          <w:szCs w:val="24"/>
          <w:lang w:val="en-US" w:eastAsia="zh-CN" w:bidi="ar-SA"/>
        </w:rPr>
        <w:t>综合反馈</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249087" w:themeColor="accent5" w:themeShade="BF"/>
          <w:sz w:val="24"/>
          <w:szCs w:val="24"/>
        </w:rPr>
        <w:t>教练</w:t>
      </w:r>
      <w:r>
        <w:rPr>
          <w:rFonts w:hint="eastAsia" w:ascii="微软雅黑" w:hAnsi="微软雅黑" w:eastAsia="微软雅黑" w:cs="微软雅黑"/>
          <w:b/>
          <w:bCs/>
          <w:color w:val="249087" w:themeColor="accent5" w:themeShade="BF"/>
          <w:sz w:val="24"/>
          <w:szCs w:val="24"/>
          <w:lang w:val="en-US" w:eastAsia="zh-CN"/>
        </w:rPr>
        <w:t>反馈</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在浙江华越有限公司和笕桥小学的相互保障和支持下，教练员们能够顺利开展教学，使用各种器材来帮助学生在课堂上增加学习乐趣，更好的掌握篮球技能。</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z w:val="24"/>
          <w:szCs w:val="24"/>
        </w:rPr>
        <w:t>学员</w:t>
      </w:r>
      <w:r>
        <w:rPr>
          <w:rFonts w:hint="eastAsia" w:ascii="微软雅黑" w:hAnsi="微软雅黑" w:eastAsia="微软雅黑" w:cs="微软雅黑"/>
          <w:b/>
          <w:bCs/>
          <w:color w:val="249087" w:themeColor="accent5" w:themeShade="BF"/>
          <w:sz w:val="24"/>
          <w:szCs w:val="24"/>
          <w:lang w:val="en-US" w:eastAsia="zh-CN"/>
        </w:rPr>
        <w:t>反馈</w:t>
      </w:r>
      <w:r>
        <w:rPr>
          <w:rFonts w:hint="eastAsia" w:ascii="微软雅黑" w:hAnsi="微软雅黑" w:eastAsia="微软雅黑" w:cs="微软雅黑"/>
          <w:sz w:val="24"/>
          <w:szCs w:val="24"/>
        </w:rPr>
        <w:t>：整体来看，学员的出勤率还是非常高的，除了生病或者学校的一些活动</w:t>
      </w:r>
      <w:r>
        <w:rPr>
          <w:rFonts w:hint="eastAsia" w:ascii="微软雅黑" w:hAnsi="微软雅黑" w:eastAsia="微软雅黑" w:cs="微软雅黑"/>
          <w:sz w:val="24"/>
          <w:szCs w:val="24"/>
          <w:lang w:val="en-US" w:eastAsia="zh-CN"/>
        </w:rPr>
        <w:t>冲突</w:t>
      </w:r>
      <w:r>
        <w:rPr>
          <w:rFonts w:hint="eastAsia" w:ascii="微软雅黑" w:hAnsi="微软雅黑" w:eastAsia="微软雅黑" w:cs="微软雅黑"/>
          <w:sz w:val="24"/>
          <w:szCs w:val="24"/>
        </w:rPr>
        <w:t>，学生请假很少，课堂上大多数的学生都有着很高的积极性，对篮球充满热情，可以在课后尽情释放自己的学习压力，并掌握篮球知识和技能。</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z w:val="24"/>
          <w:szCs w:val="24"/>
        </w:rPr>
        <w:t>家长</w:t>
      </w:r>
      <w:r>
        <w:rPr>
          <w:rFonts w:hint="eastAsia" w:ascii="微软雅黑" w:hAnsi="微软雅黑" w:eastAsia="微软雅黑" w:cs="微软雅黑"/>
          <w:b/>
          <w:bCs/>
          <w:color w:val="249087" w:themeColor="accent5" w:themeShade="BF"/>
          <w:sz w:val="24"/>
          <w:szCs w:val="24"/>
          <w:lang w:val="en-US" w:eastAsia="zh-CN"/>
        </w:rPr>
        <w:t>反馈</w:t>
      </w:r>
      <w:r>
        <w:rPr>
          <w:rFonts w:hint="eastAsia" w:ascii="微软雅黑" w:hAnsi="微软雅黑" w:eastAsia="微软雅黑" w:cs="微软雅黑"/>
          <w:sz w:val="24"/>
          <w:szCs w:val="24"/>
        </w:rPr>
        <w:t>：在华越体育产业服务部的共同努力下，教练员会通过各种小游戏和小比赛增加学生的课堂参与度，并且用视频和图片记录下来在群里分享，让家长们可以随时看到孩子的成长和进步，并且愿意让篮球一直陪伴孩子的小学生涯。</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eastAsia="zh-CN"/>
        </w:rPr>
      </w:pPr>
      <w:r>
        <w:rPr>
          <w:rFonts w:hint="eastAsia" w:ascii="微软雅黑" w:hAnsi="微软雅黑" w:eastAsia="微软雅黑" w:cs="微软雅黑"/>
          <w:b/>
          <w:bCs/>
          <w:color w:val="249087" w:themeColor="accent5" w:themeShade="BF"/>
          <w:sz w:val="24"/>
          <w:szCs w:val="24"/>
        </w:rPr>
        <w:t>不足之处</w:t>
      </w:r>
      <w:r>
        <w:rPr>
          <w:rFonts w:hint="eastAsia" w:ascii="微软雅黑" w:hAnsi="微软雅黑" w:eastAsia="微软雅黑" w:cs="微软雅黑"/>
          <w:sz w:val="24"/>
          <w:szCs w:val="24"/>
        </w:rPr>
        <w:t>：校队的建立储备力量不足，后续梯队的建立不够完善，没有系统的训练队伍，梯队和兴趣班的区分还是比较模糊，报进梯队</w:t>
      </w:r>
      <w:r>
        <w:rPr>
          <w:rFonts w:hint="eastAsia" w:ascii="微软雅黑" w:hAnsi="微软雅黑" w:eastAsia="微软雅黑" w:cs="微软雅黑"/>
          <w:sz w:val="24"/>
          <w:szCs w:val="24"/>
          <w:lang w:val="en-US" w:eastAsia="zh-CN"/>
        </w:rPr>
        <w:t>班</w:t>
      </w:r>
      <w:r>
        <w:rPr>
          <w:rFonts w:hint="eastAsia" w:ascii="微软雅黑" w:hAnsi="微软雅黑" w:eastAsia="微软雅黑" w:cs="微软雅黑"/>
          <w:sz w:val="24"/>
          <w:szCs w:val="24"/>
        </w:rPr>
        <w:t>的学生还是以</w:t>
      </w:r>
      <w:r>
        <w:rPr>
          <w:rFonts w:hint="eastAsia" w:ascii="微软雅黑" w:hAnsi="微软雅黑" w:eastAsia="微软雅黑" w:cs="微软雅黑"/>
          <w:sz w:val="24"/>
          <w:szCs w:val="24"/>
          <w:lang w:val="en-US" w:eastAsia="zh-CN"/>
        </w:rPr>
        <w:t>篮球</w:t>
      </w:r>
      <w:r>
        <w:rPr>
          <w:rFonts w:hint="eastAsia" w:ascii="微软雅黑" w:hAnsi="微软雅黑" w:eastAsia="微软雅黑" w:cs="微软雅黑"/>
          <w:sz w:val="24"/>
          <w:szCs w:val="24"/>
        </w:rPr>
        <w:t>兴趣为主，没有</w:t>
      </w:r>
      <w:r>
        <w:rPr>
          <w:rFonts w:hint="eastAsia" w:ascii="微软雅黑" w:hAnsi="微软雅黑" w:eastAsia="微软雅黑" w:cs="微软雅黑"/>
          <w:sz w:val="24"/>
          <w:szCs w:val="24"/>
          <w:lang w:val="en-US" w:eastAsia="zh-CN"/>
        </w:rPr>
        <w:t>特别强硬</w:t>
      </w:r>
      <w:r>
        <w:rPr>
          <w:rFonts w:hint="eastAsia" w:ascii="微软雅黑" w:hAnsi="微软雅黑" w:eastAsia="微软雅黑" w:cs="微软雅黑"/>
          <w:sz w:val="24"/>
          <w:szCs w:val="24"/>
        </w:rPr>
        <w:t>的</w:t>
      </w:r>
      <w:r>
        <w:rPr>
          <w:rFonts w:hint="eastAsia" w:ascii="微软雅黑" w:hAnsi="微软雅黑" w:eastAsia="微软雅黑" w:cs="微软雅黑"/>
          <w:sz w:val="24"/>
          <w:szCs w:val="24"/>
          <w:lang w:val="en-US" w:eastAsia="zh-CN"/>
        </w:rPr>
        <w:t>篮球</w:t>
      </w:r>
      <w:r>
        <w:rPr>
          <w:rFonts w:hint="eastAsia" w:ascii="微软雅黑" w:hAnsi="微软雅黑" w:eastAsia="微软雅黑" w:cs="微软雅黑"/>
          <w:sz w:val="24"/>
          <w:szCs w:val="24"/>
        </w:rPr>
        <w:t>基础，对于梯队的建设还是要有一定的选拔。</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color w:val="249087" w:themeColor="accent5" w:themeShade="BF"/>
          <w:sz w:val="24"/>
          <w:szCs w:val="24"/>
          <w:highlight w:val="non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b/>
          <w:bCs/>
          <w:color w:val="249087" w:themeColor="accent5" w:themeShade="BF"/>
          <w:sz w:val="24"/>
          <w:szCs w:val="24"/>
          <w:highlight w:val="none"/>
          <w:lang w:val="en-US" w:eastAsia="zh-CN"/>
        </w:rPr>
      </w:pPr>
      <w:r>
        <w:rPr>
          <w:rFonts w:hint="eastAsia" w:ascii="微软雅黑" w:hAnsi="微软雅黑" w:eastAsia="微软雅黑" w:cs="微软雅黑"/>
          <w:b/>
          <w:bCs/>
          <w:color w:val="249087" w:themeColor="accent5" w:themeShade="BF"/>
          <w:sz w:val="24"/>
          <w:szCs w:val="24"/>
          <w:highlight w:val="none"/>
          <w:lang w:val="en-US" w:eastAsia="zh-CN"/>
        </w:rPr>
        <w:t>改进措施：</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12" w:lineRule="auto"/>
        <w:ind w:left="420" w:leftChars="0" w:hanging="420" w:firstLineChars="0"/>
        <w:textAlignment w:val="baseline"/>
        <w:rPr>
          <w:rFonts w:hint="eastAsia" w:ascii="微软雅黑" w:hAnsi="微软雅黑" w:eastAsia="微软雅黑" w:cs="微软雅黑"/>
          <w:b/>
          <w:bCs/>
          <w:color w:val="249087" w:themeColor="accent5" w:themeShade="BF"/>
          <w:sz w:val="24"/>
          <w:szCs w:val="24"/>
          <w:highlight w:val="none"/>
        </w:rPr>
      </w:pPr>
      <w:r>
        <w:rPr>
          <w:rFonts w:hint="eastAsia" w:ascii="微软雅黑" w:hAnsi="微软雅黑" w:eastAsia="微软雅黑" w:cs="微软雅黑"/>
          <w:b/>
          <w:bCs/>
          <w:color w:val="249087" w:themeColor="accent5" w:themeShade="BF"/>
          <w:sz w:val="24"/>
          <w:szCs w:val="24"/>
          <w:highlight w:val="none"/>
          <w:lang w:val="en-US" w:eastAsia="zh-CN"/>
        </w:rPr>
        <w:t>科学分班</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从兴趣班开始细分，建立基础班和进阶比赛班，而不是简单的只根据年龄分班，把有基础和有天赋的学生分在一个班，通过更高要求的训练和定期的小比赛来挖掘学生的潜能，让他们可以和比自己高一两个年级的学生进行交流比赛，增加他们的对抗能力，帮助他们发挥自己的优势。</w:t>
      </w:r>
    </w:p>
    <w:p>
      <w:pPr>
        <w:keepNext w:val="0"/>
        <w:keepLines w:val="0"/>
        <w:pageBreakBefore w:val="0"/>
        <w:widowControl/>
        <w:kinsoku/>
        <w:wordWrap/>
        <w:overflowPunct/>
        <w:topLinePunct w:val="0"/>
        <w:autoSpaceDE w:val="0"/>
        <w:autoSpaceDN w:val="0"/>
        <w:bidi w:val="0"/>
        <w:adjustRightInd w:val="0"/>
        <w:snapToGrid/>
        <w:spacing w:before="196" w:line="360" w:lineRule="auto"/>
        <w:ind w:left="420" w:leftChars="200"/>
        <w:jc w:val="both"/>
        <w:textAlignment w:val="baseline"/>
        <w:rPr>
          <w:rFonts w:hint="eastAsia" w:ascii="微软雅黑" w:hAnsi="微软雅黑" w:eastAsia="微软雅黑" w:cs="微软雅黑"/>
          <w:b/>
          <w:bCs/>
          <w:color w:val="249087" w:themeColor="accent5" w:themeShade="BF"/>
          <w:spacing w:val="5"/>
          <w:sz w:val="24"/>
          <w:szCs w:val="24"/>
          <w:lang w:val="en-US" w:eastAsia="en-US"/>
        </w:rPr>
      </w:pPr>
      <w:r>
        <w:rPr>
          <w:rFonts w:hint="eastAsia" w:ascii="微软雅黑" w:hAnsi="微软雅黑" w:eastAsia="微软雅黑" w:cs="微软雅黑"/>
          <w:b/>
          <w:bCs/>
          <w:color w:val="249087" w:themeColor="accent5" w:themeShade="BF"/>
          <w:spacing w:val="5"/>
          <w:sz w:val="24"/>
          <w:szCs w:val="24"/>
          <w:lang w:val="en-US" w:eastAsia="en-US"/>
        </w:rPr>
        <w:t>3.教学成果</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（1）学员综合表现</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b/>
          <w:bCs/>
          <w:color w:val="249087" w:themeColor="accent5" w:themeShade="BF"/>
          <w:sz w:val="24"/>
          <w:szCs w:val="24"/>
          <w:highlight w:val="none"/>
          <w:lang w:val="en-US" w:eastAsia="en-US"/>
        </w:rPr>
        <w:t>教练</w:t>
      </w:r>
      <w:r>
        <w:rPr>
          <w:rFonts w:hint="eastAsia" w:ascii="微软雅黑" w:hAnsi="微软雅黑" w:eastAsia="微软雅黑" w:cs="微软雅黑"/>
          <w:b/>
          <w:bCs/>
          <w:color w:val="249087" w:themeColor="accent5" w:themeShade="BF"/>
          <w:sz w:val="24"/>
          <w:szCs w:val="24"/>
          <w:highlight w:val="none"/>
          <w:lang w:val="en-US" w:eastAsia="zh-CN"/>
        </w:rPr>
        <w:t>的话</w:t>
      </w:r>
      <w:r>
        <w:rPr>
          <w:rFonts w:hint="eastAsia" w:ascii="微软雅黑" w:hAnsi="微软雅黑" w:eastAsia="微软雅黑" w:cs="微软雅黑"/>
          <w:sz w:val="24"/>
          <w:szCs w:val="24"/>
          <w:highlight w:val="none"/>
          <w:lang w:val="en-US" w:eastAsia="en-US"/>
        </w:rPr>
        <w:t>：在上课的时候可以明显感受到学生对篮球的喜爱和热情，在课堂上也很积极认真，就算一点基础也没有的学生也可以</w:t>
      </w:r>
      <w:r>
        <w:rPr>
          <w:rFonts w:hint="eastAsia" w:ascii="微软雅黑" w:hAnsi="微软雅黑" w:eastAsia="微软雅黑" w:cs="微软雅黑"/>
          <w:sz w:val="24"/>
          <w:szCs w:val="24"/>
          <w:highlight w:val="none"/>
          <w:lang w:val="en-US" w:eastAsia="zh-CN"/>
        </w:rPr>
        <w:t>学</w:t>
      </w:r>
      <w:r>
        <w:rPr>
          <w:rFonts w:hint="eastAsia" w:ascii="微软雅黑" w:hAnsi="微软雅黑" w:eastAsia="微软雅黑" w:cs="微软雅黑"/>
          <w:sz w:val="24"/>
          <w:szCs w:val="24"/>
          <w:highlight w:val="none"/>
          <w:lang w:val="en-US" w:eastAsia="en-US"/>
        </w:rPr>
        <w:t>的很开心</w:t>
      </w:r>
      <w:r>
        <w:rPr>
          <w:rFonts w:hint="eastAsia" w:ascii="微软雅黑" w:hAnsi="微软雅黑" w:eastAsia="微软雅黑" w:cs="微软雅黑"/>
          <w:sz w:val="24"/>
          <w:szCs w:val="24"/>
          <w:highlight w:val="none"/>
          <w:lang w:val="en-US" w:eastAsia="zh-CN"/>
        </w:rPr>
        <w:t>。</w:t>
      </w:r>
      <w:r>
        <w:rPr>
          <w:rFonts w:hint="eastAsia" w:ascii="微软雅黑" w:hAnsi="微软雅黑" w:eastAsia="微软雅黑" w:cs="微软雅黑"/>
          <w:sz w:val="24"/>
          <w:szCs w:val="24"/>
          <w:highlight w:val="none"/>
          <w:lang w:val="en-US" w:eastAsia="en-US"/>
        </w:rPr>
        <w:t>这个学期篮球班的女生也开始增加了，虽然刚开始会有一些畏难情绪，但是通过一个学期的适应和磨合，在学习上一点也不落后于男生，更加的自信开朗了。当然，也有一小部分的学生总是容易开小差，专注力不够，没有认真完成老师布置的练习，这部分学生还需要重点去关注和引导。</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sz w:val="24"/>
          <w:szCs w:val="24"/>
          <w:highlight w:val="none"/>
          <w:lang w:val="en-US" w:eastAsia="en-US"/>
        </w:rPr>
        <w:t>教练根据学员积极性</w:t>
      </w:r>
      <w:r>
        <w:rPr>
          <w:rFonts w:hint="eastAsia" w:ascii="微软雅黑" w:hAnsi="微软雅黑" w:eastAsia="微软雅黑" w:cs="微软雅黑"/>
          <w:sz w:val="24"/>
          <w:szCs w:val="24"/>
          <w:highlight w:val="none"/>
          <w:lang w:val="en-US" w:eastAsia="zh-CN"/>
        </w:rPr>
        <w:t>、</w:t>
      </w:r>
      <w:r>
        <w:rPr>
          <w:rFonts w:hint="eastAsia" w:ascii="微软雅黑" w:hAnsi="微软雅黑" w:eastAsia="微软雅黑" w:cs="微软雅黑"/>
          <w:sz w:val="24"/>
          <w:szCs w:val="24"/>
          <w:highlight w:val="none"/>
          <w:lang w:val="en-US" w:eastAsia="en-US"/>
        </w:rPr>
        <w:t>技术水平</w:t>
      </w:r>
      <w:r>
        <w:rPr>
          <w:rFonts w:hint="eastAsia" w:ascii="微软雅黑" w:hAnsi="微软雅黑" w:eastAsia="微软雅黑" w:cs="微软雅黑"/>
          <w:sz w:val="24"/>
          <w:szCs w:val="24"/>
          <w:highlight w:val="none"/>
          <w:lang w:val="en-US" w:eastAsia="zh-CN"/>
        </w:rPr>
        <w:t>、</w:t>
      </w:r>
      <w:r>
        <w:rPr>
          <w:rFonts w:hint="eastAsia" w:ascii="微软雅黑" w:hAnsi="微软雅黑" w:eastAsia="微软雅黑" w:cs="微软雅黑"/>
          <w:sz w:val="24"/>
          <w:szCs w:val="24"/>
          <w:highlight w:val="none"/>
          <w:lang w:val="en-US" w:eastAsia="en-US"/>
        </w:rPr>
        <w:t>课堂表现等因素，综合权重比例制定评分标准，本学期共有</w:t>
      </w:r>
      <w:r>
        <w:rPr>
          <w:rFonts w:hint="eastAsia" w:ascii="微软雅黑" w:hAnsi="微软雅黑" w:eastAsia="微软雅黑" w:cs="微软雅黑"/>
          <w:sz w:val="24"/>
          <w:szCs w:val="24"/>
          <w:highlight w:val="none"/>
          <w:lang w:val="en-US" w:eastAsia="zh-CN"/>
        </w:rPr>
        <w:t>22</w:t>
      </w:r>
      <w:r>
        <w:rPr>
          <w:rFonts w:hint="eastAsia" w:ascii="微软雅黑" w:hAnsi="微软雅黑" w:eastAsia="微软雅黑" w:cs="微软雅黑"/>
          <w:sz w:val="24"/>
          <w:szCs w:val="24"/>
          <w:highlight w:val="none"/>
          <w:lang w:val="en-US" w:eastAsia="en-US"/>
        </w:rPr>
        <w:t>%的学员表现优秀</w:t>
      </w:r>
      <w:r>
        <w:rPr>
          <w:rFonts w:hint="eastAsia" w:ascii="微软雅黑" w:hAnsi="微软雅黑" w:eastAsia="微软雅黑" w:cs="微软雅黑"/>
          <w:sz w:val="24"/>
          <w:szCs w:val="24"/>
          <w:highlight w:val="none"/>
          <w:lang w:val="en-US" w:eastAsia="zh-CN"/>
        </w:rPr>
        <w:t>，58</w:t>
      </w:r>
      <w:r>
        <w:rPr>
          <w:rFonts w:hint="eastAsia" w:ascii="微软雅黑" w:hAnsi="微软雅黑" w:eastAsia="微软雅黑" w:cs="微软雅黑"/>
          <w:sz w:val="24"/>
          <w:szCs w:val="24"/>
          <w:highlight w:val="none"/>
          <w:lang w:val="en-US" w:eastAsia="en-US"/>
        </w:rPr>
        <w:t>%的学员表现良好</w:t>
      </w:r>
      <w:r>
        <w:rPr>
          <w:rFonts w:hint="eastAsia" w:ascii="微软雅黑" w:hAnsi="微软雅黑" w:eastAsia="微软雅黑" w:cs="微软雅黑"/>
          <w:sz w:val="24"/>
          <w:szCs w:val="24"/>
          <w:highlight w:val="none"/>
          <w:lang w:val="en-US" w:eastAsia="zh-CN"/>
        </w:rPr>
        <w:t>，20</w:t>
      </w:r>
      <w:r>
        <w:rPr>
          <w:rFonts w:hint="eastAsia" w:ascii="微软雅黑" w:hAnsi="微软雅黑" w:eastAsia="微软雅黑" w:cs="微软雅黑"/>
          <w:sz w:val="24"/>
          <w:szCs w:val="24"/>
          <w:highlight w:val="none"/>
          <w:lang w:val="en-US" w:eastAsia="en-US"/>
        </w:rPr>
        <w:t>%的学员表现合格。相对前几期数据</w:t>
      </w:r>
      <w:r>
        <w:rPr>
          <w:rFonts w:hint="eastAsia" w:ascii="微软雅黑" w:hAnsi="微软雅黑" w:eastAsia="微软雅黑" w:cs="微软雅黑"/>
          <w:sz w:val="24"/>
          <w:szCs w:val="24"/>
          <w:highlight w:val="none"/>
          <w:lang w:val="en-US" w:eastAsia="zh-CN"/>
        </w:rPr>
        <w:t>，</w:t>
      </w:r>
      <w:r>
        <w:rPr>
          <w:rFonts w:hint="eastAsia" w:ascii="微软雅黑" w:hAnsi="微软雅黑" w:eastAsia="微软雅黑" w:cs="微软雅黑"/>
          <w:sz w:val="24"/>
          <w:szCs w:val="24"/>
          <w:highlight w:val="none"/>
          <w:lang w:val="en-US" w:eastAsia="en-US"/>
        </w:rPr>
        <w:t>优秀学员</w:t>
      </w:r>
      <w:r>
        <w:rPr>
          <w:rFonts w:hint="eastAsia" w:ascii="微软雅黑" w:hAnsi="微软雅黑" w:eastAsia="微软雅黑" w:cs="微软雅黑"/>
          <w:sz w:val="24"/>
          <w:szCs w:val="24"/>
          <w:highlight w:val="none"/>
          <w:lang w:val="en-US" w:eastAsia="zh-CN"/>
        </w:rPr>
        <w:t>及良好学员</w:t>
      </w:r>
      <w:r>
        <w:rPr>
          <w:rFonts w:hint="eastAsia" w:ascii="微软雅黑" w:hAnsi="微软雅黑" w:eastAsia="微软雅黑" w:cs="微软雅黑"/>
          <w:sz w:val="24"/>
          <w:szCs w:val="24"/>
          <w:highlight w:val="none"/>
          <w:lang w:val="en-US" w:eastAsia="en-US"/>
        </w:rPr>
        <w:t>比重略有提升，整体</w:t>
      </w:r>
      <w:r>
        <w:rPr>
          <w:rFonts w:hint="eastAsia" w:ascii="微软雅黑" w:hAnsi="微软雅黑" w:eastAsia="微软雅黑" w:cs="微软雅黑"/>
          <w:sz w:val="24"/>
          <w:szCs w:val="24"/>
          <w:highlight w:val="none"/>
          <w:lang w:val="en-US" w:eastAsia="zh-CN"/>
        </w:rPr>
        <w:t>表现较往期有所提升</w:t>
      </w:r>
      <w:r>
        <w:rPr>
          <w:rFonts w:hint="eastAsia" w:ascii="微软雅黑" w:hAnsi="微软雅黑" w:eastAsia="微软雅黑" w:cs="微软雅黑"/>
          <w:sz w:val="24"/>
          <w:szCs w:val="24"/>
          <w:highlight w:val="none"/>
          <w:lang w:val="en-US" w:eastAsia="en-US"/>
        </w:rPr>
        <w:t>。</w:t>
      </w:r>
    </w:p>
    <w:p>
      <w:pPr>
        <w:jc w:val="center"/>
        <w:rPr>
          <w:rFonts w:hint="eastAsia" w:ascii="微软雅黑" w:hAnsi="微软雅黑" w:eastAsia="微软雅黑" w:cs="微软雅黑"/>
          <w:color w:val="249087" w:themeColor="accent5" w:themeShade="BF"/>
          <w:sz w:val="18"/>
          <w:szCs w:val="18"/>
          <w:lang w:val="en-US" w:eastAsia="zh-CN"/>
        </w:rPr>
      </w:pPr>
    </w:p>
    <w:p>
      <w:pPr>
        <w:jc w:val="center"/>
        <w:rPr>
          <w:rFonts w:hint="eastAsia" w:ascii="微软雅黑" w:hAnsi="微软雅黑" w:eastAsia="微软雅黑" w:cs="微软雅黑"/>
          <w:color w:val="249087" w:themeColor="accent5" w:themeShade="BF"/>
          <w:sz w:val="18"/>
          <w:szCs w:val="18"/>
          <w:lang w:val="en-US" w:eastAsia="zh-CN"/>
        </w:rPr>
      </w:pPr>
      <w:r>
        <w:drawing>
          <wp:inline distT="0" distB="0" distL="114300" distR="114300">
            <wp:extent cx="4826000" cy="2743200"/>
            <wp:effectExtent l="4445" t="4445" r="8255" b="14605"/>
            <wp:docPr id="1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pPr>
        <w:jc w:val="center"/>
        <w:rPr>
          <w:rFonts w:hint="eastAsia" w:ascii="微软雅黑" w:hAnsi="微软雅黑" w:eastAsia="微软雅黑" w:cs="微软雅黑"/>
          <w:b/>
          <w:bCs/>
          <w:color w:val="249087" w:themeColor="accent5" w:themeShade="BF"/>
          <w:sz w:val="24"/>
          <w:szCs w:val="24"/>
          <w:highlight w:val="none"/>
          <w:lang w:val="en-US" w:eastAsia="en-US"/>
        </w:rPr>
      </w:pPr>
      <w:r>
        <w:rPr>
          <w:rFonts w:hint="eastAsia" w:ascii="微软雅黑" w:hAnsi="微软雅黑" w:eastAsia="微软雅黑" w:cs="微软雅黑"/>
          <w:color w:val="249087" w:themeColor="accent5" w:themeShade="BF"/>
          <w:sz w:val="18"/>
          <w:szCs w:val="18"/>
          <w:lang w:val="en-US" w:eastAsia="zh-CN"/>
        </w:rPr>
        <w:t>图2-18 学员综合表现</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b/>
          <w:bCs/>
          <w:color w:val="249087" w:themeColor="accent5" w:themeShade="BF"/>
          <w:sz w:val="24"/>
          <w:szCs w:val="24"/>
          <w:highlight w:val="none"/>
          <w:lang w:val="en-US" w:eastAsia="en-US"/>
        </w:rPr>
        <w:t>分析原因</w:t>
      </w:r>
      <w:r>
        <w:rPr>
          <w:rFonts w:hint="eastAsia" w:ascii="微软雅黑" w:hAnsi="微软雅黑" w:eastAsia="微软雅黑" w:cs="微软雅黑"/>
          <w:sz w:val="24"/>
          <w:szCs w:val="24"/>
          <w:highlight w:val="none"/>
          <w:lang w:val="en-US" w:eastAsia="en-US"/>
        </w:rPr>
        <w:t>：一方面，</w:t>
      </w:r>
      <w:r>
        <w:rPr>
          <w:rFonts w:hint="eastAsia" w:ascii="微软雅黑" w:hAnsi="微软雅黑" w:eastAsia="微软雅黑" w:cs="微软雅黑"/>
          <w:sz w:val="24"/>
          <w:szCs w:val="24"/>
          <w:highlight w:val="none"/>
          <w:lang w:val="en-US" w:eastAsia="zh-CN"/>
        </w:rPr>
        <w:t>经过</w:t>
      </w:r>
      <w:r>
        <w:rPr>
          <w:rFonts w:hint="eastAsia" w:ascii="微软雅黑" w:hAnsi="微软雅黑" w:eastAsia="微软雅黑" w:cs="微软雅黑"/>
          <w:sz w:val="24"/>
          <w:szCs w:val="24"/>
          <w:highlight w:val="none"/>
          <w:lang w:val="en-US" w:eastAsia="en-US"/>
        </w:rPr>
        <w:t>前几</w:t>
      </w:r>
      <w:r>
        <w:rPr>
          <w:rFonts w:hint="eastAsia" w:ascii="微软雅黑" w:hAnsi="微软雅黑" w:eastAsia="微软雅黑" w:cs="微软雅黑"/>
          <w:sz w:val="24"/>
          <w:szCs w:val="24"/>
          <w:highlight w:val="none"/>
          <w:lang w:val="en-US" w:eastAsia="zh-CN"/>
        </w:rPr>
        <w:t>堂课</w:t>
      </w:r>
      <w:r>
        <w:rPr>
          <w:rFonts w:hint="eastAsia" w:ascii="微软雅黑" w:hAnsi="微软雅黑" w:eastAsia="微软雅黑" w:cs="微软雅黑"/>
          <w:sz w:val="24"/>
          <w:szCs w:val="24"/>
          <w:highlight w:val="none"/>
          <w:lang w:val="en-US" w:eastAsia="en-US"/>
        </w:rPr>
        <w:t>的训练，学生们很快地掌握</w:t>
      </w:r>
      <w:r>
        <w:rPr>
          <w:rFonts w:hint="eastAsia" w:ascii="微软雅黑" w:hAnsi="微软雅黑" w:eastAsia="微软雅黑" w:cs="微软雅黑"/>
          <w:sz w:val="24"/>
          <w:szCs w:val="24"/>
          <w:highlight w:val="none"/>
          <w:lang w:val="en-US" w:eastAsia="zh-CN"/>
        </w:rPr>
        <w:t>了</w:t>
      </w:r>
      <w:r>
        <w:rPr>
          <w:rFonts w:hint="eastAsia" w:ascii="微软雅黑" w:hAnsi="微软雅黑" w:eastAsia="微软雅黑" w:cs="微软雅黑"/>
          <w:sz w:val="24"/>
          <w:szCs w:val="24"/>
          <w:highlight w:val="none"/>
          <w:lang w:val="en-US" w:eastAsia="en-US"/>
        </w:rPr>
        <w:t>一些篮球技巧，但是，如果要进一步提高，就必须要制定更加详细的、有针对性的教学方案，并且要将训练课程和课余时间相结合，加大练习的力度。另一方面，要对不同层次的学生进行更精细的分级指导，对于训练积极性不高、注意力不集中的学生，可以利用游戏等方式来增强训练的积极性和自主性，从而使学生的篮球技能和身体素质得到提升。</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highlight w:val="none"/>
          <w:lang w:val="en-US" w:eastAsia="en-US"/>
        </w:rPr>
      </w:pPr>
      <w:r>
        <w:rPr>
          <w:rFonts w:hint="eastAsia" w:ascii="微软雅黑" w:hAnsi="微软雅黑" w:eastAsia="微软雅黑" w:cs="微软雅黑"/>
          <w:sz w:val="24"/>
          <w:szCs w:val="24"/>
          <w:highlight w:val="none"/>
          <w:lang w:val="en-US" w:eastAsia="en-US"/>
        </w:rPr>
        <w:t>本学期</w:t>
      </w:r>
      <w:r>
        <w:rPr>
          <w:rFonts w:hint="eastAsia" w:ascii="微软雅黑" w:hAnsi="微软雅黑" w:eastAsia="微软雅黑" w:cs="微软雅黑"/>
          <w:sz w:val="24"/>
          <w:szCs w:val="24"/>
          <w:highlight w:val="none"/>
          <w:lang w:val="en-US" w:eastAsia="zh-CN"/>
        </w:rPr>
        <w:t>测评成绩</w:t>
      </w:r>
      <w:r>
        <w:rPr>
          <w:rFonts w:hint="eastAsia" w:ascii="微软雅黑" w:hAnsi="微软雅黑" w:eastAsia="微软雅黑" w:cs="微软雅黑"/>
          <w:sz w:val="24"/>
          <w:szCs w:val="24"/>
          <w:highlight w:val="none"/>
          <w:lang w:val="en-US" w:eastAsia="en-US"/>
        </w:rPr>
        <w:t>优秀的学员共</w:t>
      </w:r>
      <w:r>
        <w:rPr>
          <w:rFonts w:hint="eastAsia" w:ascii="微软雅黑" w:hAnsi="微软雅黑" w:eastAsia="微软雅黑" w:cs="微软雅黑"/>
          <w:sz w:val="24"/>
          <w:szCs w:val="24"/>
          <w:highlight w:val="none"/>
          <w:lang w:val="en-US" w:eastAsia="zh-CN"/>
        </w:rPr>
        <w:t>39</w:t>
      </w:r>
      <w:r>
        <w:rPr>
          <w:rFonts w:hint="eastAsia" w:ascii="微软雅黑" w:hAnsi="微软雅黑" w:eastAsia="微软雅黑" w:cs="微软雅黑"/>
          <w:sz w:val="24"/>
          <w:szCs w:val="24"/>
          <w:highlight w:val="none"/>
          <w:lang w:val="en-US" w:eastAsia="en-US"/>
        </w:rPr>
        <w:t>人，具体名单如下：</w:t>
      </w:r>
    </w:p>
    <w:tbl>
      <w:tblPr>
        <w:tblStyle w:val="14"/>
        <w:tblW w:w="7840"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Layout w:type="fixed"/>
        <w:tblCellMar>
          <w:top w:w="0" w:type="dxa"/>
          <w:left w:w="0" w:type="dxa"/>
          <w:bottom w:w="0" w:type="dxa"/>
          <w:right w:w="0" w:type="dxa"/>
        </w:tblCellMar>
      </w:tblPr>
      <w:tblGrid>
        <w:gridCol w:w="2614"/>
        <w:gridCol w:w="2609"/>
        <w:gridCol w:w="2617"/>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80" w:hRule="atLeast"/>
          <w:jc w:val="center"/>
        </w:trPr>
        <w:tc>
          <w:tcPr>
            <w:tcW w:w="7840" w:type="dxa"/>
            <w:gridSpan w:val="3"/>
            <w:tcBorders>
              <w:top w:val="single" w:color="FFFFFF" w:sz="4" w:space="0"/>
              <w:left w:val="single" w:color="FFFFFF" w:sz="4" w:space="0"/>
              <w:bottom w:val="single" w:color="FFFFFF" w:sz="4" w:space="0"/>
              <w:right w:val="single" w:color="FFFFFF" w:sz="4" w:space="0"/>
              <w:tl2br w:val="nil"/>
            </w:tcBorders>
            <w:shd w:val="clear" w:color="auto" w:fill="F9CDAC"/>
            <w:vAlign w:val="center"/>
          </w:tcPr>
          <w:p>
            <w:pPr>
              <w:bidi w:val="0"/>
              <w:jc w:val="center"/>
              <w:rPr>
                <w:rFonts w:hint="eastAsia" w:ascii="微软雅黑" w:hAnsi="微软雅黑" w:eastAsia="微软雅黑" w:cs="微软雅黑"/>
                <w:b w:val="0"/>
                <w:sz w:val="21"/>
                <w:szCs w:val="21"/>
              </w:rPr>
            </w:pPr>
            <w:r>
              <w:rPr>
                <w:rFonts w:hint="eastAsia" w:ascii="微软雅黑" w:hAnsi="微软雅黑" w:eastAsia="微软雅黑" w:cs="微软雅黑"/>
                <w:b w:val="0"/>
                <w:bCs/>
                <w:sz w:val="21"/>
                <w:szCs w:val="21"/>
              </w:rPr>
              <w:t>优秀学员名单</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bidi w:val="0"/>
              <w:jc w:val="center"/>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bidi w:val="0"/>
              <w:jc w:val="center"/>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班级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bidi w:val="0"/>
              <w:jc w:val="center"/>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学员姓名</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l2br w:val="nil"/>
            </w:tcBorders>
            <w:shd w:val="clear" w:color="auto" w:fill="F9CDAC"/>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黄佑熙</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杨子妍</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0"/>
                <w:szCs w:val="20"/>
                <w:u w:val="none"/>
                <w:lang w:val="en-US" w:eastAsia="zh-CN" w:bidi="ar"/>
              </w:rPr>
              <w:t>张程杭</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王瀚锐</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周王彬</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王子歌</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0"/>
                <w:szCs w:val="20"/>
                <w:u w:val="none"/>
                <w:lang w:val="en-US" w:eastAsia="zh-CN" w:bidi="ar"/>
              </w:rPr>
              <w:t>徐屹喆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魏尹杭</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胡方俊</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葛晓川</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bottom"/>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b w:val="0"/>
                <w:i w:val="0"/>
                <w:iCs w:val="0"/>
                <w:snapToGrid w:val="0"/>
                <w:color w:val="000000"/>
                <w:kern w:val="0"/>
                <w:sz w:val="20"/>
                <w:szCs w:val="20"/>
                <w:u w:val="none"/>
                <w:lang w:val="en-US" w:eastAsia="zh-CN" w:bidi="ar"/>
              </w:rPr>
              <w:t>陈弘政</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6"/>
                <w:b w:val="0"/>
                <w:snapToGrid w:val="0"/>
                <w:color w:val="000000"/>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5"/>
                <w:b w:val="0"/>
                <w:snapToGrid w:val="0"/>
                <w:color w:val="000000"/>
                <w:lang w:val="en-US" w:eastAsia="zh-CN" w:bidi="ar"/>
              </w:rPr>
              <w:t>吴郑航</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6"/>
                <w:b w:val="0"/>
                <w:snapToGrid w:val="0"/>
                <w:color w:val="000000"/>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5"/>
                <w:b w:val="0"/>
                <w:snapToGrid w:val="0"/>
                <w:color w:val="000000"/>
                <w:lang w:val="en-US" w:eastAsia="zh-CN" w:bidi="ar"/>
              </w:rPr>
              <w:t>陈韦西</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6"/>
                <w:b w:val="0"/>
                <w:snapToGrid w:val="0"/>
                <w:color w:val="000000"/>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5"/>
                <w:b w:val="0"/>
                <w:snapToGrid w:val="0"/>
                <w:color w:val="000000"/>
                <w:lang w:val="en-US" w:eastAsia="zh-CN" w:bidi="ar"/>
              </w:rPr>
              <w:t>陈翟昊</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6"/>
                <w:b w:val="0"/>
                <w:snapToGrid w:val="0"/>
                <w:color w:val="000000"/>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5"/>
                <w:b w:val="0"/>
                <w:snapToGrid w:val="0"/>
                <w:color w:val="000000"/>
                <w:lang w:val="en-US" w:eastAsia="zh-CN" w:bidi="ar"/>
              </w:rPr>
              <w:t>江璟绱</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6"/>
                <w:b w:val="0"/>
                <w:snapToGrid w:val="0"/>
                <w:color w:val="000000"/>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5"/>
                <w:b w:val="0"/>
                <w:snapToGrid w:val="0"/>
                <w:color w:val="000000"/>
                <w:lang w:val="en-US" w:eastAsia="zh-CN" w:bidi="ar"/>
              </w:rPr>
              <w:t>王佑霖</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6"/>
                <w:b w:val="0"/>
                <w:snapToGrid w:val="0"/>
                <w:color w:val="000000"/>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5"/>
                <w:b w:val="0"/>
                <w:snapToGrid w:val="0"/>
                <w:color w:val="000000"/>
                <w:lang w:val="en-US" w:eastAsia="zh-CN" w:bidi="ar"/>
              </w:rPr>
              <w:t>杨诗琪</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6"/>
                <w:b w:val="0"/>
                <w:snapToGrid w:val="0"/>
                <w:color w:val="000000"/>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5"/>
                <w:b w:val="0"/>
                <w:snapToGrid w:val="0"/>
                <w:color w:val="000000"/>
                <w:lang w:val="en-US" w:eastAsia="zh-CN" w:bidi="ar"/>
              </w:rPr>
              <w:t>张盛熠</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6"/>
                <w:b w:val="0"/>
                <w:snapToGrid w:val="0"/>
                <w:color w:val="000000"/>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5"/>
                <w:b w:val="0"/>
                <w:snapToGrid w:val="0"/>
                <w:color w:val="000000"/>
                <w:lang w:val="en-US" w:eastAsia="zh-CN" w:bidi="ar"/>
              </w:rPr>
              <w:t>梁静怡</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6"/>
                <w:b w:val="0"/>
                <w:snapToGrid w:val="0"/>
                <w:color w:val="000000"/>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5"/>
                <w:b w:val="0"/>
                <w:snapToGrid w:val="0"/>
                <w:color w:val="000000"/>
                <w:lang w:val="en-US" w:eastAsia="zh-CN" w:bidi="ar"/>
              </w:rPr>
              <w:t>张子祺</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6"/>
                <w:b w:val="0"/>
                <w:snapToGrid w:val="0"/>
                <w:color w:val="000000"/>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5"/>
                <w:b w:val="0"/>
                <w:snapToGrid w:val="0"/>
                <w:color w:val="000000"/>
                <w:lang w:val="en-US" w:eastAsia="zh-CN" w:bidi="ar"/>
              </w:rPr>
              <w:t>冯研哲</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6"/>
                <w:b w:val="0"/>
                <w:snapToGrid w:val="0"/>
                <w:color w:val="000000"/>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5"/>
                <w:b w:val="0"/>
                <w:snapToGrid w:val="0"/>
                <w:color w:val="000000"/>
                <w:lang w:val="en-US" w:eastAsia="zh-CN" w:bidi="ar"/>
              </w:rPr>
              <w:t>汪洪宇</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6"/>
                <w:b w:val="0"/>
                <w:snapToGrid w:val="0"/>
                <w:color w:val="000000"/>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5"/>
                <w:b w:val="0"/>
                <w:snapToGrid w:val="0"/>
                <w:color w:val="000000"/>
                <w:lang w:val="en-US" w:eastAsia="zh-CN" w:bidi="ar"/>
              </w:rPr>
              <w:t>陈卓航</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l2br w:val="nil"/>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6"/>
                <w:b w:val="0"/>
                <w:snapToGrid w:val="0"/>
                <w:color w:val="000000"/>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5"/>
                <w:b w:val="0"/>
                <w:snapToGrid w:val="0"/>
                <w:color w:val="000000"/>
                <w:lang w:val="en-US" w:eastAsia="zh-CN" w:bidi="ar"/>
              </w:rPr>
              <w:t>胡阳</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6"/>
                <w:b w:val="0"/>
                <w:snapToGrid w:val="0"/>
                <w:color w:val="000000"/>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5"/>
                <w:b w:val="0"/>
                <w:snapToGrid w:val="0"/>
                <w:color w:val="000000"/>
                <w:lang w:val="en-US" w:eastAsia="zh-CN" w:bidi="ar"/>
              </w:rPr>
              <w:t>李思成</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6"/>
                <w:b w:val="0"/>
                <w:snapToGrid w:val="0"/>
                <w:color w:val="000000"/>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5"/>
                <w:b w:val="0"/>
                <w:snapToGrid w:val="0"/>
                <w:color w:val="000000"/>
                <w:lang w:val="en-US" w:eastAsia="zh-CN" w:bidi="ar"/>
              </w:rPr>
              <w:t>马鑫怡</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6"/>
                <w:b w:val="0"/>
                <w:snapToGrid w:val="0"/>
                <w:color w:val="000000"/>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5"/>
                <w:b w:val="0"/>
                <w:snapToGrid w:val="0"/>
                <w:color w:val="000000"/>
                <w:lang w:val="en-US" w:eastAsia="zh-CN" w:bidi="ar"/>
              </w:rPr>
              <w:t>蒲弘语</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b w:val="0"/>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6"/>
                <w:b w:val="0"/>
                <w:snapToGrid w:val="0"/>
                <w:color w:val="000000"/>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en-US"/>
              </w:rPr>
            </w:pPr>
            <w:r>
              <w:rPr>
                <w:rStyle w:val="15"/>
                <w:b w:val="0"/>
                <w:snapToGrid w:val="0"/>
                <w:color w:val="000000"/>
                <w:lang w:val="en-US" w:eastAsia="zh-CN" w:bidi="ar"/>
              </w:rPr>
              <w:t>孙亦洋</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6"/>
                <w:b w:val="0"/>
                <w:snapToGrid w:val="0"/>
                <w:color w:val="000000"/>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5"/>
                <w:b w:val="0"/>
                <w:snapToGrid w:val="0"/>
                <w:color w:val="000000"/>
                <w:lang w:val="en-US" w:eastAsia="zh-CN" w:bidi="ar"/>
              </w:rPr>
              <w:t>韩智轩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6"/>
                <w:b w:val="0"/>
                <w:snapToGrid w:val="0"/>
                <w:color w:val="000000"/>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5"/>
                <w:b w:val="0"/>
                <w:snapToGrid w:val="0"/>
                <w:color w:val="000000"/>
                <w:lang w:val="en-US" w:eastAsia="zh-CN" w:bidi="ar"/>
              </w:rPr>
              <w:t>吴金栩</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6"/>
                <w:b w:val="0"/>
                <w:snapToGrid w:val="0"/>
                <w:color w:val="000000"/>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5"/>
                <w:b w:val="0"/>
                <w:snapToGrid w:val="0"/>
                <w:color w:val="000000"/>
                <w:lang w:val="en-US" w:eastAsia="zh-CN" w:bidi="ar"/>
              </w:rPr>
              <w:t>张馨怡</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6"/>
                <w:b w:val="0"/>
                <w:snapToGrid w:val="0"/>
                <w:color w:val="000000"/>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5"/>
                <w:b w:val="0"/>
                <w:snapToGrid w:val="0"/>
                <w:color w:val="000000"/>
                <w:lang w:val="en-US" w:eastAsia="zh-CN" w:bidi="ar"/>
              </w:rPr>
              <w:t>姚煜城</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6"/>
                <w:b w:val="0"/>
                <w:snapToGrid w:val="0"/>
                <w:color w:val="000000"/>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5"/>
                <w:b w:val="0"/>
                <w:snapToGrid w:val="0"/>
                <w:color w:val="000000"/>
                <w:lang w:val="en-US" w:eastAsia="zh-CN" w:bidi="ar"/>
              </w:rPr>
              <w:t>周墨舟</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6"/>
                <w:b w:val="0"/>
                <w:snapToGrid w:val="0"/>
                <w:color w:val="000000"/>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5"/>
                <w:b w:val="0"/>
                <w:snapToGrid w:val="0"/>
                <w:color w:val="000000"/>
                <w:lang w:val="en-US" w:eastAsia="zh-CN" w:bidi="ar"/>
              </w:rPr>
              <w:t>黄梓墨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6"/>
                <w:b w:val="0"/>
                <w:snapToGrid w:val="0"/>
                <w:color w:val="000000"/>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5"/>
                <w:b w:val="0"/>
                <w:snapToGrid w:val="0"/>
                <w:color w:val="000000"/>
                <w:lang w:val="en-US" w:eastAsia="zh-CN" w:bidi="ar"/>
              </w:rPr>
              <w:t>华嘉</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6"/>
                <w:b w:val="0"/>
                <w:snapToGrid w:val="0"/>
                <w:color w:val="000000"/>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5"/>
                <w:b w:val="0"/>
                <w:snapToGrid w:val="0"/>
                <w:color w:val="000000"/>
                <w:lang w:val="en-US" w:eastAsia="zh-CN" w:bidi="ar"/>
              </w:rPr>
              <w:t>唐朝阳</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一年级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6"/>
                <w:b w:val="0"/>
                <w:snapToGrid w:val="0"/>
                <w:color w:val="000000"/>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5"/>
                <w:b w:val="0"/>
                <w:snapToGrid w:val="0"/>
                <w:color w:val="000000"/>
                <w:lang w:val="en-US" w:eastAsia="zh-CN" w:bidi="ar"/>
              </w:rPr>
              <w:t>陈弈昂</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6"/>
                <w:b w:val="0"/>
                <w:snapToGrid w:val="0"/>
                <w:color w:val="000000"/>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5"/>
                <w:b w:val="0"/>
                <w:snapToGrid w:val="0"/>
                <w:color w:val="000000"/>
                <w:lang w:val="en-US" w:eastAsia="zh-CN" w:bidi="ar"/>
              </w:rPr>
              <w:t>林钧烨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b w:val="0"/>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6"/>
                <w:b w:val="0"/>
                <w:snapToGrid w:val="0"/>
                <w:color w:val="000000"/>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pPr>
              <w:keepNext w:val="0"/>
              <w:keepLines w:val="0"/>
              <w:pageBreakBefore w:val="0"/>
              <w:widowControl/>
              <w:suppressLineNumbers w:val="0"/>
              <w:kinsoku w:val="0"/>
              <w:wordWrap/>
              <w:overflowPunct/>
              <w:topLinePunct w:val="0"/>
              <w:autoSpaceDE w:val="0"/>
              <w:autoSpaceDN w:val="0"/>
              <w:bidi w:val="0"/>
              <w:adjustRightInd w:val="0"/>
              <w:snapToGrid w:val="0"/>
              <w:spacing w:line="264" w:lineRule="auto"/>
              <w:jc w:val="center"/>
              <w:textAlignment w:val="center"/>
              <w:rPr>
                <w:rFonts w:hint="eastAsia" w:ascii="微软雅黑" w:hAnsi="微软雅黑" w:eastAsia="微软雅黑" w:cs="微软雅黑"/>
                <w:b w:val="0"/>
                <w:sz w:val="21"/>
                <w:szCs w:val="21"/>
                <w:lang w:val="en-US" w:eastAsia="zh-CN"/>
              </w:rPr>
            </w:pPr>
            <w:r>
              <w:rPr>
                <w:rStyle w:val="15"/>
                <w:b w:val="0"/>
                <w:snapToGrid w:val="0"/>
                <w:color w:val="000000"/>
                <w:lang w:val="en-US" w:eastAsia="zh-CN" w:bidi="ar"/>
              </w:rPr>
              <w:t>王钧霆</w:t>
            </w:r>
          </w:p>
        </w:tc>
      </w:tr>
    </w:tbl>
    <w:p>
      <w:pPr>
        <w:keepNext w:val="0"/>
        <w:keepLines w:val="0"/>
        <w:pageBreakBefore w:val="0"/>
        <w:widowControl/>
        <w:kinsoku/>
        <w:wordWrap/>
        <w:overflowPunct/>
        <w:topLinePunct w:val="0"/>
        <w:bidi w:val="0"/>
        <w:snapToGrid/>
        <w:spacing w:before="95" w:line="491" w:lineRule="exact"/>
        <w:ind w:left="697"/>
        <w:rPr>
          <w:rFonts w:ascii="华文仿宋" w:hAnsi="华文仿宋" w:eastAsia="华文仿宋" w:cs="华文仿宋"/>
          <w:spacing w:val="1"/>
          <w:position w:val="5"/>
          <w:sz w:val="31"/>
          <w:szCs w:val="31"/>
          <w14:textOutline w14:w="5793" w14:cap="sq" w14:cmpd="sng">
            <w14:solidFill>
              <w14:srgbClr w14:val="000000"/>
            </w14:solidFill>
            <w14:prstDash w14:val="solid"/>
            <w14:bevel/>
          </w14:textOutline>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210" w:firstLineChars="1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drawing>
          <wp:anchor distT="0" distB="0" distL="114300" distR="114300" simplePos="0" relativeHeight="251701248" behindDoc="0" locked="0" layoutInCell="1" allowOverlap="1">
            <wp:simplePos x="0" y="0"/>
            <wp:positionH relativeFrom="column">
              <wp:posOffset>266065</wp:posOffset>
            </wp:positionH>
            <wp:positionV relativeFrom="page">
              <wp:posOffset>4324985</wp:posOffset>
            </wp:positionV>
            <wp:extent cx="4826000" cy="2743200"/>
            <wp:effectExtent l="4445" t="4445" r="8255" b="14605"/>
            <wp:wrapTopAndBottom/>
            <wp:docPr id="26"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anchor>
        </w:drawing>
      </w:r>
      <w:r>
        <w:drawing>
          <wp:anchor distT="0" distB="0" distL="114300" distR="114300" simplePos="0" relativeHeight="251702272" behindDoc="0" locked="0" layoutInCell="1" allowOverlap="1">
            <wp:simplePos x="0" y="0"/>
            <wp:positionH relativeFrom="column">
              <wp:posOffset>264160</wp:posOffset>
            </wp:positionH>
            <wp:positionV relativeFrom="page">
              <wp:posOffset>7136765</wp:posOffset>
            </wp:positionV>
            <wp:extent cx="4826000" cy="2743200"/>
            <wp:effectExtent l="4445" t="4445" r="8255" b="14605"/>
            <wp:wrapTopAndBottom/>
            <wp:docPr id="27"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anchor>
        </w:drawing>
      </w:r>
      <w:r>
        <w:drawing>
          <wp:anchor distT="0" distB="0" distL="114300" distR="114300" simplePos="0" relativeHeight="251700224" behindDoc="0" locked="0" layoutInCell="1" allowOverlap="1">
            <wp:simplePos x="0" y="0"/>
            <wp:positionH relativeFrom="column">
              <wp:posOffset>267970</wp:posOffset>
            </wp:positionH>
            <wp:positionV relativeFrom="page">
              <wp:posOffset>1538605</wp:posOffset>
            </wp:positionV>
            <wp:extent cx="4826000" cy="2743200"/>
            <wp:effectExtent l="4445" t="4445" r="8255" b="14605"/>
            <wp:wrapTopAndBottom/>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anchor>
        </w:drawing>
      </w:r>
      <w:r>
        <w:rPr>
          <w:rFonts w:hint="eastAsia" w:ascii="微软雅黑" w:hAnsi="微软雅黑" w:eastAsia="微软雅黑" w:cs="微软雅黑"/>
          <w:b/>
          <w:bCs/>
          <w:snapToGrid w:val="0"/>
          <w:color w:val="249087" w:themeColor="accent5" w:themeShade="BF"/>
          <w:kern w:val="0"/>
          <w:sz w:val="24"/>
          <w:szCs w:val="24"/>
          <w:lang w:val="en-US" w:eastAsia="zh-CN" w:bidi="ar-SA"/>
        </w:rPr>
        <w:t>（2）</w:t>
      </w:r>
      <w:r>
        <w:rPr>
          <w:rFonts w:hint="eastAsia" w:ascii="微软雅黑" w:hAnsi="微软雅黑" w:eastAsia="微软雅黑" w:cs="微软雅黑"/>
          <w:b/>
          <w:bCs/>
          <w:snapToGrid w:val="0"/>
          <w:color w:val="249087" w:themeColor="accent5" w:themeShade="BF"/>
          <w:kern w:val="0"/>
          <w:sz w:val="24"/>
          <w:szCs w:val="24"/>
          <w:lang w:val="en-US" w:eastAsia="en-US" w:bidi="ar-SA"/>
        </w:rPr>
        <w:t>年级成长情况</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textAlignment w:val="baseline"/>
        <w:rPr>
          <w:rFonts w:hint="eastAsia" w:ascii="微软雅黑" w:hAnsi="微软雅黑" w:eastAsia="微软雅黑" w:cs="微软雅黑"/>
          <w:b/>
          <w:bCs/>
          <w:snapToGrid w:val="0"/>
          <w:color w:val="249087" w:themeColor="accent5" w:themeShade="BF"/>
          <w:kern w:val="0"/>
          <w:sz w:val="24"/>
          <w:szCs w:val="24"/>
          <w:lang w:val="en-US" w:eastAsia="zh-CN" w:bidi="ar-SA"/>
        </w:rPr>
      </w:pPr>
      <w:r>
        <w:drawing>
          <wp:anchor distT="0" distB="0" distL="114300" distR="114300" simplePos="0" relativeHeight="251703296" behindDoc="0" locked="0" layoutInCell="1" allowOverlap="1">
            <wp:simplePos x="0" y="0"/>
            <wp:positionH relativeFrom="column">
              <wp:posOffset>276860</wp:posOffset>
            </wp:positionH>
            <wp:positionV relativeFrom="page">
              <wp:posOffset>1087755</wp:posOffset>
            </wp:positionV>
            <wp:extent cx="4826000" cy="2743200"/>
            <wp:effectExtent l="4445" t="4445" r="8255" b="14605"/>
            <wp:wrapTopAndBottom/>
            <wp:docPr id="31"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anchor>
        </w:drawing>
      </w:r>
      <w:r>
        <w:drawing>
          <wp:anchor distT="0" distB="0" distL="114300" distR="114300" simplePos="0" relativeHeight="251704320" behindDoc="0" locked="0" layoutInCell="1" allowOverlap="1">
            <wp:simplePos x="0" y="0"/>
            <wp:positionH relativeFrom="column">
              <wp:posOffset>257810</wp:posOffset>
            </wp:positionH>
            <wp:positionV relativeFrom="page">
              <wp:posOffset>4046220</wp:posOffset>
            </wp:positionV>
            <wp:extent cx="4826000" cy="2743200"/>
            <wp:effectExtent l="4445" t="4445" r="8255" b="14605"/>
            <wp:wrapTopAndBottom/>
            <wp:docPr id="33"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anchor>
        </w:drawing>
      </w:r>
      <w:r>
        <w:drawing>
          <wp:anchor distT="0" distB="0" distL="114300" distR="114300" simplePos="0" relativeHeight="251705344" behindDoc="0" locked="0" layoutInCell="1" allowOverlap="1">
            <wp:simplePos x="0" y="0"/>
            <wp:positionH relativeFrom="column">
              <wp:posOffset>257810</wp:posOffset>
            </wp:positionH>
            <wp:positionV relativeFrom="page">
              <wp:posOffset>6969125</wp:posOffset>
            </wp:positionV>
            <wp:extent cx="4826000" cy="2743200"/>
            <wp:effectExtent l="4445" t="4445" r="8255" b="14605"/>
            <wp:wrapTopAndBottom/>
            <wp:docPr id="9"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anchor>
        </w:drawing>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textAlignment w:val="baseline"/>
        <w:rPr>
          <w:rFonts w:hint="eastAsia" w:ascii="微软雅黑" w:hAnsi="微软雅黑" w:eastAsia="微软雅黑" w:cs="微软雅黑"/>
          <w:b/>
          <w:bCs/>
          <w:snapToGrid w:val="0"/>
          <w:color w:val="249087" w:themeColor="accent5" w:themeShade="BF"/>
          <w:kern w:val="0"/>
          <w:sz w:val="24"/>
          <w:szCs w:val="24"/>
          <w:lang w:val="en-US" w:eastAsia="zh-CN" w:bidi="ar-SA"/>
        </w:rPr>
      </w:pPr>
      <w:r>
        <w:drawing>
          <wp:anchor distT="0" distB="0" distL="114300" distR="114300" simplePos="0" relativeHeight="251706368" behindDoc="0" locked="0" layoutInCell="1" allowOverlap="1">
            <wp:simplePos x="0" y="0"/>
            <wp:positionH relativeFrom="column">
              <wp:posOffset>284480</wp:posOffset>
            </wp:positionH>
            <wp:positionV relativeFrom="page">
              <wp:posOffset>1162685</wp:posOffset>
            </wp:positionV>
            <wp:extent cx="4826000" cy="2743200"/>
            <wp:effectExtent l="4445" t="4445" r="8255" b="14605"/>
            <wp:wrapTopAndBottom/>
            <wp:docPr id="3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anchor>
        </w:drawing>
      </w:r>
    </w:p>
    <w:p>
      <w:pPr>
        <w:keepNext w:val="0"/>
        <w:keepLines w:val="0"/>
        <w:pageBreakBefore w:val="0"/>
        <w:widowControl/>
        <w:kinsoku/>
        <w:wordWrap/>
        <w:overflowPunct/>
        <w:topLinePunct w:val="0"/>
        <w:autoSpaceDE w:val="0"/>
        <w:autoSpaceDN w:val="0"/>
        <w:bidi w:val="0"/>
        <w:adjustRightInd w:val="0"/>
        <w:snapToGrid/>
        <w:spacing w:line="240" w:lineRule="auto"/>
        <w:jc w:val="center"/>
        <w:textAlignment w:val="baseline"/>
        <w:rPr>
          <w:rFonts w:hint="eastAsia" w:ascii="微软雅黑" w:hAnsi="微软雅黑" w:eastAsia="微软雅黑" w:cs="微软雅黑"/>
          <w:sz w:val="24"/>
          <w:szCs w:val="24"/>
        </w:rPr>
      </w:pPr>
      <w:r>
        <w:rPr>
          <w:rFonts w:hint="eastAsia" w:ascii="微软雅黑" w:hAnsi="微软雅黑" w:eastAsia="微软雅黑" w:cs="微软雅黑"/>
          <w:color w:val="249087" w:themeColor="accent5" w:themeShade="BF"/>
          <w:sz w:val="18"/>
          <w:szCs w:val="18"/>
          <w:lang w:val="en-US" w:eastAsia="zh-CN"/>
        </w:rPr>
        <w:t>图2-19 各年级成长情况</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color w:val="249087" w:themeColor="accent5" w:themeShade="BF"/>
          <w:sz w:val="24"/>
          <w:szCs w:val="24"/>
        </w:rPr>
        <w:t>教练反馈</w:t>
      </w:r>
      <w:r>
        <w:rPr>
          <w:rFonts w:hint="eastAsia" w:ascii="微软雅黑" w:hAnsi="微软雅黑" w:eastAsia="微软雅黑" w:cs="微软雅黑"/>
          <w:sz w:val="24"/>
          <w:szCs w:val="24"/>
        </w:rPr>
        <w:t>：针对篮球</w:t>
      </w:r>
      <w:r>
        <w:rPr>
          <w:rFonts w:hint="eastAsia" w:ascii="微软雅黑" w:hAnsi="微软雅黑" w:eastAsia="微软雅黑" w:cs="微软雅黑"/>
          <w:sz w:val="24"/>
          <w:szCs w:val="24"/>
          <w:lang w:val="en-US" w:eastAsia="zh-CN"/>
        </w:rPr>
        <w:t>兴趣</w:t>
      </w:r>
      <w:r>
        <w:rPr>
          <w:rFonts w:hint="eastAsia" w:ascii="微软雅黑" w:hAnsi="微软雅黑" w:eastAsia="微软雅黑" w:cs="微软雅黑"/>
          <w:sz w:val="24"/>
          <w:szCs w:val="24"/>
        </w:rPr>
        <w:t>班的学员，教练在期初、期末各进行了一次篮球技能测评，涵盖六大素养。该测评标准，参照《青少年运动技能等级标准》</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《杭州市青少年篮球技能等级标准》，结合杭城小学生的身体发育情况</w:t>
      </w:r>
      <w:r>
        <w:rPr>
          <w:rFonts w:hint="eastAsia" w:ascii="微软雅黑" w:hAnsi="微软雅黑" w:eastAsia="微软雅黑" w:cs="微软雅黑"/>
          <w:sz w:val="24"/>
          <w:szCs w:val="24"/>
          <w:lang w:val="en-US" w:eastAsia="zh-CN"/>
        </w:rPr>
        <w:t>及不同年龄差异化考核</w:t>
      </w:r>
      <w:r>
        <w:rPr>
          <w:rFonts w:hint="eastAsia" w:ascii="微软雅黑" w:hAnsi="微软雅黑" w:eastAsia="微软雅黑" w:cs="微软雅黑"/>
          <w:sz w:val="24"/>
          <w:szCs w:val="24"/>
        </w:rPr>
        <w:t>进行设置。经过对比数据</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可大致看出各年级各项技能的平均水平和变化</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呈现以下几个特征：</w:t>
      </w:r>
    </w:p>
    <w:p>
      <w:pPr>
        <w:keepNext w:val="0"/>
        <w:keepLines w:val="0"/>
        <w:pageBreakBefore w:val="0"/>
        <w:widowControl/>
        <w:numPr>
          <w:ilvl w:val="0"/>
          <w:numId w:val="6"/>
        </w:numPr>
        <w:kinsoku/>
        <w:wordWrap/>
        <w:overflowPunct/>
        <w:topLinePunct w:val="0"/>
        <w:autoSpaceDE w:val="0"/>
        <w:autoSpaceDN w:val="0"/>
        <w:bidi w:val="0"/>
        <w:adjustRightInd w:val="0"/>
        <w:snapToGrid w:val="0"/>
        <w:spacing w:line="312" w:lineRule="auto"/>
        <w:ind w:left="425" w:leftChars="0" w:hanging="425" w:firstLineChars="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各年级学员，经过一学期的训练和培训，6项篮球技能水平相比期初，均有提升，总体呈随着年级增长稳定上升的趋势。</w:t>
      </w:r>
    </w:p>
    <w:p>
      <w:pPr>
        <w:keepNext w:val="0"/>
        <w:keepLines w:val="0"/>
        <w:pageBreakBefore w:val="0"/>
        <w:widowControl/>
        <w:numPr>
          <w:ilvl w:val="0"/>
          <w:numId w:val="6"/>
        </w:numPr>
        <w:kinsoku/>
        <w:wordWrap/>
        <w:overflowPunct/>
        <w:topLinePunct w:val="0"/>
        <w:autoSpaceDE w:val="0"/>
        <w:autoSpaceDN w:val="0"/>
        <w:bidi w:val="0"/>
        <w:adjustRightInd w:val="0"/>
        <w:snapToGrid w:val="0"/>
        <w:spacing w:line="312" w:lineRule="auto"/>
        <w:ind w:left="425" w:leftChars="0" w:hanging="425"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各个年级学生的基本素质是不一样的，</w:t>
      </w:r>
      <w:r>
        <w:rPr>
          <w:rFonts w:hint="eastAsia" w:ascii="微软雅黑" w:hAnsi="微软雅黑" w:eastAsia="微软雅黑" w:cs="微软雅黑"/>
          <w:sz w:val="24"/>
          <w:szCs w:val="24"/>
          <w:lang w:val="en-US" w:eastAsia="zh-CN"/>
        </w:rPr>
        <w:t>一至三年级</w:t>
      </w:r>
      <w:r>
        <w:rPr>
          <w:rFonts w:hint="eastAsia" w:ascii="微软雅黑" w:hAnsi="微软雅黑" w:eastAsia="微软雅黑" w:cs="微软雅黑"/>
          <w:sz w:val="24"/>
          <w:szCs w:val="24"/>
        </w:rPr>
        <w:t>学生由于年龄、身体素质等多个方面的因素，在初始阶段的篮球技术基础相对薄弱，因此，华越体育在培养学生的过程中，重点放在了对篮球知识的了解和兴趣的培养及</w:t>
      </w:r>
      <w:r>
        <w:rPr>
          <w:rFonts w:hint="eastAsia" w:ascii="微软雅黑" w:hAnsi="微软雅黑" w:eastAsia="微软雅黑" w:cs="微软雅黑"/>
          <w:sz w:val="24"/>
          <w:szCs w:val="24"/>
          <w:lang w:val="en-US" w:eastAsia="zh-CN"/>
        </w:rPr>
        <w:t>投篮</w:t>
      </w:r>
      <w:r>
        <w:rPr>
          <w:rFonts w:hint="eastAsia" w:ascii="微软雅黑" w:hAnsi="微软雅黑" w:eastAsia="微软雅黑" w:cs="微软雅黑"/>
          <w:sz w:val="24"/>
          <w:szCs w:val="24"/>
        </w:rPr>
        <w:t>、等方面的训练上。</w:t>
      </w:r>
    </w:p>
    <w:p>
      <w:pPr>
        <w:keepNext w:val="0"/>
        <w:keepLines w:val="0"/>
        <w:pageBreakBefore w:val="0"/>
        <w:widowControl/>
        <w:numPr>
          <w:ilvl w:val="0"/>
          <w:numId w:val="6"/>
        </w:numPr>
        <w:kinsoku/>
        <w:wordWrap/>
        <w:overflowPunct/>
        <w:topLinePunct w:val="0"/>
        <w:autoSpaceDE w:val="0"/>
        <w:autoSpaceDN w:val="0"/>
        <w:bidi w:val="0"/>
        <w:adjustRightInd w:val="0"/>
        <w:snapToGrid w:val="0"/>
        <w:spacing w:line="312" w:lineRule="auto"/>
        <w:ind w:left="425" w:leftChars="0" w:hanging="425" w:firstLineChars="0"/>
        <w:jc w:val="both"/>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六年级由于学生已经达到</w:t>
      </w:r>
      <w:r>
        <w:rPr>
          <w:rFonts w:hint="eastAsia" w:ascii="微软雅黑" w:hAnsi="微软雅黑" w:eastAsia="微软雅黑" w:cs="微软雅黑"/>
          <w:sz w:val="24"/>
          <w:szCs w:val="24"/>
          <w:lang w:val="en-US" w:eastAsia="zh-CN"/>
        </w:rPr>
        <w:t>小学阶段</w:t>
      </w:r>
      <w:r>
        <w:rPr>
          <w:rFonts w:hint="eastAsia" w:ascii="微软雅黑" w:hAnsi="微软雅黑" w:eastAsia="微软雅黑" w:cs="微软雅黑"/>
          <w:sz w:val="24"/>
          <w:szCs w:val="24"/>
        </w:rPr>
        <w:t>身体的最佳水平，所以</w:t>
      </w:r>
      <w:r>
        <w:rPr>
          <w:rFonts w:hint="eastAsia" w:ascii="微软雅黑" w:hAnsi="微软雅黑" w:eastAsia="微软雅黑" w:cs="微软雅黑"/>
          <w:sz w:val="24"/>
          <w:szCs w:val="24"/>
          <w:lang w:val="en-US" w:eastAsia="zh-CN"/>
        </w:rPr>
        <w:t>耐力、灵敏</w:t>
      </w:r>
      <w:r>
        <w:rPr>
          <w:rFonts w:hint="eastAsia" w:ascii="微软雅黑" w:hAnsi="微软雅黑" w:eastAsia="微软雅黑" w:cs="微软雅黑"/>
          <w:sz w:val="24"/>
          <w:szCs w:val="24"/>
        </w:rPr>
        <w:t>等普遍都趋于优秀数值，达到一定的能力阈值。</w:t>
      </w:r>
    </w:p>
    <w:p>
      <w:pPr>
        <w:keepNext w:val="0"/>
        <w:keepLines w:val="0"/>
        <w:pageBreakBefore w:val="0"/>
        <w:widowControl/>
        <w:numPr>
          <w:ilvl w:val="0"/>
          <w:numId w:val="6"/>
        </w:numPr>
        <w:wordWrap/>
        <w:overflowPunct/>
        <w:topLinePunct w:val="0"/>
        <w:autoSpaceDE w:val="0"/>
        <w:autoSpaceDN w:val="0"/>
        <w:bidi w:val="0"/>
        <w:adjustRightInd w:val="0"/>
        <w:spacing w:line="312" w:lineRule="auto"/>
        <w:ind w:left="425" w:leftChars="0" w:hanging="425"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en-US"/>
        </w:rPr>
        <w:t>从整体的角度来看，</w:t>
      </w:r>
      <w:r>
        <w:rPr>
          <w:rFonts w:hint="eastAsia" w:ascii="微软雅黑" w:hAnsi="微软雅黑" w:eastAsia="微软雅黑" w:cs="微软雅黑"/>
          <w:sz w:val="24"/>
          <w:szCs w:val="24"/>
        </w:rPr>
        <w:t>本学期，</w:t>
      </w:r>
      <w:r>
        <w:rPr>
          <w:rFonts w:hint="eastAsia" w:ascii="微软雅黑" w:hAnsi="微软雅黑" w:eastAsia="微软雅黑" w:cs="微软雅黑"/>
          <w:sz w:val="24"/>
          <w:szCs w:val="24"/>
          <w:lang w:val="en-US" w:eastAsia="zh-CN"/>
        </w:rPr>
        <w:t>耐力、力量和速度</w:t>
      </w:r>
      <w:r>
        <w:rPr>
          <w:rFonts w:hint="eastAsia" w:ascii="微软雅黑" w:hAnsi="微软雅黑" w:eastAsia="微软雅黑" w:cs="微软雅黑"/>
          <w:sz w:val="24"/>
          <w:szCs w:val="24"/>
        </w:rPr>
        <w:t>是所有年级学员进步最大的</w:t>
      </w:r>
      <w:r>
        <w:rPr>
          <w:rFonts w:hint="eastAsia" w:ascii="微软雅黑" w:hAnsi="微软雅黑" w:eastAsia="微软雅黑" w:cs="微软雅黑"/>
          <w:sz w:val="24"/>
          <w:szCs w:val="24"/>
          <w:lang w:val="en-US" w:eastAsia="zh-CN"/>
        </w:rPr>
        <w:t>维度</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这与实际训练的重点方向相匹配</w:t>
      </w:r>
      <w:r>
        <w:rPr>
          <w:rFonts w:hint="eastAsia" w:ascii="微软雅黑" w:hAnsi="微软雅黑" w:eastAsia="微软雅黑" w:cs="微软雅黑"/>
          <w:sz w:val="24"/>
          <w:szCs w:val="24"/>
          <w:lang w:eastAsia="zh-CN"/>
        </w:rPr>
        <w:t>。</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textAlignment w:val="baseline"/>
        <w:rPr>
          <w:rFonts w:hint="eastAsia" w:ascii="微软雅黑" w:hAnsi="微软雅黑" w:eastAsia="微软雅黑" w:cs="微软雅黑"/>
          <w:b/>
          <w:bCs/>
          <w:snapToGrid w:val="0"/>
          <w:color w:val="249087" w:themeColor="accent5" w:themeShade="BF"/>
          <w:kern w:val="0"/>
          <w:sz w:val="24"/>
          <w:szCs w:val="24"/>
          <w:lang w:val="en-US" w:eastAsia="zh-CN" w:bidi="ar-SA"/>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zh-CN" w:bidi="ar-SA"/>
        </w:rPr>
      </w:pPr>
      <w:r>
        <w:rPr>
          <w:rFonts w:hint="eastAsia" w:ascii="微软雅黑" w:hAnsi="微软雅黑" w:eastAsia="微软雅黑" w:cs="微软雅黑"/>
          <w:b/>
          <w:bCs/>
          <w:snapToGrid w:val="0"/>
          <w:color w:val="249087" w:themeColor="accent5" w:themeShade="BF"/>
          <w:kern w:val="0"/>
          <w:sz w:val="24"/>
          <w:szCs w:val="24"/>
          <w:lang w:val="en-US" w:eastAsia="zh-CN" w:bidi="ar-SA"/>
        </w:rPr>
        <w:t>（3）</w:t>
      </w:r>
      <w:r>
        <w:rPr>
          <w:rFonts w:hint="eastAsia" w:ascii="微软雅黑" w:hAnsi="微软雅黑" w:eastAsia="微软雅黑" w:cs="微软雅黑"/>
          <w:b/>
          <w:bCs/>
          <w:snapToGrid w:val="0"/>
          <w:color w:val="249087" w:themeColor="accent5" w:themeShade="BF"/>
          <w:kern w:val="0"/>
          <w:sz w:val="24"/>
          <w:szCs w:val="24"/>
          <w:lang w:val="en-US" w:eastAsia="en-US" w:bidi="ar-SA"/>
        </w:rPr>
        <w:t>优秀学员成长</w:t>
      </w:r>
      <w:r>
        <w:rPr>
          <w:rFonts w:hint="eastAsia" w:ascii="微软雅黑" w:hAnsi="微软雅黑" w:eastAsia="微软雅黑" w:cs="微软雅黑"/>
          <w:b/>
          <w:bCs/>
          <w:snapToGrid w:val="0"/>
          <w:color w:val="249087" w:themeColor="accent5" w:themeShade="BF"/>
          <w:kern w:val="0"/>
          <w:sz w:val="24"/>
          <w:szCs w:val="24"/>
          <w:lang w:val="en-US" w:eastAsia="zh-CN" w:bidi="ar-SA"/>
        </w:rPr>
        <w:t>评价</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sz w:val="24"/>
          <w:szCs w:val="24"/>
        </w:rPr>
        <w:t>蔡依睿</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身为校队女队的队员，手长腿长的蔡依睿有着超过</w:t>
      </w:r>
      <w:r>
        <w:rPr>
          <w:rFonts w:hint="eastAsia" w:ascii="微软雅黑" w:hAnsi="微软雅黑" w:eastAsia="微软雅黑" w:cs="微软雅黑"/>
          <w:sz w:val="24"/>
          <w:szCs w:val="24"/>
          <w:lang w:val="en-US" w:eastAsia="zh-CN"/>
        </w:rPr>
        <w:t>同龄人</w:t>
      </w:r>
      <w:r>
        <w:rPr>
          <w:rFonts w:hint="eastAsia" w:ascii="微软雅黑" w:hAnsi="微软雅黑" w:eastAsia="微软雅黑" w:cs="微软雅黑"/>
          <w:sz w:val="24"/>
          <w:szCs w:val="24"/>
        </w:rPr>
        <w:t>的运动天分，也是女队中进步最快的队员，在篮球中也颇有悟性，沟通跑位的时候也是一点就通，体能训练也从不偷懒，速度和体能在男生中也不会落于下风。</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sz w:val="24"/>
          <w:szCs w:val="24"/>
        </w:rPr>
        <w:t>祝文萱</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校队女队队员，也是出勤率最高的学生之一，无论天气寒冷还是训练强度，从没有找理由请假过，训练努力认真，</w:t>
      </w:r>
      <w:r>
        <w:rPr>
          <w:rFonts w:hint="eastAsia" w:ascii="微软雅黑" w:hAnsi="微软雅黑" w:eastAsia="微软雅黑" w:cs="微软雅黑"/>
          <w:sz w:val="24"/>
          <w:szCs w:val="24"/>
          <w:lang w:val="en-US" w:eastAsia="zh-CN"/>
        </w:rPr>
        <w:t>虽然</w:t>
      </w:r>
      <w:r>
        <w:rPr>
          <w:rFonts w:hint="eastAsia" w:ascii="微软雅黑" w:hAnsi="微软雅黑" w:eastAsia="微软雅黑" w:cs="微软雅黑"/>
          <w:sz w:val="24"/>
          <w:szCs w:val="24"/>
        </w:rPr>
        <w:t>刚开始的基础比较差，但是训练积极度却很高，在比赛中被撞到或者被队友责怪也不会生气，情绪稳定，性格坚韧。</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sz w:val="24"/>
          <w:szCs w:val="24"/>
        </w:rPr>
        <w:t>陈戚凯</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校队男队队员，</w:t>
      </w:r>
      <w:r>
        <w:rPr>
          <w:rFonts w:hint="eastAsia" w:ascii="微软雅黑" w:hAnsi="微软雅黑" w:eastAsia="微软雅黑" w:cs="微软雅黑"/>
          <w:sz w:val="24"/>
          <w:szCs w:val="24"/>
          <w:lang w:val="en-US" w:eastAsia="zh-CN"/>
        </w:rPr>
        <w:t>对比同样</w:t>
      </w:r>
      <w:r>
        <w:rPr>
          <w:rFonts w:hint="eastAsia" w:ascii="微软雅黑" w:hAnsi="微软雅黑" w:eastAsia="微软雅黑" w:cs="微软雅黑"/>
          <w:sz w:val="24"/>
          <w:szCs w:val="24"/>
        </w:rPr>
        <w:t>四年级学生，身高体重</w:t>
      </w:r>
      <w:r>
        <w:rPr>
          <w:rFonts w:hint="eastAsia" w:ascii="微软雅黑" w:hAnsi="微软雅黑" w:eastAsia="微软雅黑" w:cs="微软雅黑"/>
          <w:sz w:val="24"/>
          <w:szCs w:val="24"/>
          <w:lang w:val="en-US" w:eastAsia="zh-CN"/>
        </w:rPr>
        <w:t>虽</w:t>
      </w:r>
      <w:r>
        <w:rPr>
          <w:rFonts w:hint="eastAsia" w:ascii="微软雅黑" w:hAnsi="微软雅黑" w:eastAsia="微软雅黑" w:cs="微软雅黑"/>
          <w:sz w:val="24"/>
          <w:szCs w:val="24"/>
        </w:rPr>
        <w:t>都不占优势的，</w:t>
      </w:r>
      <w:r>
        <w:rPr>
          <w:rFonts w:hint="eastAsia" w:ascii="微软雅黑" w:hAnsi="微软雅黑" w:eastAsia="微软雅黑" w:cs="微软雅黑"/>
          <w:sz w:val="24"/>
          <w:szCs w:val="24"/>
          <w:lang w:val="en-US" w:eastAsia="zh-CN"/>
        </w:rPr>
        <w:t>却是</w:t>
      </w:r>
      <w:r>
        <w:rPr>
          <w:rFonts w:hint="eastAsia" w:ascii="微软雅黑" w:hAnsi="微软雅黑" w:eastAsia="微软雅黑" w:cs="微软雅黑"/>
          <w:sz w:val="24"/>
          <w:szCs w:val="24"/>
        </w:rPr>
        <w:t>男队的最大主力后卫，从小练习篮球，让他在篮球技术，意识方面都比较优秀，球场上他思路清晰，教练布置的战术和跑位他都能很快理解，也非常愿意付出。</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sz w:val="24"/>
          <w:szCs w:val="24"/>
        </w:rPr>
        <w:t>徐梓轩</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兴趣班学生，后被招进了校队，跟着校队一起训练，热爱篮球，性格开朗，不畏惧挑战，虽然体能比较差，但是在教练员的鼓励下也会拼尽全力，训练认真，布置的任务也都能完成。</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sz w:val="24"/>
          <w:szCs w:val="24"/>
        </w:rPr>
        <w:t>单雨昊</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校队男队我后续招进来的学生，没有基础，运动天分</w:t>
      </w:r>
      <w:r>
        <w:rPr>
          <w:rFonts w:hint="eastAsia" w:ascii="微软雅黑" w:hAnsi="微软雅黑" w:eastAsia="微软雅黑" w:cs="微软雅黑"/>
          <w:sz w:val="24"/>
          <w:szCs w:val="24"/>
          <w:lang w:val="en-US" w:eastAsia="zh-CN"/>
        </w:rPr>
        <w:t>相对较差</w:t>
      </w:r>
      <w:r>
        <w:rPr>
          <w:rFonts w:hint="eastAsia" w:ascii="微软雅黑" w:hAnsi="微软雅黑" w:eastAsia="微软雅黑" w:cs="微软雅黑"/>
          <w:sz w:val="24"/>
          <w:szCs w:val="24"/>
        </w:rPr>
        <w:t>，性格内向情绪稳定，内心喜欢篮球，决定来校队跟练就会下定决心，训练认真，属于默默努力的那种，头脑灵活聪明，在场上思路清晰，能把教练员安排的战术和任务都很好的完成。</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eastAsia="zh-CN"/>
        </w:rPr>
      </w:pPr>
      <w:r>
        <w:rPr>
          <w:rFonts w:hint="eastAsia" w:ascii="微软雅黑" w:hAnsi="微软雅黑" w:eastAsia="微软雅黑" w:cs="微软雅黑"/>
          <w:b/>
          <w:bCs/>
          <w:sz w:val="24"/>
          <w:szCs w:val="24"/>
        </w:rPr>
        <w:t>吴郑航</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有很好的身体条件，不错的投篮手感，但还没学会用身体打球，而且有些很不规范的动作，需要去改正，这不是</w:t>
      </w:r>
      <w:r>
        <w:rPr>
          <w:rFonts w:hint="eastAsia" w:ascii="微软雅黑" w:hAnsi="微软雅黑" w:eastAsia="微软雅黑" w:cs="微软雅黑"/>
          <w:sz w:val="24"/>
          <w:szCs w:val="24"/>
          <w:lang w:val="en-US" w:eastAsia="zh-CN"/>
        </w:rPr>
        <w:t>短期</w:t>
      </w:r>
      <w:r>
        <w:rPr>
          <w:rFonts w:hint="eastAsia" w:ascii="微软雅黑" w:hAnsi="微软雅黑" w:eastAsia="微软雅黑" w:cs="微软雅黑"/>
          <w:sz w:val="24"/>
          <w:szCs w:val="24"/>
        </w:rPr>
        <w:t>时间</w:t>
      </w:r>
      <w:r>
        <w:rPr>
          <w:rFonts w:hint="eastAsia" w:ascii="微软雅黑" w:hAnsi="微软雅黑" w:eastAsia="微软雅黑" w:cs="微软雅黑"/>
          <w:sz w:val="24"/>
          <w:szCs w:val="24"/>
          <w:lang w:val="en-US" w:eastAsia="zh-CN"/>
        </w:rPr>
        <w:t>内</w:t>
      </w:r>
      <w:r>
        <w:rPr>
          <w:rFonts w:hint="eastAsia" w:ascii="微软雅黑" w:hAnsi="微软雅黑" w:eastAsia="微软雅黑" w:cs="微软雅黑"/>
          <w:sz w:val="24"/>
          <w:szCs w:val="24"/>
        </w:rPr>
        <w:t>可以改掉的，但重要的是要知道哪些动作不规范</w:t>
      </w:r>
      <w:r>
        <w:rPr>
          <w:rFonts w:hint="eastAsia" w:ascii="微软雅黑" w:hAnsi="微软雅黑" w:eastAsia="微软雅黑" w:cs="微软雅黑"/>
          <w:sz w:val="24"/>
          <w:szCs w:val="24"/>
          <w:lang w:eastAsia="zh-CN"/>
        </w:rPr>
        <w:t>。</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eastAsia="zh-CN"/>
        </w:rPr>
      </w:pPr>
      <w:r>
        <w:rPr>
          <w:rFonts w:hint="eastAsia" w:ascii="微软雅黑" w:hAnsi="微软雅黑" w:eastAsia="微软雅黑" w:cs="微软雅黑"/>
          <w:b/>
          <w:bCs/>
          <w:sz w:val="24"/>
          <w:szCs w:val="24"/>
        </w:rPr>
        <w:t>蔡骋翰</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训练态度</w:t>
      </w:r>
      <w:r>
        <w:rPr>
          <w:rFonts w:hint="eastAsia" w:ascii="微软雅黑" w:hAnsi="微软雅黑" w:eastAsia="微软雅黑" w:cs="微软雅黑"/>
          <w:sz w:val="24"/>
          <w:szCs w:val="24"/>
          <w:lang w:val="en-US" w:eastAsia="zh-CN"/>
        </w:rPr>
        <w:t>备受教练欣赏</w:t>
      </w:r>
      <w:r>
        <w:rPr>
          <w:rFonts w:hint="eastAsia" w:ascii="微软雅黑" w:hAnsi="微软雅黑" w:eastAsia="微软雅黑" w:cs="微软雅黑"/>
          <w:sz w:val="24"/>
          <w:szCs w:val="24"/>
        </w:rPr>
        <w:t>，速度和身体</w:t>
      </w:r>
      <w:r>
        <w:rPr>
          <w:rFonts w:hint="eastAsia" w:ascii="微软雅黑" w:hAnsi="微软雅黑" w:eastAsia="微软雅黑" w:cs="微软雅黑"/>
          <w:sz w:val="24"/>
          <w:szCs w:val="24"/>
          <w:lang w:val="en-US" w:eastAsia="zh-CN"/>
        </w:rPr>
        <w:t>协调性都非常不错</w:t>
      </w:r>
      <w:r>
        <w:rPr>
          <w:rFonts w:hint="eastAsia" w:ascii="微软雅黑" w:hAnsi="微软雅黑" w:eastAsia="微软雅黑" w:cs="微软雅黑"/>
          <w:sz w:val="24"/>
          <w:szCs w:val="24"/>
        </w:rPr>
        <w:t>，需要加强的是球性和手型，这些都不是问题，</w:t>
      </w:r>
      <w:r>
        <w:rPr>
          <w:rFonts w:hint="eastAsia" w:ascii="微软雅黑" w:hAnsi="微软雅黑" w:eastAsia="微软雅黑" w:cs="微软雅黑"/>
          <w:sz w:val="24"/>
          <w:szCs w:val="24"/>
          <w:lang w:val="en-US" w:eastAsia="zh-CN"/>
        </w:rPr>
        <w:t>最重要的是</w:t>
      </w:r>
      <w:r>
        <w:rPr>
          <w:rFonts w:hint="eastAsia" w:ascii="微软雅黑" w:hAnsi="微软雅黑" w:eastAsia="微软雅黑" w:cs="微软雅黑"/>
          <w:sz w:val="24"/>
          <w:szCs w:val="24"/>
        </w:rPr>
        <w:t>态度决定一切</w:t>
      </w:r>
      <w:r>
        <w:rPr>
          <w:rFonts w:hint="eastAsia" w:ascii="微软雅黑" w:hAnsi="微软雅黑" w:eastAsia="微软雅黑" w:cs="微软雅黑"/>
          <w:sz w:val="24"/>
          <w:szCs w:val="24"/>
          <w:lang w:eastAsia="zh-CN"/>
        </w:rPr>
        <w:t>。</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eastAsia="zh-CN"/>
        </w:rPr>
      </w:pPr>
      <w:r>
        <w:rPr>
          <w:rFonts w:hint="eastAsia" w:ascii="微软雅黑" w:hAnsi="微软雅黑" w:eastAsia="微软雅黑" w:cs="微软雅黑"/>
          <w:b/>
          <w:bCs/>
          <w:sz w:val="24"/>
          <w:szCs w:val="24"/>
        </w:rPr>
        <w:t>杨诗琪</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很可爱</w:t>
      </w:r>
      <w:r>
        <w:rPr>
          <w:rFonts w:hint="eastAsia" w:ascii="微软雅黑" w:hAnsi="微软雅黑" w:eastAsia="微软雅黑" w:cs="微软雅黑"/>
          <w:sz w:val="24"/>
          <w:szCs w:val="24"/>
          <w:lang w:val="en-US" w:eastAsia="zh-CN"/>
        </w:rPr>
        <w:t>的学员</w:t>
      </w:r>
      <w:r>
        <w:rPr>
          <w:rFonts w:hint="eastAsia" w:ascii="微软雅黑" w:hAnsi="微软雅黑" w:eastAsia="微软雅黑" w:cs="微软雅黑"/>
          <w:sz w:val="24"/>
          <w:szCs w:val="24"/>
        </w:rPr>
        <w:t>，有良好认真的态度，</w:t>
      </w:r>
      <w:r>
        <w:rPr>
          <w:rFonts w:hint="eastAsia" w:ascii="微软雅黑" w:hAnsi="微软雅黑" w:eastAsia="微软雅黑" w:cs="微软雅黑"/>
          <w:sz w:val="24"/>
          <w:szCs w:val="24"/>
          <w:lang w:val="en-US" w:eastAsia="zh-CN"/>
        </w:rPr>
        <w:t>这</w:t>
      </w:r>
      <w:r>
        <w:rPr>
          <w:rFonts w:hint="eastAsia" w:ascii="微软雅黑" w:hAnsi="微软雅黑" w:eastAsia="微软雅黑" w:cs="微软雅黑"/>
          <w:sz w:val="24"/>
          <w:szCs w:val="24"/>
        </w:rPr>
        <w:t>是做好一件事的前提</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球场非常开朗，让</w:t>
      </w:r>
      <w:r>
        <w:rPr>
          <w:rFonts w:hint="eastAsia" w:ascii="微软雅黑" w:hAnsi="微软雅黑" w:eastAsia="微软雅黑" w:cs="微软雅黑"/>
          <w:sz w:val="24"/>
          <w:szCs w:val="24"/>
          <w:lang w:val="en-US" w:eastAsia="zh-CN"/>
        </w:rPr>
        <w:t>教练</w:t>
      </w:r>
      <w:r>
        <w:rPr>
          <w:rFonts w:hint="eastAsia" w:ascii="微软雅黑" w:hAnsi="微软雅黑" w:eastAsia="微软雅黑" w:cs="微软雅黑"/>
          <w:sz w:val="24"/>
          <w:szCs w:val="24"/>
        </w:rPr>
        <w:t>很惊艳，</w:t>
      </w:r>
      <w:r>
        <w:rPr>
          <w:rFonts w:hint="eastAsia" w:ascii="微软雅黑" w:hAnsi="微软雅黑" w:eastAsia="微软雅黑" w:cs="微软雅黑"/>
          <w:sz w:val="24"/>
          <w:szCs w:val="24"/>
          <w:lang w:val="en-US" w:eastAsia="zh-CN"/>
        </w:rPr>
        <w:t>欢快的</w:t>
      </w:r>
      <w:r>
        <w:rPr>
          <w:rFonts w:hint="eastAsia" w:ascii="微软雅黑" w:hAnsi="微软雅黑" w:eastAsia="微软雅黑" w:cs="微软雅黑"/>
          <w:sz w:val="24"/>
          <w:szCs w:val="24"/>
        </w:rPr>
        <w:t>声音充斥着整个球场</w:t>
      </w:r>
      <w:r>
        <w:rPr>
          <w:rFonts w:hint="eastAsia" w:ascii="微软雅黑" w:hAnsi="微软雅黑" w:eastAsia="微软雅黑" w:cs="微软雅黑"/>
          <w:sz w:val="24"/>
          <w:szCs w:val="24"/>
          <w:lang w:eastAsia="zh-CN"/>
        </w:rPr>
        <w:t>。</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rPr>
      </w:pPr>
      <w:r>
        <mc:AlternateContent>
          <mc:Choice Requires="wpg">
            <w:drawing>
              <wp:anchor distT="0" distB="0" distL="114300" distR="114300" simplePos="0" relativeHeight="251660288" behindDoc="1" locked="0" layoutInCell="1" allowOverlap="1">
                <wp:simplePos x="0" y="0"/>
                <wp:positionH relativeFrom="column">
                  <wp:posOffset>-7929880</wp:posOffset>
                </wp:positionH>
                <wp:positionV relativeFrom="paragraph">
                  <wp:posOffset>5041900</wp:posOffset>
                </wp:positionV>
                <wp:extent cx="5235575" cy="3471545"/>
                <wp:effectExtent l="0" t="15875" r="29845" b="74930"/>
                <wp:wrapNone/>
                <wp:docPr id="78" name="组合 3" descr="KSO_WM_BEAUTIFY_FLAG=#wm#&amp;KSO_WM_TAG_VERSION=1.0&amp;KSO_WM_TEMPLATE_CATEGORY=wpsdiag&amp;KSO_WM_TEMPLATE_INDEX=q1_1&amp;KSO_WM_UNIT_ID=wpsdiag20163341_1*q*1&amp;KSO_WM_UNIT_TYPE=q"/>
                <wp:cNvGraphicFramePr/>
                <a:graphic xmlns:a="http://schemas.openxmlformats.org/drawingml/2006/main">
                  <a:graphicData uri="http://schemas.microsoft.com/office/word/2010/wordprocessingGroup">
                    <wpg:wgp>
                      <wpg:cNvGrpSpPr/>
                      <wpg:grpSpPr>
                        <a:xfrm>
                          <a:off x="1316990" y="705485"/>
                          <a:ext cx="5235576" cy="3471545"/>
                          <a:chOff x="463229" y="-6050"/>
                          <a:chExt cx="1359964" cy="901493"/>
                        </a:xfrm>
                        <a:effectLst>
                          <a:outerShdw blurRad="50800" dist="38100" dir="2700000" algn="tl" rotWithShape="0">
                            <a:prstClr val="black">
                              <a:alpha val="40000"/>
                            </a:prstClr>
                          </a:outerShdw>
                        </a:effectLst>
                      </wpg:grpSpPr>
                      <wps:wsp>
                        <wps:cNvPr id="67" name="文本框 1" descr="KSO_WM_UNIT_INDEX=1_1_1&amp;KSO_WM_UNIT_TYPE=q_h_f&amp;KSO_WM_UNIT_ID=wpsdiag20163341_1*q_h_f*1_1_1&amp;KSO_WM_UNIT_LAYERLEVEL=1_1_1&amp;KSO_WM_UNIT_HIGHLIGHT=0&amp;KSO_WM_UNIT_CLEAR=0&amp;KSO_WM_UNIT_COMPATIBLE=0&amp;KSO_WM_UNIT_VALUE=156&amp;KSO_WM_UNIT_PRESET_TEXT_INDEX=5&amp;KSO_WM_UNIT_PRESET_TEXT_LEN=124&amp;KSO_WM_TAG_VERSION=1.0&amp;KSO_WM_BEAUTIFY_FLAG=#wm#&amp;KSO_WM_TEMPLATE_CATEGORY=wpsdiag&amp;KSO_WM_TEMPLATE_INDEX=20163341&amp;KSO_WM_SLIDE_ITEM_CNT=1&amp;KSO_WM_DIAGRAM_GROUP_CODE=q1_1"/>
                        <wps:cNvSpPr txBox="1"/>
                        <wps:spPr>
                          <a:xfrm>
                            <a:off x="463229" y="175826"/>
                            <a:ext cx="445478" cy="714810"/>
                          </a:xfrm>
                          <a:prstGeom prst="rect">
                            <a:avLst/>
                          </a:prstGeom>
                          <a:noFill/>
                        </wps:spPr>
                        <wps:txbx>
                          <w:txbxContent>
                            <w:p/>
                          </w:txbxContent>
                        </wps:txbx>
                        <wps:bodyPr wrap="square" lIns="91440" tIns="12452" rIns="91440" bIns="45720" rtlCol="0" anchor="ctr" anchorCtr="0">
                          <a:normAutofit/>
                        </wps:bodyPr>
                      </wps:wsp>
                      <wpg:grpSp>
                        <wpg:cNvPr id="79" name="组合 3"/>
                        <wpg:cNvGrpSpPr/>
                        <wpg:grpSpPr>
                          <a:xfrm>
                            <a:off x="1396977" y="-6050"/>
                            <a:ext cx="426215" cy="901493"/>
                            <a:chOff x="5250354" y="-22738"/>
                            <a:chExt cx="1601873" cy="3388142"/>
                          </a:xfrm>
                        </wpg:grpSpPr>
                        <wps:wsp>
                          <wps:cNvPr id="70" name="任意多边形 12"/>
                          <wps:cNvSpPr/>
                          <wps:spPr>
                            <a:xfrm>
                              <a:off x="5250354" y="-22738"/>
                              <a:ext cx="1601873" cy="3388142"/>
                            </a:xfrm>
                            <a:custGeom>
                              <a:avLst/>
                              <a:gdLst>
                                <a:gd name="connsiteX0" fmla="*/ 914399 w 914399"/>
                                <a:gd name="connsiteY0" fmla="*/ 135467 h 1934325"/>
                                <a:gd name="connsiteX1" fmla="*/ 914399 w 914399"/>
                                <a:gd name="connsiteY1" fmla="*/ 1934325 h 1934325"/>
                                <a:gd name="connsiteX2" fmla="*/ 0 w 914399"/>
                                <a:gd name="connsiteY2" fmla="*/ 1934325 h 1934325"/>
                                <a:gd name="connsiteX3" fmla="*/ 0 w 914399"/>
                                <a:gd name="connsiteY3" fmla="*/ 581449 h 1934325"/>
                                <a:gd name="connsiteX4" fmla="*/ 914399 w 914399"/>
                                <a:gd name="connsiteY4" fmla="*/ 0 h 1934325"/>
                                <a:gd name="connsiteX5" fmla="*/ 914399 w 914399"/>
                                <a:gd name="connsiteY5" fmla="*/ 83154 h 1934325"/>
                                <a:gd name="connsiteX6" fmla="*/ 0 w 914399"/>
                                <a:gd name="connsiteY6" fmla="*/ 529137 h 1934325"/>
                                <a:gd name="connsiteX7" fmla="*/ 0 w 914399"/>
                                <a:gd name="connsiteY7" fmla="*/ 445982 h 19343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14399" h="1934325">
                                  <a:moveTo>
                                    <a:pt x="914399" y="135467"/>
                                  </a:moveTo>
                                  <a:lnTo>
                                    <a:pt x="914399" y="1934325"/>
                                  </a:lnTo>
                                  <a:lnTo>
                                    <a:pt x="0" y="1934325"/>
                                  </a:lnTo>
                                  <a:lnTo>
                                    <a:pt x="0" y="581449"/>
                                  </a:lnTo>
                                  <a:close/>
                                  <a:moveTo>
                                    <a:pt x="914399" y="0"/>
                                  </a:moveTo>
                                  <a:lnTo>
                                    <a:pt x="914399" y="83154"/>
                                  </a:lnTo>
                                  <a:lnTo>
                                    <a:pt x="0" y="529137"/>
                                  </a:lnTo>
                                  <a:lnTo>
                                    <a:pt x="0" y="445982"/>
                                  </a:lnTo>
                                  <a:close/>
                                </a:path>
                              </a:pathLst>
                            </a:custGeom>
                            <a:solidFill>
                              <a:schemeClr val="accent3">
                                <a:lumMod val="60000"/>
                                <a:lumOff val="40000"/>
                              </a:schemeClr>
                            </a:solidFill>
                            <a:ln w="12700" cap="flat" cmpd="sng" algn="ctr">
                              <a:noFill/>
                              <a:prstDash val="solid"/>
                              <a:miter lim="800000"/>
                            </a:ln>
                            <a:effectLst/>
                            <a:scene3d>
                              <a:camera prst="orthographicFront">
                                <a:rot lat="0" lon="10500000" rev="0"/>
                              </a:camera>
                              <a:lightRig rig="threePt" dir="t"/>
                            </a:scene3d>
                          </wps:spPr>
                          <wps:bodyPr vert="horz" lIns="91440" tIns="143680" rIns="91440" bIns="45720" rtlCol="0" anchor="ctr">
                            <a:normAutofit/>
                          </wps:bodyPr>
                        </wps:wsp>
                        <wps:wsp>
                          <wps:cNvPr id="71" name="文本框 5" descr="KSO_WM_UNIT_INDEX=1_1_1&amp;KSO_WM_UNIT_TYPE=q_h_a&amp;KSO_WM_UNIT_ID=wpsdiag20163341_1*q_h_a*1_1_1&amp;KSO_WM_UNIT_LAYERLEVEL=1_1_1&amp;KSO_WM_UNIT_HIGHLIGHT=0&amp;KSO_WM_UNIT_CLEAR=0&amp;KSO_WM_UNIT_COMPATIBLE=0&amp;KSO_WM_UNIT_PRESET_TEXT_INDEX=3&amp;KSO_WM_UNIT_VALUE=12&amp;KSO_WM_UNIT_PRESET_TEXT_LEN=17&amp;KSO_WM_TAG_VERSION=1.0&amp;KSO_WM_BEAUTIFY_FLAG=#wm#&amp;KSO_WM_TEMPLATE_CATEGORY=wpsdiag&amp;KSO_WM_TEMPLATE_INDEX=20163341&amp;KSO_WM_SLIDE_ITEM_CNT=1&amp;KSO_WM_DIAGRAM_GROUP_CODE=q1_1"/>
                          <wps:cNvSpPr txBox="1"/>
                          <wps:spPr>
                            <a:xfrm>
                              <a:off x="5420832" y="1063674"/>
                              <a:ext cx="1249139" cy="2127582"/>
                            </a:xfrm>
                            <a:prstGeom prst="rect">
                              <a:avLst/>
                            </a:prstGeom>
                            <a:noFill/>
                          </wps:spPr>
                          <wps:txbx>
                            <w:txbxContent>
                              <w:p>
                                <w:pPr>
                                  <w:rPr>
                                    <w:rFonts w:ascii="微软雅黑" w:hAnsi="微软雅黑" w:eastAsia="微软雅黑" w:cstheme="majorBidi"/>
                                    <w:color w:val="FFFFFF" w:themeColor="background1"/>
                                    <w:kern w:val="24"/>
                                    <w:sz w:val="21"/>
                                    <w:szCs w:val="21"/>
                                    <w:lang w:val="da-DK"/>
                                    <w14:textFill>
                                      <w14:solidFill>
                                        <w14:schemeClr w14:val="bg1"/>
                                      </w14:solidFill>
                                    </w14:textFill>
                                  </w:rPr>
                                </w:pPr>
                                <w:r>
                                  <w:rPr>
                                    <w:rFonts w:hint="eastAsia" w:ascii="微软雅黑" w:hAnsi="微软雅黑" w:eastAsia="微软雅黑" w:cstheme="majorBidi"/>
                                    <w:b/>
                                    <w:bCs/>
                                    <w:color w:val="FFFFFF" w:themeColor="background1"/>
                                    <w:kern w:val="24"/>
                                    <w:sz w:val="24"/>
                                    <w:szCs w:val="24"/>
                                    <w:lang w:val="da-DK"/>
                                    <w14:textFill>
                                      <w14:solidFill>
                                        <w14:schemeClr w14:val="bg1"/>
                                      </w14:solidFill>
                                    </w14:textFill>
                                  </w:rPr>
                                  <w:t>邵致远</w:t>
                                </w:r>
                                <w:r>
                                  <w:rPr>
                                    <w:rFonts w:hint="eastAsia" w:ascii="微软雅黑" w:hAnsi="微软雅黑" w:eastAsia="微软雅黑" w:cstheme="majorBidi"/>
                                    <w:color w:val="FFFFFF" w:themeColor="background1"/>
                                    <w:kern w:val="24"/>
                                    <w:sz w:val="24"/>
                                    <w:szCs w:val="24"/>
                                    <w:lang w:val="da-DK"/>
                                    <w14:textFill>
                                      <w14:solidFill>
                                        <w14:schemeClr w14:val="bg1"/>
                                      </w14:solidFill>
                                    </w14:textFill>
                                  </w:rPr>
                                  <w:t>：</w:t>
                                </w:r>
                                <w:r>
                                  <w:rPr>
                                    <w:rFonts w:hint="eastAsia" w:ascii="微软雅黑" w:hAnsi="微软雅黑" w:eastAsia="微软雅黑" w:cstheme="majorBidi"/>
                                    <w:color w:val="FFFFFF" w:themeColor="background1"/>
                                    <w:kern w:val="24"/>
                                    <w:sz w:val="21"/>
                                    <w:szCs w:val="21"/>
                                    <w:lang w:val="da-DK"/>
                                    <w14:textFill>
                                      <w14:solidFill>
                                        <w14:schemeClr w14:val="bg1"/>
                                      </w14:solidFill>
                                    </w14:textFill>
                                  </w:rPr>
                                  <w:t>在身体素质方面有一定的底子，投篮动作固定，但是在运球跑的过程，还不能特别流畅，还需要多加强一些结合球的训练，提高球性，增加运球速度。</w:t>
                                </w:r>
                              </w:p>
                            </w:txbxContent>
                          </wps:txbx>
                          <wps:bodyPr wrap="square" rtlCol="0" anchor="ctr" anchorCtr="0">
                            <a:normAutofit/>
                          </wps:bodyPr>
                        </wps:wsp>
                      </wpg:grpSp>
                    </wpg:wgp>
                  </a:graphicData>
                </a:graphic>
              </wp:anchor>
            </w:drawing>
          </mc:Choice>
          <mc:Fallback>
            <w:pict>
              <v:group id="组合 3" o:spid="_x0000_s1026" o:spt="203" alt="KSO_WM_BEAUTIFY_FLAG=#wm#&amp;KSO_WM_TAG_VERSION=1.0&amp;KSO_WM_TEMPLATE_CATEGORY=wpsdiag&amp;KSO_WM_TEMPLATE_INDEX=q1_1&amp;KSO_WM_UNIT_ID=wpsdiag20163341_1*q*1&amp;KSO_WM_UNIT_TYPE=q" style="position:absolute;left:0pt;margin-left:-624.4pt;margin-top:397pt;height:273.35pt;width:412.25pt;z-index:-251656192;mso-width-relative:page;mso-height-relative:page;" coordorigin="463229,-6050" coordsize="1359964,901493" o:gfxdata="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">
                <o:lock v:ext="edit" aspectratio="f"/>
                <v:shape id="文本框 1" o:spid="_x0000_s1026" o:spt="202" alt="KSO_WM_UNIT_INDEX=1_1_1&amp;KSO_WM_UNIT_TYPE=q_h_f&amp;KSO_WM_UNIT_ID=wpsdiag20163341_1*q_h_f*1_1_1&amp;KSO_WM_UNIT_LAYERLEVEL=1_1_1&amp;KSO_WM_UNIT_HIGHLIGHT=0&amp;KSO_WM_UNIT_CLEAR=0&amp;KSO_WM_UNIT_COMPATIBLE=0&amp;KSO_WM_UNIT_VALUE=156&amp;KSO_WM_UNIT_PRESET_TEXT_INDEX=5&amp;KSO_WM_UNIT_PRESET_TEXT_LEN=124&amp;KSO_WM_TAG_VERSION=1.0&amp;KSO_WM_BEAUTIFY_FLAG=#wm#&amp;KSO_WM_TEMPLATE_CATEGORY=wpsdiag&amp;KSO_WM_TEMPLATE_INDEX=20163341&amp;KSO_WM_SLIDE_ITEM_CNT=1&amp;KSO_WM_DIAGRAM_GROUP_CODE=q1_1" type="#_x0000_t202" style="position:absolute;left:463229;top:175826;height:714810;width:445478;v-text-anchor:middle;" filled="f" stroked="f" coordsize="21600,21600" o:gfxdata="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SXWu74A&#10;AADbAAAADwAAAAAAAAABACAAAAAiAAAAZHJzL2Rvd25yZXYueG1sUEsBAhQAFAAAAAgAh07iQDMv&#10;BZ47AAAAOQAAABAAAAAAAAAAAQAgAAAADQEAAGRycy9zaGFwZXhtbC54bWxQSwUGAAAAAAYABgBb&#10;AQAAtwMAAAAA&#10;">
                  <v:fill on="f" focussize="0,0"/>
                  <v:stroke on="f"/>
                  <v:imagedata o:title=""/>
                  <o:lock v:ext="edit" aspectratio="f"/>
                  <v:textbox inset="2.54mm,0.980472440944882pt,2.54mm,1.27mm">
                    <w:txbxContent>
                      <w:p/>
                    </w:txbxContent>
                  </v:textbox>
                </v:shape>
                <v:group id="组合 3" o:spid="_x0000_s1026" o:spt="203" style="position:absolute;left:1396977;top:-6050;height:901493;width:426215;" coordorigin="5250354,-22738" coordsize="1601873,3388142" o:gfxdata="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690ovwAAANsAAAAPAAAAAAAAAAEAIAAAACIAAABkcnMvZG93bnJldi54&#10;bWxQSwECFAAUAAAACACHTuJAMy8FnjsAAAA5AAAAFQAAAAAAAAABACAAAAAOAQAAZHJzL2dyb3Vw&#10;c2hhcGV4bWwueG1sUEsFBgAAAAAGAAYAYAEAAMsDAAAAAA==&#10;">
                  <o:lock v:ext="edit" aspectratio="f"/>
                  <v:shape id="任意多边形 12" o:spid="_x0000_s1026" o:spt="100" style="position:absolute;left:5250354;top:-22738;height:3388142;width:1601873;v-text-anchor:middle;" fillcolor="#FED961 [1942]" filled="t" stroked="f" coordsize="914399,1934325" o:gfxdata="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ehBs7UAAADbAAAADwAA&#10;AAAAAAABACAAAAAiAAAAZHJzL2Rvd25yZXYueG1sUEsBAhQAFAAAAAgAh07iQDMvBZ47AAAAOQAA&#10;ABAAAAAAAAAAAQAgAAAABAEAAGRycy9zaGFwZXhtbC54bWxQSwUGAAAAAAYABgBbAQAArgMAAAAA&#10;" path="m914399,135467l914399,1934325,0,1934325,0,581449xm914399,0l914399,83154,0,529137,0,445982xe">
                    <v:path o:connectlocs="1601873,237282;1601873,3388142;0,3388142;0,1018459;1601873,0;1601873,145651;0,926830;0,781177" o:connectangles="0,0,0,0,0,0,0,0"/>
                    <v:fill on="t" focussize="0,0"/>
                    <v:stroke on="f" weight="1pt" miterlimit="8" joinstyle="miter"/>
                    <v:imagedata o:title=""/>
                    <o:lock v:ext="edit" aspectratio="f"/>
                    <v:textbox inset="2.54mm,11.3133858267717pt,2.54mm,1.27mm"/>
                  </v:shape>
                  <v:shape id="文本框 5" o:spid="_x0000_s1026" o:spt="202" alt="KSO_WM_UNIT_INDEX=1_1_1&amp;KSO_WM_UNIT_TYPE=q_h_a&amp;KSO_WM_UNIT_ID=wpsdiag20163341_1*q_h_a*1_1_1&amp;KSO_WM_UNIT_LAYERLEVEL=1_1_1&amp;KSO_WM_UNIT_HIGHLIGHT=0&amp;KSO_WM_UNIT_CLEAR=0&amp;KSO_WM_UNIT_COMPATIBLE=0&amp;KSO_WM_UNIT_PRESET_TEXT_INDEX=3&amp;KSO_WM_UNIT_VALUE=12&amp;KSO_WM_UNIT_PRESET_TEXT_LEN=17&amp;KSO_WM_TAG_VERSION=1.0&amp;KSO_WM_BEAUTIFY_FLAG=#wm#&amp;KSO_WM_TEMPLATE_CATEGORY=wpsdiag&amp;KSO_WM_TEMPLATE_INDEX=20163341&amp;KSO_WM_SLIDE_ITEM_CNT=1&amp;KSO_WM_DIAGRAM_GROUP_CODE=q1_1" type="#_x0000_t202" style="position:absolute;left:5420832;top:1063674;height:2127582;width:1249139;v-text-anchor:middle;" filled="f" stroked="f" coordsize="21600,21600" o:gfxdata="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lL4Q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pPr>
                            <w:rPr>
                              <w:rFonts w:ascii="微软雅黑" w:hAnsi="微软雅黑" w:eastAsia="微软雅黑" w:cstheme="majorBidi"/>
                              <w:color w:val="FFFFFF" w:themeColor="background1"/>
                              <w:kern w:val="24"/>
                              <w:sz w:val="21"/>
                              <w:szCs w:val="21"/>
                              <w:lang w:val="da-DK"/>
                              <w14:textFill>
                                <w14:solidFill>
                                  <w14:schemeClr w14:val="bg1"/>
                                </w14:solidFill>
                              </w14:textFill>
                            </w:rPr>
                          </w:pPr>
                          <w:r>
                            <w:rPr>
                              <w:rFonts w:hint="eastAsia" w:ascii="微软雅黑" w:hAnsi="微软雅黑" w:eastAsia="微软雅黑" w:cstheme="majorBidi"/>
                              <w:b/>
                              <w:bCs/>
                              <w:color w:val="FFFFFF" w:themeColor="background1"/>
                              <w:kern w:val="24"/>
                              <w:sz w:val="24"/>
                              <w:szCs w:val="24"/>
                              <w:lang w:val="da-DK"/>
                              <w14:textFill>
                                <w14:solidFill>
                                  <w14:schemeClr w14:val="bg1"/>
                                </w14:solidFill>
                              </w14:textFill>
                            </w:rPr>
                            <w:t>邵致远</w:t>
                          </w:r>
                          <w:r>
                            <w:rPr>
                              <w:rFonts w:hint="eastAsia" w:ascii="微软雅黑" w:hAnsi="微软雅黑" w:eastAsia="微软雅黑" w:cstheme="majorBidi"/>
                              <w:color w:val="FFFFFF" w:themeColor="background1"/>
                              <w:kern w:val="24"/>
                              <w:sz w:val="24"/>
                              <w:szCs w:val="24"/>
                              <w:lang w:val="da-DK"/>
                              <w14:textFill>
                                <w14:solidFill>
                                  <w14:schemeClr w14:val="bg1"/>
                                </w14:solidFill>
                              </w14:textFill>
                            </w:rPr>
                            <w:t>：</w:t>
                          </w:r>
                          <w:r>
                            <w:rPr>
                              <w:rFonts w:hint="eastAsia" w:ascii="微软雅黑" w:hAnsi="微软雅黑" w:eastAsia="微软雅黑" w:cstheme="majorBidi"/>
                              <w:color w:val="FFFFFF" w:themeColor="background1"/>
                              <w:kern w:val="24"/>
                              <w:sz w:val="21"/>
                              <w:szCs w:val="21"/>
                              <w:lang w:val="da-DK"/>
                              <w14:textFill>
                                <w14:solidFill>
                                  <w14:schemeClr w14:val="bg1"/>
                                </w14:solidFill>
                              </w14:textFill>
                            </w:rPr>
                            <w:t>在身体素质方面有一定的底子，投篮动作固定，但是在运球跑的过程，还不能特别流畅，还需要多加强一些结合球的训练，提高球性，增加运球速度。</w:t>
                          </w:r>
                        </w:p>
                      </w:txbxContent>
                    </v:textbox>
                  </v:shape>
                </v:group>
              </v:group>
            </w:pict>
          </mc:Fallback>
        </mc:AlternateConten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eastAsia="zh-CN"/>
        </w:rPr>
      </w:pPr>
      <w:r>
        <w:rPr>
          <w:rFonts w:hint="eastAsia" w:ascii="微软雅黑" w:hAnsi="微软雅黑" w:eastAsia="微软雅黑" w:cs="微软雅黑"/>
          <w:b/>
          <w:bCs/>
          <w:sz w:val="24"/>
          <w:szCs w:val="24"/>
          <w:lang w:eastAsia="zh-CN"/>
        </w:rPr>
        <w:t>陈翟昊</w:t>
      </w:r>
      <w:r>
        <w:rPr>
          <w:rFonts w:hint="eastAsia" w:ascii="微软雅黑" w:hAnsi="微软雅黑" w:eastAsia="微软雅黑" w:cs="微软雅黑"/>
          <w:sz w:val="24"/>
          <w:szCs w:val="24"/>
          <w:lang w:eastAsia="zh-CN"/>
        </w:rPr>
        <w:t>：坦克不一定非要有海拔优势，</w:t>
      </w:r>
      <w:r>
        <w:rPr>
          <w:rFonts w:hint="eastAsia" w:ascii="微软雅黑" w:hAnsi="微软雅黑" w:eastAsia="微软雅黑" w:cs="微软雅黑"/>
          <w:sz w:val="24"/>
          <w:szCs w:val="24"/>
          <w:lang w:val="en-US" w:eastAsia="zh-CN"/>
        </w:rPr>
        <w:t>这个学员</w:t>
      </w:r>
      <w:r>
        <w:rPr>
          <w:rFonts w:hint="eastAsia" w:ascii="微软雅黑" w:hAnsi="微软雅黑" w:eastAsia="微软雅黑" w:cs="微软雅黑"/>
          <w:sz w:val="24"/>
          <w:szCs w:val="24"/>
          <w:lang w:eastAsia="zh-CN"/>
        </w:rPr>
        <w:t>的身体和力量，还有篮下稳定的命中率已经让</w:t>
      </w:r>
      <w:r>
        <w:rPr>
          <w:rFonts w:hint="eastAsia" w:ascii="微软雅黑" w:hAnsi="微软雅黑" w:eastAsia="微软雅黑" w:cs="微软雅黑"/>
          <w:sz w:val="24"/>
          <w:szCs w:val="24"/>
          <w:lang w:val="en-US" w:eastAsia="zh-CN"/>
        </w:rPr>
        <w:t>他</w:t>
      </w:r>
      <w:r>
        <w:rPr>
          <w:rFonts w:hint="eastAsia" w:ascii="微软雅黑" w:hAnsi="微软雅黑" w:eastAsia="微软雅黑" w:cs="微软雅黑"/>
          <w:sz w:val="24"/>
          <w:szCs w:val="24"/>
          <w:lang w:eastAsia="zh-CN"/>
        </w:rPr>
        <w:t>拥有比较好的地对地武器，如果可以把中距离投篮练准一点，那么将多拥有一样地对空导弹</w:t>
      </w:r>
      <w:r>
        <w:rPr>
          <w:rFonts w:hint="eastAsia" w:ascii="微软雅黑" w:hAnsi="微软雅黑" w:eastAsia="微软雅黑" w:cs="微软雅黑"/>
          <w:sz w:val="24"/>
          <w:szCs w:val="24"/>
          <w:lang w:val="en-US" w:eastAsia="zh-CN"/>
        </w:rPr>
        <w:t>的技能</w:t>
      </w:r>
      <w:r>
        <w:rPr>
          <w:rFonts w:hint="eastAsia" w:ascii="微软雅黑" w:hAnsi="微软雅黑" w:eastAsia="微软雅黑" w:cs="微软雅黑"/>
          <w:sz w:val="24"/>
          <w:szCs w:val="24"/>
          <w:lang w:eastAsia="zh-CN"/>
        </w:rPr>
        <w:t>。</w:t>
      </w: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eastAsia="zh-CN"/>
        </w:rPr>
      </w:pPr>
    </w:p>
    <w:p>
      <w:pPr>
        <w:keepNext w:val="0"/>
        <w:keepLines w:val="0"/>
        <w:pageBreakBefore w:val="0"/>
        <w:widowControl/>
        <w:wordWrap/>
        <w:overflowPunct/>
        <w:topLinePunct w:val="0"/>
        <w:autoSpaceDE w:val="0"/>
        <w:autoSpaceDN w:val="0"/>
        <w:bidi w:val="0"/>
        <w:adjustRightInd w:val="0"/>
        <w:spacing w:line="312" w:lineRule="auto"/>
        <w:textAlignment w:val="baseline"/>
        <w:rPr>
          <w:rFonts w:hint="eastAsia" w:ascii="微软雅黑" w:hAnsi="微软雅黑" w:eastAsia="微软雅黑" w:cs="微软雅黑"/>
          <w:sz w:val="24"/>
          <w:szCs w:val="24"/>
          <w:lang w:eastAsia="zh-CN"/>
        </w:rPr>
      </w:pPr>
      <w:r>
        <w:rPr>
          <w:rFonts w:hint="eastAsia" w:ascii="微软雅黑" w:hAnsi="微软雅黑" w:eastAsia="微软雅黑" w:cs="微软雅黑"/>
          <w:b/>
          <w:bCs/>
          <w:sz w:val="24"/>
          <w:szCs w:val="24"/>
        </w:rPr>
        <w:t>陈韦西</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柔韧性很好，球性也不错，但是</w:t>
      </w:r>
      <w:r>
        <w:rPr>
          <w:rFonts w:hint="eastAsia" w:ascii="微软雅黑" w:hAnsi="微软雅黑" w:eastAsia="微软雅黑" w:cs="微软雅黑"/>
          <w:sz w:val="24"/>
          <w:szCs w:val="24"/>
          <w:lang w:val="en-US" w:eastAsia="zh-CN"/>
        </w:rPr>
        <w:t>这个学员</w:t>
      </w:r>
      <w:r>
        <w:rPr>
          <w:rFonts w:hint="eastAsia" w:ascii="微软雅黑" w:hAnsi="微软雅黑" w:eastAsia="微软雅黑" w:cs="微软雅黑"/>
          <w:sz w:val="24"/>
          <w:szCs w:val="24"/>
        </w:rPr>
        <w:t>的体能和爆发力，拖了很多的后腿，记住，假动作是做给对手看的，不是做给自己看的</w:t>
      </w:r>
      <w:r>
        <w:rPr>
          <w:rFonts w:hint="eastAsia" w:ascii="微软雅黑" w:hAnsi="微软雅黑" w:eastAsia="微软雅黑" w:cs="微软雅黑"/>
          <w:sz w:val="24"/>
          <w:szCs w:val="24"/>
          <w:lang w:eastAsia="zh-CN"/>
        </w:rPr>
        <w:t>。</w:t>
      </w: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zh-CN"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bookmarkStart w:id="13" w:name="_GoBack"/>
      <w:bookmarkEnd w:id="13"/>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微软雅黑" w:hAnsi="微软雅黑" w:eastAsia="微软雅黑" w:cs="微软雅黑"/>
          <w:b/>
          <w:bCs/>
          <w:snapToGrid w:val="0"/>
          <w:color w:val="249087" w:themeColor="accent5" w:themeShade="BF"/>
          <w:kern w:val="0"/>
          <w:sz w:val="24"/>
          <w:szCs w:val="24"/>
          <w:lang w:val="en-US" w:eastAsia="en-US" w:bidi="ar-SA"/>
        </w:rPr>
        <w:t>（5）学员成长雷达图</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每学期，华越体育为合作学校生成校园篮球项目成果报告、为每一个学员提供个性定制的专业成长报告（一校一汇报、一生一报告）。</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2022年9月，华越体育进行数字化服务功能升级，开发并应用了线上功能平台，启动“线上成长报告”，家长只需手机登录即可生成动态成长雷达图。</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升级版的数字化服务，通过篮球技能测评数据的留存，促进评价过程与学习过程紧密结合；通过横向、纵向数据的分析，为学校年度篮球服务工作提供数据支撑，包括学生项目选择喜好、购买能力分析、校园体育品牌发展定位策略、它校策略研究管理、资源合理配置策略等。</w:t>
      </w:r>
    </w:p>
    <w:p>
      <w:pPr>
        <w:bidi w:val="0"/>
      </w:pPr>
    </w:p>
    <w:p>
      <w:pPr>
        <w:bidi w:val="0"/>
      </w:pPr>
      <w:r>
        <w:drawing>
          <wp:anchor distT="0" distB="0" distL="0" distR="0" simplePos="0" relativeHeight="251663360" behindDoc="0" locked="0" layoutInCell="0" allowOverlap="1">
            <wp:simplePos x="0" y="0"/>
            <wp:positionH relativeFrom="page">
              <wp:posOffset>4538980</wp:posOffset>
            </wp:positionH>
            <wp:positionV relativeFrom="page">
              <wp:posOffset>4141470</wp:posOffset>
            </wp:positionV>
            <wp:extent cx="1737360" cy="3599815"/>
            <wp:effectExtent l="0" t="0" r="15240" b="635"/>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55"/>
                    <a:stretch>
                      <a:fillRect/>
                    </a:stretch>
                  </pic:blipFill>
                  <pic:spPr>
                    <a:xfrm>
                      <a:off x="0" y="0"/>
                      <a:ext cx="1737359" cy="3599688"/>
                    </a:xfrm>
                    <a:prstGeom prst="rect">
                      <a:avLst/>
                    </a:prstGeom>
                  </pic:spPr>
                </pic:pic>
              </a:graphicData>
            </a:graphic>
          </wp:anchor>
        </w:drawing>
      </w:r>
      <w:r>
        <w:drawing>
          <wp:inline distT="0" distB="0" distL="0" distR="0">
            <wp:extent cx="2903220" cy="3599180"/>
            <wp:effectExtent l="0" t="0" r="11430" b="127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56"/>
                    <a:stretch>
                      <a:fillRect/>
                    </a:stretch>
                  </pic:blipFill>
                  <pic:spPr>
                    <a:xfrm>
                      <a:off x="0" y="0"/>
                      <a:ext cx="2903220" cy="3599688"/>
                    </a:xfrm>
                    <a:prstGeom prst="rect">
                      <a:avLst/>
                    </a:prstGeom>
                  </pic:spPr>
                </pic:pic>
              </a:graphicData>
            </a:graphic>
          </wp:inline>
        </w:drawing>
      </w:r>
    </w:p>
    <w:p>
      <w:pPr>
        <w:keepNext w:val="0"/>
        <w:keepLines w:val="0"/>
        <w:pageBreakBefore w:val="0"/>
        <w:widowControl/>
        <w:kinsoku/>
        <w:wordWrap/>
        <w:overflowPunct/>
        <w:topLinePunct w:val="0"/>
        <w:bidi w:val="0"/>
        <w:snapToGrid/>
        <w:spacing w:before="277" w:line="369" w:lineRule="exact"/>
        <w:jc w:val="center"/>
        <w:rPr>
          <w:rFonts w:hint="eastAsia" w:ascii="微软雅黑" w:hAnsi="微软雅黑" w:eastAsia="微软雅黑" w:cs="微软雅黑"/>
          <w:color w:val="249087" w:themeColor="accent5" w:themeShade="BF"/>
          <w:spacing w:val="9"/>
          <w:sz w:val="21"/>
          <w:szCs w:val="21"/>
          <w14:textOutline w14:w="7972" w14:cap="sq" w14:cmpd="sng">
            <w14:solidFill>
              <w14:srgbClr w14:val="000000"/>
            </w14:solidFill>
            <w14:prstDash w14:val="solid"/>
            <w14:bevel/>
          </w14:textOutline>
        </w:rPr>
      </w:pPr>
      <w:r>
        <w:rPr>
          <w:rFonts w:hint="eastAsia" w:ascii="微软雅黑" w:hAnsi="微软雅黑" w:eastAsia="微软雅黑" w:cs="微软雅黑"/>
          <w:color w:val="249087" w:themeColor="accent5" w:themeShade="BF"/>
          <w:spacing w:val="-8"/>
          <w:position w:val="4"/>
          <w:sz w:val="21"/>
          <w:szCs w:val="21"/>
        </w:rPr>
        <w:t>图</w:t>
      </w:r>
      <w:r>
        <w:rPr>
          <w:rFonts w:hint="eastAsia" w:ascii="微软雅黑" w:hAnsi="微软雅黑" w:eastAsia="微软雅黑" w:cs="微软雅黑"/>
          <w:color w:val="249087" w:themeColor="accent5" w:themeShade="BF"/>
          <w:spacing w:val="-8"/>
          <w:position w:val="4"/>
          <w:sz w:val="21"/>
          <w:szCs w:val="21"/>
          <w:lang w:val="en-US" w:eastAsia="zh-CN"/>
        </w:rPr>
        <w:t>2-20</w:t>
      </w:r>
      <w:r>
        <w:rPr>
          <w:rFonts w:hint="eastAsia" w:ascii="微软雅黑" w:hAnsi="微软雅黑" w:eastAsia="微软雅黑" w:cs="微软雅黑"/>
          <w:color w:val="249087" w:themeColor="accent5" w:themeShade="BF"/>
          <w:spacing w:val="-8"/>
          <w:position w:val="4"/>
          <w:sz w:val="21"/>
          <w:szCs w:val="21"/>
        </w:rPr>
        <w:t>“N+”体育品牌线上功能平台</w:t>
      </w:r>
      <w:r>
        <w:rPr>
          <w:rFonts w:hint="eastAsia" w:ascii="微软雅黑" w:hAnsi="微软雅黑" w:eastAsia="微软雅黑" w:cs="微软雅黑"/>
          <w:color w:val="249087" w:themeColor="accent5" w:themeShade="BF"/>
          <w:spacing w:val="-8"/>
          <w:position w:val="4"/>
          <w:sz w:val="21"/>
          <w:szCs w:val="21"/>
          <w:lang w:val="en-US" w:eastAsia="zh-CN"/>
        </w:rPr>
        <w:t xml:space="preserve">                     </w:t>
      </w:r>
      <w:r>
        <w:rPr>
          <w:rFonts w:hint="eastAsia" w:ascii="微软雅黑" w:hAnsi="微软雅黑" w:eastAsia="微软雅黑" w:cs="微软雅黑"/>
          <w:color w:val="249087" w:themeColor="accent5" w:themeShade="BF"/>
          <w:spacing w:val="-8"/>
          <w:position w:val="4"/>
          <w:sz w:val="21"/>
          <w:szCs w:val="21"/>
        </w:rPr>
        <w:t>图</w:t>
      </w:r>
      <w:r>
        <w:rPr>
          <w:rFonts w:hint="eastAsia" w:ascii="微软雅黑" w:hAnsi="微软雅黑" w:eastAsia="微软雅黑" w:cs="微软雅黑"/>
          <w:color w:val="249087" w:themeColor="accent5" w:themeShade="BF"/>
          <w:spacing w:val="-8"/>
          <w:position w:val="4"/>
          <w:sz w:val="21"/>
          <w:szCs w:val="21"/>
          <w:lang w:val="en-US" w:eastAsia="zh-CN"/>
        </w:rPr>
        <w:t>2-21</w:t>
      </w:r>
      <w:r>
        <w:rPr>
          <w:rFonts w:hint="eastAsia" w:ascii="微软雅黑" w:hAnsi="微软雅黑" w:eastAsia="微软雅黑" w:cs="微软雅黑"/>
          <w:color w:val="249087" w:themeColor="accent5" w:themeShade="BF"/>
          <w:spacing w:val="-8"/>
          <w:position w:val="4"/>
          <w:sz w:val="21"/>
          <w:szCs w:val="21"/>
        </w:rPr>
        <w:t>“手机端”成长雷达</w:t>
      </w:r>
    </w:p>
    <w:p>
      <w:pPr>
        <w:keepNext w:val="0"/>
        <w:keepLines w:val="0"/>
        <w:pageBreakBefore w:val="0"/>
        <w:widowControl/>
        <w:kinsoku/>
        <w:wordWrap/>
        <w:overflowPunct/>
        <w:topLinePunct w:val="0"/>
        <w:bidi w:val="0"/>
        <w:snapToGrid/>
        <w:spacing w:before="140" w:line="221" w:lineRule="auto"/>
        <w:ind w:left="2298"/>
        <w:jc w:val="both"/>
        <w:outlineLvl w:val="0"/>
        <w:rPr>
          <w:rFonts w:ascii="宋体" w:hAnsi="宋体" w:eastAsia="宋体" w:cs="宋体"/>
          <w:spacing w:val="9"/>
          <w:sz w:val="43"/>
          <w:szCs w:val="43"/>
          <w14:textOutline w14:w="7972" w14:cap="sq" w14:cmpd="sng">
            <w14:solidFill>
              <w14:srgbClr w14:val="000000"/>
            </w14:solidFill>
            <w14:prstDash w14:val="solid"/>
            <w14:bevel/>
          </w14:textOutline>
        </w:rPr>
        <w:sectPr>
          <w:footerReference r:id="rId18" w:type="default"/>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sectPr>
      </w:pPr>
    </w:p>
    <w:p>
      <w:pPr>
        <w:keepNext w:val="0"/>
        <w:keepLines w:val="0"/>
        <w:pageBreakBefore w:val="0"/>
        <w:widowControl/>
        <w:kinsoku/>
        <w:wordWrap/>
        <w:overflowPunct/>
        <w:topLinePunct w:val="0"/>
        <w:bidi w:val="0"/>
        <w:snapToGrid/>
        <w:spacing w:before="140" w:line="221" w:lineRule="auto"/>
        <w:ind w:left="2298"/>
        <w:jc w:val="both"/>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pPr>
        <w:keepNext w:val="0"/>
        <w:keepLines w:val="0"/>
        <w:pageBreakBefore w:val="0"/>
        <w:widowControl/>
        <w:kinsoku/>
        <w:wordWrap/>
        <w:overflowPunct/>
        <w:topLinePunct w:val="0"/>
        <w:bidi w:val="0"/>
        <w:snapToGrid/>
        <w:spacing w:before="140" w:line="221" w:lineRule="auto"/>
        <w:ind w:left="2298"/>
        <w:jc w:val="both"/>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pPr>
        <w:keepNext w:val="0"/>
        <w:keepLines w:val="0"/>
        <w:pageBreakBefore w:val="0"/>
        <w:widowControl/>
        <w:kinsoku/>
        <w:wordWrap/>
        <w:overflowPunct/>
        <w:topLinePunct w:val="0"/>
        <w:bidi w:val="0"/>
        <w:snapToGrid/>
        <w:spacing w:before="140" w:line="221" w:lineRule="auto"/>
        <w:ind w:left="2298"/>
        <w:jc w:val="both"/>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pPr>
        <w:pStyle w:val="3"/>
        <w:bidi w:val="0"/>
        <w:jc w:val="center"/>
        <w:rPr>
          <w:rFonts w:hint="eastAsia" w:ascii="微软雅黑" w:hAnsi="微软雅黑" w:eastAsia="微软雅黑" w:cs="微软雅黑"/>
          <w:b/>
          <w:color w:val="0584A7"/>
        </w:rPr>
      </w:pPr>
      <w:bookmarkStart w:id="10" w:name="_Toc18514"/>
      <w:r>
        <w:rPr>
          <w:rFonts w:hint="eastAsia" w:ascii="微软雅黑" w:hAnsi="微软雅黑" w:eastAsia="微软雅黑" w:cs="微软雅黑"/>
          <w:b/>
          <w:color w:val="0584A7"/>
        </w:rPr>
        <w:t>第三部分</w:t>
      </w:r>
      <w:r>
        <w:rPr>
          <w:rFonts w:hint="eastAsia" w:ascii="微软雅黑" w:hAnsi="微软雅黑" w:eastAsia="微软雅黑" w:cs="微软雅黑"/>
          <w:b/>
          <w:color w:val="0584A7"/>
          <w:lang w:val="en-US" w:eastAsia="zh-CN"/>
        </w:rPr>
        <w:t xml:space="preserve">  </w:t>
      </w:r>
      <w:r>
        <w:rPr>
          <w:rFonts w:hint="eastAsia" w:ascii="微软雅黑" w:hAnsi="微软雅黑" w:eastAsia="微软雅黑" w:cs="微软雅黑"/>
          <w:b/>
          <w:color w:val="0584A7"/>
        </w:rPr>
        <w:t>项目计划</w:t>
      </w:r>
      <w:bookmarkEnd w:id="10"/>
    </w:p>
    <w:p>
      <w:pPr>
        <w:bidi w:val="0"/>
      </w:pPr>
    </w:p>
    <w:p>
      <w:pPr>
        <w:pStyle w:val="4"/>
        <w:keepNext/>
        <w:keepLines/>
        <w:pageBreakBefore w:val="0"/>
        <w:widowControl/>
        <w:numPr>
          <w:ilvl w:val="0"/>
          <w:numId w:val="7"/>
        </w:numPr>
        <w:kinsoku w:val="0"/>
        <w:wordWrap/>
        <w:overflowPunct/>
        <w:topLinePunct w:val="0"/>
        <w:autoSpaceDE w:val="0"/>
        <w:autoSpaceDN w:val="0"/>
        <w:bidi w:val="0"/>
        <w:adjustRightInd w:val="0"/>
        <w:snapToGrid w:val="0"/>
        <w:spacing w:line="312" w:lineRule="auto"/>
        <w:ind w:left="0" w:leftChars="0" w:firstLine="0" w:firstLineChars="0"/>
        <w:textAlignment w:val="baseline"/>
        <w:rPr>
          <w:rFonts w:hint="eastAsia" w:ascii="微软雅黑" w:hAnsi="微软雅黑" w:eastAsia="微软雅黑" w:cs="微软雅黑"/>
          <w:b/>
          <w:bCs w:val="0"/>
          <w:color w:val="0584A7"/>
          <w:sz w:val="30"/>
          <w:szCs w:val="30"/>
        </w:rPr>
      </w:pPr>
      <w:bookmarkStart w:id="11" w:name="_Toc4249"/>
      <w:r>
        <w:rPr>
          <w:rFonts w:hint="eastAsia" w:ascii="微软雅黑" w:hAnsi="微软雅黑" w:eastAsia="微软雅黑" w:cs="微软雅黑"/>
          <w:b/>
          <w:bCs w:val="0"/>
          <w:color w:val="0584A7"/>
          <w:sz w:val="30"/>
          <w:szCs w:val="30"/>
        </w:rPr>
        <w:t>优化师资管理，督查匹配考核</w:t>
      </w:r>
      <w:bookmarkEnd w:id="11"/>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华越体育深刻认识到，要想在激烈的体育竞技和人才培养竞争中占据一席之地，就必须从根本上提升篮球教师队伍的建设质量。为此，华越体育设立了以总教练为首的管理核心，致力于构建一</w:t>
      </w:r>
      <w:r>
        <w:rPr>
          <w:rFonts w:hint="eastAsia" w:ascii="微软雅黑" w:hAnsi="微软雅黑" w:eastAsia="微软雅黑" w:cs="微软雅黑"/>
          <w:sz w:val="24"/>
          <w:szCs w:val="24"/>
          <w:lang w:val="en-US" w:eastAsia="zh-CN"/>
        </w:rPr>
        <w:t>个</w:t>
      </w:r>
      <w:r>
        <w:rPr>
          <w:rFonts w:hint="eastAsia" w:ascii="微软雅黑" w:hAnsi="微软雅黑" w:eastAsia="微软雅黑" w:cs="微软雅黑"/>
          <w:sz w:val="24"/>
          <w:szCs w:val="24"/>
        </w:rPr>
        <w:t>专业、高效的篮球</w:t>
      </w:r>
      <w:r>
        <w:rPr>
          <w:rFonts w:hint="eastAsia" w:ascii="微软雅黑" w:hAnsi="微软雅黑" w:eastAsia="微软雅黑" w:cs="微软雅黑"/>
          <w:sz w:val="24"/>
          <w:szCs w:val="24"/>
          <w:lang w:val="en-US" w:eastAsia="zh-CN"/>
        </w:rPr>
        <w:t>师资</w:t>
      </w:r>
      <w:r>
        <w:rPr>
          <w:rFonts w:hint="eastAsia" w:ascii="微软雅黑" w:hAnsi="微软雅黑" w:eastAsia="微软雅黑" w:cs="微软雅黑"/>
          <w:sz w:val="24"/>
          <w:szCs w:val="24"/>
        </w:rPr>
        <w:t>团队。</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一方面，华越体育着力强化思想政治教育的内涵与外延，确保教练员不仅具备扎实的专业技能，更有高尚的职业道德和坚定的理想信念。同时，对教练员的业务素质进行系统的培训，使其能够在篮球教学、训练</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比赛</w:t>
      </w:r>
      <w:r>
        <w:rPr>
          <w:rFonts w:hint="eastAsia" w:ascii="微软雅黑" w:hAnsi="微软雅黑" w:eastAsia="微软雅黑" w:cs="微软雅黑"/>
          <w:sz w:val="24"/>
          <w:szCs w:val="24"/>
        </w:rPr>
        <w:t>等各个环节都能游刃有余，充分发挥出教育引导的作用。通过不断提升主教练的统筹能力，以及校园服务时的责任心，打造出一个既懂教学又具有高度责任感的教师队伍。</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另一方面，华越体育还采取了“师徒帮扶”的传帮带机制，这种模式将经验丰富的老教练员与年轻教练相结合，旨在传承经验、互相学习。这样的考评方式有助于全方位提高篮球教练员的综合素质水平，促进他们在实践中成长，同时也为年轻教练员提供了宝贵的指导和帮助。</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为了保证教学质量和教练绩效的持续性改进，华越体育加强了定量与不定期的教学督查工作。利用多种考核工具，包括教学现场的突击抽查、多部门的联合评测以及在线平台的考核等，这些方法不仅可以及时发现问题，还能根据具体情况进行针对性的反馈和调整，确保每一位教练的教学方法和技巧都符合最先进的篮球教学理念。通过这一系列措施，华越体育正逐步实现对篮球教师队伍建设的全面升级，从而为学生们提供更加优质的篮球教育和训练环境。</w:t>
      </w:r>
    </w:p>
    <w:p>
      <w:pPr>
        <w:pStyle w:val="4"/>
        <w:keepNext/>
        <w:keepLines/>
        <w:pageBreakBefore w:val="0"/>
        <w:widowControl/>
        <w:numPr>
          <w:ilvl w:val="0"/>
          <w:numId w:val="7"/>
        </w:numPr>
        <w:kinsoku/>
        <w:wordWrap/>
        <w:overflowPunct/>
        <w:topLinePunct w:val="0"/>
        <w:autoSpaceDE w:val="0"/>
        <w:autoSpaceDN w:val="0"/>
        <w:bidi w:val="0"/>
        <w:adjustRightInd w:val="0"/>
        <w:snapToGrid w:val="0"/>
        <w:spacing w:line="312" w:lineRule="auto"/>
        <w:ind w:left="0" w:leftChars="0" w:firstLine="0" w:firstLineChars="0"/>
        <w:textAlignment w:val="baseline"/>
        <w:rPr>
          <w:rFonts w:hint="eastAsia" w:ascii="微软雅黑" w:hAnsi="微软雅黑" w:eastAsia="微软雅黑" w:cs="微软雅黑"/>
          <w:b/>
          <w:bCs w:val="0"/>
          <w:color w:val="0584A7"/>
          <w:sz w:val="30"/>
          <w:szCs w:val="30"/>
        </w:rPr>
      </w:pPr>
      <w:r>
        <w:rPr>
          <w:rFonts w:hint="eastAsia" w:ascii="微软雅黑" w:hAnsi="微软雅黑" w:eastAsia="微软雅黑" w:cs="微软雅黑"/>
          <w:b/>
          <w:bCs w:val="0"/>
          <w:color w:val="0584A7"/>
          <w:sz w:val="30"/>
          <w:szCs w:val="30"/>
        </w:rPr>
        <w:t>构建多级联赛，普及校园文化</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定期举办两大赛事以提升学生们对篮球运动的热情与参与度。一是通过开展班级级别的篮球联赛来激发学员对篮球的兴趣，增强团队合作的能力。每一次传球、每一个投篮，都成为了孩子们展现自我、相互激励的舞台，</w:t>
      </w:r>
      <w:r>
        <w:rPr>
          <w:rFonts w:hint="eastAsia" w:ascii="微软雅黑" w:hAnsi="微软雅黑" w:eastAsia="微软雅黑" w:cs="微软雅黑"/>
          <w:sz w:val="24"/>
          <w:szCs w:val="24"/>
          <w:lang w:val="en-US" w:eastAsia="zh-CN"/>
        </w:rPr>
        <w:t>使</w:t>
      </w:r>
      <w:r>
        <w:rPr>
          <w:rFonts w:hint="eastAsia" w:ascii="微软雅黑" w:hAnsi="微软雅黑" w:eastAsia="微软雅黑" w:cs="微软雅黑"/>
          <w:sz w:val="24"/>
          <w:szCs w:val="24"/>
        </w:rPr>
        <w:t>他们感受成功的喜悦和体育带来的乐趣。</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二是校际篮球联赛。</w:t>
      </w:r>
      <w:r>
        <w:rPr>
          <w:rFonts w:hint="eastAsia" w:ascii="微软雅黑" w:hAnsi="微软雅黑" w:eastAsia="微软雅黑" w:cs="微软雅黑"/>
          <w:sz w:val="24"/>
          <w:szCs w:val="24"/>
          <w:lang w:val="en-US" w:eastAsia="zh-CN"/>
        </w:rPr>
        <w:t>以</w:t>
      </w:r>
      <w:r>
        <w:rPr>
          <w:rFonts w:hint="eastAsia" w:ascii="微软雅黑" w:hAnsi="微软雅黑" w:eastAsia="微软雅黑" w:cs="微软雅黑"/>
          <w:sz w:val="24"/>
          <w:szCs w:val="24"/>
        </w:rPr>
        <w:t>华越体育为平台，在杭州市篮球协会的指导</w:t>
      </w:r>
      <w:r>
        <w:rPr>
          <w:rFonts w:hint="eastAsia" w:ascii="微软雅黑" w:hAnsi="微软雅黑" w:eastAsia="微软雅黑" w:cs="微软雅黑"/>
          <w:sz w:val="24"/>
          <w:szCs w:val="24"/>
          <w:lang w:val="en-US" w:eastAsia="zh-CN"/>
        </w:rPr>
        <w:t>下，在学校老师的</w:t>
      </w:r>
      <w:r>
        <w:rPr>
          <w:rFonts w:hint="eastAsia" w:ascii="微软雅黑" w:hAnsi="微软雅黑" w:eastAsia="微软雅黑" w:cs="微软雅黑"/>
          <w:sz w:val="24"/>
          <w:szCs w:val="24"/>
        </w:rPr>
        <w:t>支持下，为不同年龄段的学生提供了展示篮球技艺的机会。从小学低年级到高年级的学生，都能够在这样的赛事中找到属于自己的位置。不仅加强了学生之间的交流，也极大地提高了篮球比赛的观赏性和吸引力</w:t>
      </w:r>
      <w:r>
        <w:rPr>
          <w:rFonts w:hint="eastAsia" w:ascii="微软雅黑" w:hAnsi="微软雅黑" w:eastAsia="微软雅黑" w:cs="微软雅黑"/>
          <w:sz w:val="24"/>
          <w:szCs w:val="24"/>
          <w:lang w:eastAsia="zh-CN"/>
        </w:rPr>
        <w:t>。</w:t>
      </w:r>
    </w:p>
    <w:p>
      <w:pPr>
        <w:bidi w:val="0"/>
      </w:pPr>
    </w:p>
    <w:p>
      <w:pPr>
        <w:pStyle w:val="4"/>
        <w:keepNext/>
        <w:keepLines/>
        <w:pageBreakBefore w:val="0"/>
        <w:widowControl/>
        <w:numPr>
          <w:ilvl w:val="0"/>
          <w:numId w:val="7"/>
        </w:numPr>
        <w:kinsoku w:val="0"/>
        <w:wordWrap/>
        <w:overflowPunct/>
        <w:topLinePunct w:val="0"/>
        <w:autoSpaceDE w:val="0"/>
        <w:autoSpaceDN w:val="0"/>
        <w:bidi w:val="0"/>
        <w:adjustRightInd w:val="0"/>
        <w:snapToGrid w:val="0"/>
        <w:spacing w:line="312" w:lineRule="auto"/>
        <w:ind w:left="0" w:leftChars="0" w:firstLine="0" w:firstLineChars="0"/>
        <w:textAlignment w:val="baseline"/>
        <w:rPr>
          <w:rFonts w:hint="eastAsia" w:ascii="微软雅黑" w:hAnsi="微软雅黑" w:eastAsia="微软雅黑" w:cs="微软雅黑"/>
          <w:b/>
          <w:bCs w:val="0"/>
          <w:color w:val="0584A7"/>
          <w:sz w:val="30"/>
          <w:szCs w:val="30"/>
        </w:rPr>
      </w:pPr>
      <w:bookmarkStart w:id="12" w:name="_Toc581"/>
      <w:r>
        <w:rPr>
          <w:rFonts w:hint="eastAsia" w:ascii="微软雅黑" w:hAnsi="微软雅黑" w:eastAsia="微软雅黑" w:cs="微软雅黑"/>
          <w:b/>
          <w:bCs w:val="0"/>
          <w:color w:val="0584A7"/>
          <w:sz w:val="30"/>
          <w:szCs w:val="30"/>
        </w:rPr>
        <w:t>科学分层教学，强化课程建设</w:t>
      </w:r>
      <w:bookmarkEnd w:id="12"/>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（一）“心体”联动  双“育”齐下</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default" w:ascii="微软雅黑" w:hAnsi="微软雅黑" w:eastAsia="微软雅黑" w:cs="微软雅黑"/>
          <w:sz w:val="24"/>
          <w:szCs w:val="24"/>
          <w:lang w:val="en-US"/>
        </w:rPr>
      </w:pPr>
      <w:r>
        <w:rPr>
          <w:rFonts w:hint="eastAsia" w:ascii="微软雅黑" w:hAnsi="微软雅黑" w:eastAsia="微软雅黑" w:cs="微软雅黑"/>
          <w:b/>
          <w:bCs/>
          <w:color w:val="249087" w:themeColor="accent5" w:themeShade="BF"/>
          <w:sz w:val="24"/>
          <w:szCs w:val="24"/>
        </w:rPr>
        <w:t>现象</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一些学员在训练过程中表现出了一定程度上的积极性不足，他们面对挑战时容易出现心理压力大、心理韧性差等问题，这些都直接影响到了他们的训练效果和运动成绩。</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z w:val="24"/>
          <w:szCs w:val="24"/>
        </w:rPr>
        <w:t>解决</w:t>
      </w:r>
      <w:r>
        <w:rPr>
          <w:rFonts w:hint="eastAsia" w:ascii="微软雅黑" w:hAnsi="微软雅黑" w:eastAsia="微软雅黑" w:cs="微软雅黑"/>
          <w:sz w:val="24"/>
          <w:szCs w:val="24"/>
        </w:rPr>
        <w:t>：首先，将“寓教于乐”的教学方式引入体育教学之中，通过将篮球等体育运动与游戏相结合的方式，激发学生的学习兴趣和参与热情，从而有效提高他们对篮球运动的喜爱度和积极性；其次，强化小组合作教学法，鼓励学生在小组活动中互相帮助、共同进步，同时加强体能训练，增强身体对抗能力和耐力，为日后的体育竞技打下坚实基础；加强日常教学中的沟通和指导，及时关注学生的身心健康状况，给予必要的心理支持和指导，帮助他们建立起积极乐观的心态；此外，丰富学生的课余生活，引导他们进行更多有益于身心健康的身体锻炼，以提高学生的身体素质和生活质量。通过这些措施的实施，可以有效提升学生在运动训练中的心理素质，促进他们全面健康地成长。</w:t>
      </w:r>
    </w:p>
    <w:p>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jc w:val="both"/>
        <w:textAlignment w:val="baseline"/>
        <w:rPr>
          <w:rFonts w:hint="eastAsia" w:ascii="微软雅黑" w:hAnsi="微软雅黑" w:eastAsia="微软雅黑" w:cs="微软雅黑"/>
          <w:b/>
          <w:bCs/>
          <w:color w:val="249087" w:themeColor="accent5" w:themeShade="BF"/>
          <w:spacing w:val="5"/>
          <w:sz w:val="24"/>
          <w:szCs w:val="24"/>
        </w:rPr>
      </w:pPr>
      <w:r>
        <w:rPr>
          <w:rFonts w:hint="eastAsia" w:ascii="微软雅黑" w:hAnsi="微软雅黑" w:eastAsia="微软雅黑" w:cs="微软雅黑"/>
          <w:b/>
          <w:bCs/>
          <w:color w:val="249087" w:themeColor="accent5" w:themeShade="BF"/>
          <w:spacing w:val="5"/>
          <w:sz w:val="24"/>
          <w:szCs w:val="24"/>
        </w:rPr>
        <w:t>（二）谋划分层教学</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eastAsia="zh-CN"/>
        </w:rPr>
      </w:pPr>
      <w:r>
        <w:rPr>
          <w:rFonts w:hint="eastAsia" w:ascii="微软雅黑" w:hAnsi="微软雅黑" w:eastAsia="微软雅黑" w:cs="微软雅黑"/>
          <w:b/>
          <w:bCs/>
          <w:color w:val="249087" w:themeColor="accent5" w:themeShade="BF"/>
          <w:sz w:val="24"/>
          <w:szCs w:val="24"/>
        </w:rPr>
        <w:t>现象</w:t>
      </w:r>
      <w:r>
        <w:rPr>
          <w:rFonts w:hint="eastAsia" w:ascii="微软雅黑" w:hAnsi="微软雅黑" w:eastAsia="微软雅黑" w:cs="微软雅黑"/>
          <w:sz w:val="24"/>
          <w:szCs w:val="24"/>
        </w:rPr>
        <w:t>：鉴于当前学生群体年龄跨度显著，实施更为细致周到的课程规划显得尤为重要。我们必须针对不同年级的学生特点和需求，设计多样化的教学方案，采用分层次、有针对性的教育方法</w:t>
      </w:r>
      <w:r>
        <w:rPr>
          <w:rFonts w:hint="eastAsia" w:ascii="微软雅黑" w:hAnsi="微软雅黑" w:eastAsia="微软雅黑" w:cs="微软雅黑"/>
          <w:sz w:val="24"/>
          <w:szCs w:val="24"/>
          <w:lang w:eastAsia="zh-CN"/>
        </w:rPr>
        <w:t>。</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rPr>
      </w:pPr>
      <w:r>
        <w:rPr>
          <w:rFonts w:hint="eastAsia" w:ascii="微软雅黑" w:hAnsi="微软雅黑" w:eastAsia="微软雅黑" w:cs="微软雅黑"/>
          <w:b/>
          <w:bCs/>
          <w:color w:val="249087" w:themeColor="accent5" w:themeShade="BF"/>
          <w:sz w:val="24"/>
          <w:szCs w:val="24"/>
        </w:rPr>
        <w:t> 解决</w:t>
      </w:r>
      <w:r>
        <w:rPr>
          <w:rFonts w:hint="eastAsia" w:ascii="微软雅黑" w:hAnsi="微软雅黑" w:eastAsia="微软雅黑" w:cs="微软雅黑"/>
          <w:sz w:val="24"/>
          <w:szCs w:val="24"/>
        </w:rPr>
        <w:t>：按照分级教学的原则，根据测试数据和日常试训，对低阶和中阶进行了科学的划分，并根据学生的特点，进行针对性的培养。</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在篮球的教学过程中，我们着重培养学生们掌握扎实的篮球基础。其中，无球技术是训练的重点之一，包括但不限于交叉跑、变向动作以及急停技巧，这些技能都是在没有篮球接触的情况下快速移动和改变方向的重要手段。与此同时，有球技术的学习也同样不可忽视，涉及运球、传接球和投篮等基本技术。</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249087" w:themeColor="accent5" w:themeShade="BF"/>
          <w:sz w:val="24"/>
          <w:szCs w:val="24"/>
          <w:lang w:val="en-US" w:eastAsia="en-US"/>
        </w:rPr>
        <w:t>培养目标</w:t>
      </w:r>
      <w:r>
        <w:rPr>
          <w:rFonts w:hint="eastAsia" w:ascii="微软雅黑" w:hAnsi="微软雅黑" w:eastAsia="微软雅黑" w:cs="微软雅黑"/>
          <w:sz w:val="24"/>
          <w:szCs w:val="24"/>
          <w:lang w:val="en-US" w:eastAsia="en-US"/>
        </w:rPr>
        <w:t>：第一阶段，学员们将经历一段时间的体能训练，旨在提升他们的身体素质，包括增强力量、提高耐力，以及加快速度。</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第二阶段，学员们将继续进行系统的训练，这个阶段的目标是让学员的反应速度达到一个新的水平。通过持续不断的练习，学员将能够更加敏锐地感知对手的动作，并迅速作出回应。同时，肌肉力量的加强也会大大提高他们对抗训练中所需的力量需求。</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第三阶段，关键训练成为核心内容。在此阶段，专业教学变得尤为重要，特别是在配合、奔跑、传球、投篮和防守等方面的专项意识。教练</w:t>
      </w:r>
      <w:r>
        <w:rPr>
          <w:rFonts w:hint="eastAsia" w:ascii="微软雅黑" w:hAnsi="微软雅黑" w:eastAsia="微软雅黑" w:cs="微软雅黑"/>
          <w:sz w:val="24"/>
          <w:szCs w:val="24"/>
          <w:lang w:val="en-US" w:eastAsia="zh-CN"/>
        </w:rPr>
        <w:t>们</w:t>
      </w:r>
      <w:r>
        <w:rPr>
          <w:rFonts w:hint="eastAsia" w:ascii="微软雅黑" w:hAnsi="微软雅黑" w:eastAsia="微软雅黑" w:cs="微软雅黑"/>
          <w:sz w:val="24"/>
          <w:szCs w:val="24"/>
          <w:lang w:val="en-US" w:eastAsia="en-US"/>
        </w:rPr>
        <w:t>会</w:t>
      </w:r>
      <w:r>
        <w:rPr>
          <w:rFonts w:hint="eastAsia" w:ascii="微软雅黑" w:hAnsi="微软雅黑" w:eastAsia="微软雅黑" w:cs="微软雅黑"/>
          <w:sz w:val="24"/>
          <w:szCs w:val="24"/>
          <w:lang w:val="en-US" w:eastAsia="zh-CN"/>
        </w:rPr>
        <w:t>传</w:t>
      </w:r>
      <w:r>
        <w:rPr>
          <w:rFonts w:hint="eastAsia" w:ascii="微软雅黑" w:hAnsi="微软雅黑" w:eastAsia="微软雅黑" w:cs="微软雅黑"/>
          <w:sz w:val="24"/>
          <w:szCs w:val="24"/>
          <w:lang w:val="en-US" w:eastAsia="en-US"/>
        </w:rPr>
        <w:t>授各种战术，让</w:t>
      </w:r>
      <w:r>
        <w:rPr>
          <w:rFonts w:hint="eastAsia" w:ascii="微软雅黑" w:hAnsi="微软雅黑" w:eastAsia="微软雅黑" w:cs="微软雅黑"/>
          <w:sz w:val="24"/>
          <w:szCs w:val="24"/>
          <w:lang w:val="en-US" w:eastAsia="zh-CN"/>
        </w:rPr>
        <w:t>学员</w:t>
      </w:r>
      <w:r>
        <w:rPr>
          <w:rFonts w:hint="eastAsia" w:ascii="微软雅黑" w:hAnsi="微软雅黑" w:eastAsia="微软雅黑" w:cs="微软雅黑"/>
          <w:sz w:val="24"/>
          <w:szCs w:val="24"/>
          <w:lang w:val="en-US" w:eastAsia="en-US"/>
        </w:rPr>
        <w:t>学会在比赛中如何根据场上情况调整自己的位置和行为。</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sz w:val="24"/>
          <w:szCs w:val="24"/>
          <w:lang w:val="en-US" w:eastAsia="en-US"/>
        </w:rPr>
        <w:t>通过这三个阶段的层层递进，学员们将逐步建立起坚实的运动基础，培养出强大的竞争力，以便在未来的比赛和挑战中取得优异的成绩。</w:t>
      </w:r>
    </w:p>
    <w:p>
      <w:pPr>
        <w:pStyle w:val="4"/>
        <w:keepNext/>
        <w:keepLines/>
        <w:pageBreakBefore w:val="0"/>
        <w:widowControl/>
        <w:numPr>
          <w:ilvl w:val="0"/>
          <w:numId w:val="7"/>
        </w:numPr>
        <w:kinsoku/>
        <w:wordWrap/>
        <w:overflowPunct/>
        <w:topLinePunct w:val="0"/>
        <w:autoSpaceDE w:val="0"/>
        <w:autoSpaceDN w:val="0"/>
        <w:bidi w:val="0"/>
        <w:adjustRightInd w:val="0"/>
        <w:snapToGrid w:val="0"/>
        <w:spacing w:line="312" w:lineRule="auto"/>
        <w:ind w:left="0" w:leftChars="0" w:firstLine="0" w:firstLineChars="0"/>
        <w:textAlignment w:val="baseline"/>
        <w:rPr>
          <w:rFonts w:hint="eastAsia" w:ascii="微软雅黑" w:hAnsi="微软雅黑" w:eastAsia="微软雅黑" w:cs="微软雅黑"/>
          <w:b/>
          <w:bCs w:val="0"/>
          <w:color w:val="0584A7"/>
          <w:sz w:val="30"/>
          <w:szCs w:val="30"/>
        </w:rPr>
      </w:pPr>
      <w:r>
        <w:rPr>
          <w:rFonts w:hint="eastAsia" w:ascii="微软雅黑" w:hAnsi="微软雅黑" w:eastAsia="微软雅黑" w:cs="微软雅黑"/>
          <w:b/>
          <w:bCs w:val="0"/>
          <w:color w:val="0584A7"/>
          <w:sz w:val="30"/>
          <w:szCs w:val="30"/>
        </w:rPr>
        <w:t>做</w:t>
      </w:r>
      <w:r>
        <w:rPr>
          <w:rFonts w:hint="eastAsia" w:ascii="微软雅黑" w:hAnsi="微软雅黑" w:eastAsia="微软雅黑" w:cs="微软雅黑"/>
          <w:b/>
          <w:bCs w:val="0"/>
          <w:color w:val="0584A7"/>
          <w:sz w:val="30"/>
          <w:szCs w:val="30"/>
          <w:lang w:val="en-US" w:eastAsia="zh-CN"/>
        </w:rPr>
        <w:t>好梯队</w:t>
      </w:r>
      <w:r>
        <w:rPr>
          <w:rFonts w:hint="eastAsia" w:ascii="微软雅黑" w:hAnsi="微软雅黑" w:eastAsia="微软雅黑" w:cs="微软雅黑"/>
          <w:b/>
          <w:bCs w:val="0"/>
          <w:color w:val="0584A7"/>
          <w:sz w:val="30"/>
          <w:szCs w:val="30"/>
        </w:rPr>
        <w:t>建设</w:t>
      </w:r>
      <w:r>
        <w:rPr>
          <w:rFonts w:hint="eastAsia" w:ascii="微软雅黑" w:hAnsi="微软雅黑" w:eastAsia="微软雅黑" w:cs="微软雅黑"/>
          <w:b/>
          <w:bCs w:val="0"/>
          <w:color w:val="0584A7"/>
          <w:sz w:val="30"/>
          <w:szCs w:val="30"/>
          <w:lang w:eastAsia="zh-CN"/>
        </w:rPr>
        <w:t>，</w:t>
      </w:r>
      <w:r>
        <w:rPr>
          <w:rFonts w:hint="eastAsia" w:ascii="微软雅黑" w:hAnsi="微软雅黑" w:eastAsia="微软雅黑" w:cs="微软雅黑"/>
          <w:b/>
          <w:bCs w:val="0"/>
          <w:color w:val="0584A7"/>
          <w:sz w:val="30"/>
          <w:szCs w:val="30"/>
          <w:lang w:val="en-US" w:eastAsia="zh-CN"/>
        </w:rPr>
        <w:t>优化选拔机制</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color w:val="249087" w:themeColor="accent5" w:themeShade="BF"/>
          <w:sz w:val="24"/>
          <w:szCs w:val="24"/>
          <w:lang w:val="en-US" w:eastAsia="en-US"/>
        </w:rPr>
        <w:t>现象：</w:t>
      </w:r>
      <w:r>
        <w:rPr>
          <w:rFonts w:hint="eastAsia" w:ascii="微软雅黑" w:hAnsi="微软雅黑" w:eastAsia="微软雅黑" w:cs="微软雅黑"/>
          <w:sz w:val="24"/>
          <w:szCs w:val="24"/>
          <w:lang w:val="en-US" w:eastAsia="zh-CN"/>
        </w:rPr>
        <w:t>下学期开始因校队调整华越体育将不负责校队训练，但仍需从兴趣班等课程中寻找优秀苗子，持续为校队输送新鲜血液。</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r>
        <w:rPr>
          <w:rFonts w:hint="eastAsia" w:ascii="微软雅黑" w:hAnsi="微软雅黑" w:eastAsia="微软雅黑" w:cs="微软雅黑"/>
          <w:b/>
          <w:bCs/>
          <w:color w:val="249087" w:themeColor="accent5" w:themeShade="BF"/>
          <w:sz w:val="24"/>
          <w:szCs w:val="24"/>
        </w:rPr>
        <w:t> 解决</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en-US"/>
        </w:rPr>
        <w:t>在我们的兴趣班和其他相关课程中，不遗余力地发掘那些有才能、有奋斗精神的学员。通过为学员提供专业而细致的培养方案，</w:t>
      </w:r>
      <w:r>
        <w:rPr>
          <w:rFonts w:hint="eastAsia" w:ascii="微软雅黑" w:hAnsi="微软雅黑" w:eastAsia="微软雅黑" w:cs="微软雅黑"/>
          <w:sz w:val="24"/>
          <w:szCs w:val="24"/>
          <w:lang w:val="en-US" w:eastAsia="zh-CN"/>
        </w:rPr>
        <w:t>根据课堂实际情况择优选则校队苗子，</w:t>
      </w:r>
      <w:r>
        <w:rPr>
          <w:rFonts w:hint="eastAsia" w:ascii="微软雅黑" w:hAnsi="微软雅黑" w:eastAsia="微软雅黑" w:cs="微软雅黑"/>
          <w:sz w:val="24"/>
          <w:szCs w:val="24"/>
          <w:lang w:val="en-US" w:eastAsia="en-US"/>
        </w:rPr>
        <w:t>不断地向学队输送新的力量，从而增强队伍的整体实力和竞争力。这样做不仅有助于扩大校队规模，还能够确保校队成员都能得到充分发展和成长的机会，</w:t>
      </w:r>
      <w:r>
        <w:rPr>
          <w:rFonts w:hint="eastAsia" w:ascii="微软雅黑" w:hAnsi="微软雅黑" w:eastAsia="微软雅黑" w:cs="微软雅黑"/>
          <w:sz w:val="24"/>
          <w:szCs w:val="24"/>
          <w:lang w:val="en-US" w:eastAsia="zh-CN"/>
        </w:rPr>
        <w:t>使</w:t>
      </w:r>
      <w:r>
        <w:rPr>
          <w:rFonts w:hint="eastAsia" w:ascii="微软雅黑" w:hAnsi="微软雅黑" w:eastAsia="微软雅黑" w:cs="微软雅黑"/>
          <w:sz w:val="24"/>
          <w:szCs w:val="24"/>
          <w:lang w:val="en-US" w:eastAsia="en-US"/>
        </w:rPr>
        <w:t>每个</w:t>
      </w:r>
      <w:r>
        <w:rPr>
          <w:rFonts w:hint="eastAsia" w:ascii="微软雅黑" w:hAnsi="微软雅黑" w:eastAsia="微软雅黑" w:cs="微软雅黑"/>
          <w:sz w:val="24"/>
          <w:szCs w:val="24"/>
          <w:lang w:val="en-US" w:eastAsia="zh-CN"/>
        </w:rPr>
        <w:t>校队成员</w:t>
      </w:r>
      <w:r>
        <w:rPr>
          <w:rFonts w:hint="eastAsia" w:ascii="微软雅黑" w:hAnsi="微软雅黑" w:eastAsia="微软雅黑" w:cs="微软雅黑"/>
          <w:sz w:val="24"/>
          <w:szCs w:val="24"/>
          <w:lang w:val="en-US" w:eastAsia="en-US"/>
        </w:rPr>
        <w:t>都有机会在校内外的比赛中展现自己的才华，为学校赢得荣誉。</w:t>
      </w:r>
    </w:p>
    <w:p>
      <w:pPr>
        <w:keepNext w:val="0"/>
        <w:keepLines w:val="0"/>
        <w:pageBreakBefore w:val="0"/>
        <w:widowControl/>
        <w:kinsoku w:val="0"/>
        <w:wordWrap/>
        <w:overflowPunct/>
        <w:topLinePunct w:val="0"/>
        <w:autoSpaceDE w:val="0"/>
        <w:autoSpaceDN w:val="0"/>
        <w:bidi w:val="0"/>
        <w:adjustRightInd w:val="0"/>
        <w:snapToGrid w:val="0"/>
        <w:spacing w:line="312" w:lineRule="auto"/>
        <w:ind w:firstLine="0" w:firstLineChars="0"/>
        <w:textAlignment w:val="baseline"/>
        <w:rPr>
          <w:rFonts w:hint="eastAsia" w:ascii="微软雅黑" w:hAnsi="微软雅黑" w:eastAsia="微软雅黑" w:cs="微软雅黑"/>
          <w:sz w:val="24"/>
          <w:szCs w:val="24"/>
          <w:lang w:val="en-US" w:eastAsia="en-US"/>
        </w:rPr>
      </w:pPr>
    </w:p>
    <w:p>
      <w:pPr>
        <w:bidi w:val="0"/>
      </w:pPr>
    </w:p>
    <w:p/>
    <w:sectPr>
      <w:headerReference r:id="rId19" w:type="default"/>
      <w:type w:val="continuous"/>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n-cs">
    <w:altName w:val="Segoe Print"/>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951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51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28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UJagQ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FCWoEMQIAAGMEAAAOAAAAAAAAAAEAIAAAAB8BAABkcnMvZTJvRG9jLnhtbFBLBQYA&#10;AAAABgAGAFkBAADCBQ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69" w:lineRule="auto"/>
      <w:ind w:left="4084"/>
      <w:rPr>
        <w:rFonts w:ascii="Calibri" w:hAnsi="Calibri" w:eastAsia="Calibri" w:cs="Calibri"/>
        <w:sz w:val="18"/>
        <w:szCs w:val="18"/>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21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2336"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pPr>
      <w:pStyle w:val="8"/>
      <w:pBdr>
        <w:bottom w:val="none" w:color="auto" w:sz="0" w:space="1"/>
      </w:pBdr>
      <w:rPr>
        <w:rFonts w:hint="eastAsia" w:eastAsia="宋体"/>
        <w:lang w:val="en-US" w:eastAsia="zh-CN"/>
      </w:rPr>
    </w:pPr>
  </w:p>
  <w:p>
    <w:pPr>
      <w:pStyle w:val="8"/>
      <w:pBdr>
        <w:bottom w:val="none" w:color="auto" w:sz="0" w:space="1"/>
      </w:pBdr>
      <w:rPr>
        <w:rFonts w:hint="eastAsia" w:eastAsia="宋体"/>
        <w:lang w:val="en-US" w:eastAsia="zh-CN"/>
      </w:rPr>
    </w:pPr>
  </w:p>
  <w:p>
    <w:pPr>
      <w:pStyle w:val="8"/>
      <w:pBdr>
        <w:bottom w:val="none" w:color="auto" w:sz="0" w:space="1"/>
      </w:pBdr>
      <w:rPr>
        <w:rFonts w:hint="eastAsia" w:eastAsia="宋体"/>
        <w:lang w:val="en-US" w:eastAsia="zh-CN"/>
      </w:rPr>
    </w:pPr>
  </w:p>
  <w:p>
    <w:pPr>
      <w:pStyle w:val="8"/>
      <w:pBdr>
        <w:bottom w:val="none" w:color="auto" w:sz="0" w:space="1"/>
      </w:pBdr>
      <w:rPr>
        <w:rFonts w:hint="eastAsia" w:eastAsia="宋体"/>
        <w:lang w:val="en-US" w:eastAsia="zh-CN"/>
      </w:rPr>
    </w:pPr>
  </w:p>
  <w:p>
    <w:pPr>
      <w:pStyle w:val="8"/>
      <w:pBdr>
        <w:bottom w:val="none" w:color="auto" w:sz="0" w:space="1"/>
      </w:pBdr>
      <w:rPr>
        <w:rFonts w:hint="default" w:eastAsia="宋体"/>
        <w:lang w:val="en-US" w:eastAsia="zh-CN"/>
      </w:rPr>
    </w:pPr>
    <w:r>
      <w:rPr>
        <w:rFonts w:hint="eastAsia" w:eastAsia="宋体"/>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4384"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32" name="图片 3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pPr>
      <w:pStyle w:val="8"/>
      <w:pBdr>
        <w:bottom w:val="none" w:color="auto" w:sz="0" w:space="1"/>
      </w:pBdr>
      <w:rPr>
        <w:rFonts w:hint="eastAsia" w:eastAsia="宋体"/>
        <w:lang w:val="en-US" w:eastAsia="zh-CN"/>
      </w:rPr>
    </w:pPr>
  </w:p>
  <w:p>
    <w:pPr>
      <w:pStyle w:val="8"/>
      <w:pBdr>
        <w:bottom w:val="none" w:color="auto" w:sz="0" w:space="1"/>
      </w:pBdr>
      <w:rPr>
        <w:rFonts w:hint="eastAsia" w:eastAsia="宋体"/>
        <w:lang w:val="en-US" w:eastAsia="zh-CN"/>
      </w:rPr>
    </w:pPr>
  </w:p>
  <w:p>
    <w:pPr>
      <w:pStyle w:val="8"/>
      <w:pBdr>
        <w:bottom w:val="none" w:color="auto" w:sz="0" w:space="1"/>
      </w:pBdr>
      <w:rPr>
        <w:rFonts w:hint="eastAsia" w:eastAsia="宋体"/>
        <w:lang w:val="en-US" w:eastAsia="zh-CN"/>
      </w:rPr>
    </w:pPr>
  </w:p>
  <w:p>
    <w:pPr>
      <w:pStyle w:val="8"/>
      <w:pBdr>
        <w:bottom w:val="none" w:color="auto" w:sz="0" w:space="1"/>
      </w:pBdr>
      <w:rPr>
        <w:rFonts w:hint="eastAsia" w:eastAsia="宋体"/>
        <w:lang w:val="en-US" w:eastAsia="zh-CN"/>
      </w:rPr>
    </w:pPr>
  </w:p>
  <w:p>
    <w:pPr>
      <w:pStyle w:val="8"/>
      <w:pBdr>
        <w:bottom w:val="none" w:color="auto" w:sz="0" w:space="1"/>
      </w:pBdr>
      <w:rPr>
        <w:rFonts w:hint="default" w:eastAsia="宋体"/>
        <w:lang w:val="en-US" w:eastAsia="zh-CN"/>
      </w:rPr>
    </w:pPr>
    <w:r>
      <w:rPr>
        <w:rFonts w:hint="eastAsia" w:eastAsia="宋体"/>
        <w:lang w:val="en-US"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1"/>
      </w:pBdr>
      <w:rPr>
        <w:rFonts w:hint="eastAsia" w:eastAsia="宋体"/>
        <w:lang w:val="en-US" w:eastAsia="zh-CN"/>
      </w:rPr>
    </w:pPr>
    <w:r>
      <w:rPr>
        <w:rFonts w:hint="eastAsia" w:eastAsia="宋体"/>
        <w:lang w:val="en-US" w:eastAsia="zh-CN"/>
      </w:rPr>
      <w:t xml:space="preserve">                                                                                                                   </w:t>
    </w:r>
  </w:p>
  <w:p>
    <w:pPr>
      <w:pStyle w:val="8"/>
      <w:pBdr>
        <w:bottom w:val="none" w:color="auto" w:sz="0" w:space="1"/>
      </w:pBdr>
      <w:rPr>
        <w:rFonts w:hint="eastAsia" w:eastAsia="宋体"/>
        <w:lang w:val="en-US" w:eastAsia="zh-CN"/>
      </w:rPr>
    </w:pPr>
  </w:p>
  <w:p>
    <w:pPr>
      <w:pStyle w:val="8"/>
      <w:pBdr>
        <w:bottom w:val="none" w:color="auto" w:sz="0" w:space="1"/>
      </w:pBdr>
      <w:rPr>
        <w:rFonts w:hint="eastAsia" w:eastAsia="宋体"/>
        <w:lang w:val="en-US" w:eastAsia="zh-CN"/>
      </w:rPr>
    </w:pPr>
  </w:p>
  <w:p>
    <w:pPr>
      <w:pStyle w:val="8"/>
      <w:pBdr>
        <w:bottom w:val="none" w:color="auto" w:sz="0" w:space="1"/>
      </w:pBdr>
      <w:rPr>
        <w:rFonts w:hint="eastAsia" w:eastAsia="宋体"/>
        <w:lang w:val="en-US" w:eastAsia="zh-CN"/>
      </w:rPr>
    </w:pPr>
  </w:p>
  <w:p>
    <w:pPr>
      <w:pStyle w:val="8"/>
      <w:pBdr>
        <w:bottom w:val="none" w:color="auto" w:sz="0" w:space="1"/>
      </w:pBdr>
      <w:rPr>
        <w:rFonts w:hint="eastAsia" w:eastAsia="宋体"/>
        <w:lang w:val="en-US" w:eastAsia="zh-CN"/>
      </w:rPr>
    </w:pPr>
    <w:r>
      <w:rPr>
        <w:rFonts w:hint="eastAsia" w:eastAsia="宋体"/>
        <w:lang w:val="en-US" w:eastAsia="zh-CN"/>
      </w:rPr>
      <w:t xml:space="preserve">                                                                                                                                                              </w:t>
    </w:r>
  </w:p>
  <w:p>
    <w:pPr>
      <w:pStyle w:val="8"/>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第一部分 前言</w:t>
    </w:r>
    <w:r>
      <w:rPr>
        <w:rFonts w:hint="eastAsia" w:eastAsia="宋体"/>
        <w:lang w:val="en-US" w:eastAsia="zh-CN"/>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1"/>
      </w:pBdr>
      <w:rPr>
        <w:rFonts w:hint="eastAsia" w:eastAsia="宋体"/>
        <w:lang w:val="en-US" w:eastAsia="zh-CN"/>
      </w:rPr>
    </w:pPr>
    <w:r>
      <w:rPr>
        <w:rFonts w:hint="eastAsia" w:eastAsia="宋体"/>
        <w:lang w:val="en-US" w:eastAsia="zh-CN"/>
      </w:rPr>
      <w:t xml:space="preserve">                                                                                                                   </w:t>
    </w:r>
  </w:p>
  <w:p>
    <w:pPr>
      <w:pStyle w:val="8"/>
      <w:pBdr>
        <w:bottom w:val="none" w:color="auto" w:sz="0" w:space="1"/>
      </w:pBdr>
      <w:rPr>
        <w:rFonts w:hint="eastAsia" w:eastAsia="宋体"/>
        <w:lang w:val="en-US" w:eastAsia="zh-CN"/>
      </w:rPr>
    </w:pPr>
  </w:p>
  <w:p>
    <w:pPr>
      <w:pStyle w:val="8"/>
      <w:pBdr>
        <w:bottom w:val="none" w:color="auto" w:sz="0" w:space="1"/>
      </w:pBdr>
      <w:rPr>
        <w:rFonts w:hint="eastAsia" w:eastAsia="宋体"/>
        <w:lang w:val="en-US" w:eastAsia="zh-CN"/>
      </w:rPr>
    </w:pPr>
  </w:p>
  <w:p>
    <w:pPr>
      <w:pStyle w:val="8"/>
      <w:pBdr>
        <w:bottom w:val="none" w:color="auto" w:sz="0" w:space="1"/>
      </w:pBdr>
      <w:rPr>
        <w:rFonts w:hint="eastAsia" w:eastAsia="宋体"/>
        <w:lang w:val="en-US" w:eastAsia="zh-CN"/>
      </w:rPr>
    </w:pPr>
  </w:p>
  <w:p>
    <w:pPr>
      <w:pStyle w:val="8"/>
      <w:pBdr>
        <w:bottom w:val="none" w:color="auto" w:sz="0" w:space="1"/>
      </w:pBdr>
      <w:rPr>
        <w:rFonts w:hint="eastAsia" w:eastAsia="宋体"/>
        <w:lang w:val="en-US" w:eastAsia="zh-CN"/>
      </w:rPr>
    </w:pPr>
    <w:r>
      <w:rPr>
        <w:rFonts w:hint="eastAsia" w:eastAsia="宋体"/>
        <w:lang w:val="en-US" w:eastAsia="zh-CN"/>
      </w:rPr>
      <w:t xml:space="preserve">                                                                                                                                                              </w:t>
    </w:r>
  </w:p>
  <w:p>
    <w:pPr>
      <w:pStyle w:val="8"/>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第二部分 项目成效</w:t>
    </w:r>
    <w:r>
      <w:rPr>
        <w:rFonts w:hint="eastAsia" w:eastAsia="宋体"/>
        <w:lang w:val="en-US" w:eastAsia="zh-CN"/>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1"/>
      </w:pBdr>
      <w:rPr>
        <w:rFonts w:hint="eastAsia" w:eastAsia="宋体"/>
        <w:lang w:val="en-US" w:eastAsia="zh-CN"/>
      </w:rPr>
    </w:pPr>
    <w:r>
      <w:rPr>
        <w:rFonts w:hint="eastAsia" w:eastAsia="宋体"/>
        <w:lang w:val="en-US" w:eastAsia="zh-CN"/>
      </w:rPr>
      <w:t xml:space="preserve">                                                                                                                   </w:t>
    </w:r>
  </w:p>
  <w:p>
    <w:pPr>
      <w:pStyle w:val="8"/>
      <w:pBdr>
        <w:bottom w:val="none" w:color="auto" w:sz="0" w:space="1"/>
      </w:pBdr>
      <w:rPr>
        <w:rFonts w:hint="eastAsia" w:eastAsia="宋体"/>
        <w:lang w:val="en-US" w:eastAsia="zh-CN"/>
      </w:rPr>
    </w:pPr>
  </w:p>
  <w:p>
    <w:pPr>
      <w:pStyle w:val="8"/>
      <w:pBdr>
        <w:bottom w:val="none" w:color="auto" w:sz="0" w:space="1"/>
      </w:pBdr>
      <w:rPr>
        <w:rFonts w:hint="eastAsia" w:eastAsia="宋体"/>
        <w:lang w:val="en-US" w:eastAsia="zh-CN"/>
      </w:rPr>
    </w:pPr>
  </w:p>
  <w:p>
    <w:pPr>
      <w:pStyle w:val="8"/>
      <w:pBdr>
        <w:bottom w:val="none" w:color="auto" w:sz="0" w:space="1"/>
      </w:pBdr>
      <w:rPr>
        <w:rFonts w:hint="eastAsia" w:eastAsia="宋体"/>
        <w:lang w:val="en-US" w:eastAsia="zh-CN"/>
      </w:rPr>
    </w:pPr>
  </w:p>
  <w:p>
    <w:pPr>
      <w:pStyle w:val="8"/>
      <w:pBdr>
        <w:bottom w:val="none" w:color="auto" w:sz="0" w:space="1"/>
      </w:pBdr>
      <w:jc w:val="left"/>
      <w:rPr>
        <w:rFonts w:hint="eastAsia" w:eastAsia="宋体"/>
        <w:lang w:val="en-US" w:eastAsia="zh-CN"/>
      </w:rPr>
    </w:pPr>
    <w:r>
      <w:rPr>
        <w:rFonts w:hint="eastAsia" w:eastAsia="宋体"/>
        <w:lang w:val="en-US" w:eastAsia="zh-CN"/>
      </w:rPr>
      <w:t xml:space="preserve">                                                                                                                                                              </w:t>
    </w:r>
  </w:p>
  <w:p>
    <w:pPr>
      <w:pStyle w:val="8"/>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第二部分 项目成效</w:t>
    </w:r>
    <w:r>
      <w:rPr>
        <w:rFonts w:hint="eastAsia" w:eastAsia="宋体"/>
        <w:lang w:val="en-US" w:eastAsia="zh-CN"/>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1"/>
      </w:pBdr>
      <w:rPr>
        <w:rFonts w:hint="eastAsia" w:eastAsia="宋体"/>
        <w:lang w:val="en-US" w:eastAsia="zh-CN"/>
      </w:rPr>
    </w:pPr>
    <w:r>
      <w:rPr>
        <w:rFonts w:hint="eastAsia" w:eastAsia="宋体"/>
        <w:lang w:val="en-US" w:eastAsia="zh-CN"/>
      </w:rPr>
      <w:t xml:space="preserve">                                                                                                                   </w:t>
    </w:r>
  </w:p>
  <w:p>
    <w:pPr>
      <w:pStyle w:val="8"/>
      <w:pBdr>
        <w:bottom w:val="none" w:color="auto" w:sz="0" w:space="1"/>
      </w:pBdr>
      <w:rPr>
        <w:rFonts w:hint="eastAsia" w:eastAsia="宋体"/>
        <w:lang w:val="en-US" w:eastAsia="zh-CN"/>
      </w:rPr>
    </w:pPr>
  </w:p>
  <w:p>
    <w:pPr>
      <w:pStyle w:val="8"/>
      <w:pBdr>
        <w:bottom w:val="none" w:color="auto" w:sz="0" w:space="1"/>
      </w:pBdr>
      <w:rPr>
        <w:rFonts w:hint="eastAsia" w:eastAsia="宋体"/>
        <w:lang w:val="en-US" w:eastAsia="zh-CN"/>
      </w:rPr>
    </w:pPr>
  </w:p>
  <w:p>
    <w:pPr>
      <w:pStyle w:val="8"/>
      <w:pBdr>
        <w:bottom w:val="none" w:color="auto" w:sz="0" w:space="1"/>
      </w:pBdr>
      <w:ind w:firstLine="7560" w:firstLineChars="4200"/>
      <w:rPr>
        <w:rFonts w:hint="eastAsia" w:ascii="微软雅黑" w:hAnsi="微软雅黑" w:eastAsia="微软雅黑" w:cs="微软雅黑"/>
        <w:color w:val="0584A7"/>
        <w:u w:val="single"/>
        <w:lang w:val="en-US" w:eastAsia="zh-CN"/>
      </w:rPr>
    </w:pPr>
  </w:p>
  <w:p>
    <w:pPr>
      <w:pStyle w:val="8"/>
      <w:pBdr>
        <w:bottom w:val="none" w:color="auto" w:sz="0" w:space="1"/>
      </w:pBdr>
      <w:jc w:val="left"/>
      <w:rPr>
        <w:rFonts w:hint="eastAsia" w:eastAsia="宋体"/>
        <w:lang w:val="en-US" w:eastAsia="zh-CN"/>
      </w:rPr>
    </w:pP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第三部分  项目计划</w:t>
    </w:r>
    <w:r>
      <w:rPr>
        <w:rFonts w:hint="eastAsia" w:eastAsia="宋体"/>
        <w:lang w:val="en-US" w:eastAsia="zh-CN"/>
      </w:rPr>
      <w:t xml:space="preserve">                                      </w:t>
    </w:r>
    <w:r>
      <w:rPr>
        <w:rFonts w:hint="eastAsia" w:eastAsia="宋体"/>
        <w:highlight w:val="lightGray"/>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lang w:val="en-US" w:eastAsia="zh-CN"/>
      </w:rPr>
      <w:t xml:space="preserve"> </w:t>
    </w:r>
    <w:r>
      <w:rPr>
        <w:rFonts w:hint="eastAsia" w:eastAsia="宋体"/>
        <w:lang w:val="en-US" w:eastAsia="zh-CN"/>
      </w:rPr>
      <w:t xml:space="preserve">                                                                                                                                             </w:t>
    </w:r>
  </w:p>
  <w:p>
    <w:pPr>
      <w:pStyle w:val="8"/>
      <w:pBdr>
        <w:bottom w:val="none" w:color="auto" w:sz="0" w:space="1"/>
      </w:pBdr>
      <w:jc w:val="left"/>
      <w:rPr>
        <w:rFonts w:hint="default" w:eastAsia="宋体"/>
        <w:lang w:val="en-US" w:eastAsia="zh-CN"/>
      </w:rPr>
    </w:pPr>
    <w:r>
      <w:rPr>
        <w:rFonts w:hint="eastAsia" w:eastAsia="宋体"/>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EC176"/>
    <w:multiLevelType w:val="singleLevel"/>
    <w:tmpl w:val="8BFEC176"/>
    <w:lvl w:ilvl="0" w:tentative="0">
      <w:start w:val="1"/>
      <w:numFmt w:val="bullet"/>
      <w:lvlText w:val=""/>
      <w:lvlJc w:val="left"/>
      <w:pPr>
        <w:ind w:left="420" w:hanging="420"/>
      </w:pPr>
      <w:rPr>
        <w:rFonts w:hint="default" w:ascii="Wingdings" w:hAnsi="Wingdings"/>
      </w:rPr>
    </w:lvl>
  </w:abstractNum>
  <w:abstractNum w:abstractNumId="1">
    <w:nsid w:val="96CA238D"/>
    <w:multiLevelType w:val="singleLevel"/>
    <w:tmpl w:val="96CA238D"/>
    <w:lvl w:ilvl="0" w:tentative="0">
      <w:start w:val="2"/>
      <w:numFmt w:val="decimal"/>
      <w:suff w:val="space"/>
      <w:lvlText w:val="%1."/>
      <w:lvlJc w:val="left"/>
    </w:lvl>
  </w:abstractNum>
  <w:abstractNum w:abstractNumId="2">
    <w:nsid w:val="99C4EAE4"/>
    <w:multiLevelType w:val="singleLevel"/>
    <w:tmpl w:val="99C4EAE4"/>
    <w:lvl w:ilvl="0" w:tentative="0">
      <w:start w:val="1"/>
      <w:numFmt w:val="chineseCounting"/>
      <w:suff w:val="nothing"/>
      <w:lvlText w:val="%1、"/>
      <w:lvlJc w:val="left"/>
      <w:pPr>
        <w:ind w:left="0" w:firstLine="420"/>
      </w:pPr>
      <w:rPr>
        <w:rFonts w:hint="eastAsia"/>
      </w:rPr>
    </w:lvl>
  </w:abstractNum>
  <w:abstractNum w:abstractNumId="3">
    <w:nsid w:val="CAFCAA16"/>
    <w:multiLevelType w:val="singleLevel"/>
    <w:tmpl w:val="CAFCAA16"/>
    <w:lvl w:ilvl="0" w:tentative="0">
      <w:start w:val="1"/>
      <w:numFmt w:val="decimal"/>
      <w:lvlText w:val="(%1)"/>
      <w:lvlJc w:val="left"/>
      <w:pPr>
        <w:ind w:left="425" w:hanging="425"/>
      </w:pPr>
      <w:rPr>
        <w:rFonts w:hint="default"/>
      </w:rPr>
    </w:lvl>
  </w:abstractNum>
  <w:abstractNum w:abstractNumId="4">
    <w:nsid w:val="F21ACDF3"/>
    <w:multiLevelType w:val="singleLevel"/>
    <w:tmpl w:val="F21ACDF3"/>
    <w:lvl w:ilvl="0" w:tentative="0">
      <w:start w:val="2"/>
      <w:numFmt w:val="chineseCounting"/>
      <w:suff w:val="space"/>
      <w:lvlText w:val="第%1部分"/>
      <w:lvlJc w:val="left"/>
      <w:rPr>
        <w:rFonts w:hint="eastAsia"/>
      </w:rPr>
    </w:lvl>
  </w:abstractNum>
  <w:abstractNum w:abstractNumId="5">
    <w:nsid w:val="335D52FA"/>
    <w:multiLevelType w:val="singleLevel"/>
    <w:tmpl w:val="335D52FA"/>
    <w:lvl w:ilvl="0" w:tentative="0">
      <w:start w:val="2"/>
      <w:numFmt w:val="decimal"/>
      <w:suff w:val="nothing"/>
      <w:lvlText w:val="（%1）"/>
      <w:lvlJc w:val="left"/>
    </w:lvl>
  </w:abstractNum>
  <w:abstractNum w:abstractNumId="6">
    <w:nsid w:val="49E5778E"/>
    <w:multiLevelType w:val="singleLevel"/>
    <w:tmpl w:val="49E5778E"/>
    <w:lvl w:ilvl="0" w:tentative="0">
      <w:start w:val="3"/>
      <w:numFmt w:val="decimal"/>
      <w:suff w:val="nothing"/>
      <w:lvlText w:val="（%1）"/>
      <w:lvlJc w:val="left"/>
    </w:lvl>
  </w:abstractNum>
  <w:num w:numId="1">
    <w:abstractNumId w:val="4"/>
  </w:num>
  <w:num w:numId="2">
    <w:abstractNumId w:val="1"/>
  </w:num>
  <w:num w:numId="3">
    <w:abstractNumId w:val="6"/>
  </w:num>
  <w:num w:numId="4">
    <w:abstractNumId w:val="5"/>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BhMGQ3Y2UzMDU4Zjk5ZDRkY2IwNjE2NGUwYjA0NjcifQ=="/>
  </w:docVars>
  <w:rsids>
    <w:rsidRoot w:val="00000000"/>
    <w:rsid w:val="054211CD"/>
    <w:rsid w:val="14297D51"/>
    <w:rsid w:val="17AF51C0"/>
    <w:rsid w:val="1862739D"/>
    <w:rsid w:val="1E28365D"/>
    <w:rsid w:val="41F36AAF"/>
    <w:rsid w:val="44B05B95"/>
    <w:rsid w:val="45C97DCA"/>
    <w:rsid w:val="46B94943"/>
    <w:rsid w:val="48C24E95"/>
    <w:rsid w:val="58273D2E"/>
    <w:rsid w:val="613470AC"/>
    <w:rsid w:val="61EB3205"/>
    <w:rsid w:val="64D14DDF"/>
    <w:rsid w:val="6FA848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rPr>
      <w:rFonts w:ascii="Arial" w:hAnsi="Arial" w:eastAsia="Arial" w:cs="Arial"/>
      <w:sz w:val="21"/>
      <w:szCs w:val="21"/>
      <w:lang w:val="en-US" w:eastAsia="en-US" w:bidi="ar-SA"/>
    </w:r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table" w:customStyle="1" w:styleId="14">
    <w:name w:val="Table Normal"/>
    <w:semiHidden/>
    <w:unhideWhenUsed/>
    <w:qFormat/>
    <w:uiPriority w:val="0"/>
    <w:tblPr>
      <w:tblCellMar>
        <w:top w:w="0" w:type="dxa"/>
        <w:left w:w="0" w:type="dxa"/>
        <w:bottom w:w="0" w:type="dxa"/>
        <w:right w:w="0" w:type="dxa"/>
      </w:tblCellMar>
    </w:tblPr>
  </w:style>
  <w:style w:type="character" w:customStyle="1" w:styleId="15">
    <w:name w:val="font21"/>
    <w:basedOn w:val="12"/>
    <w:qFormat/>
    <w:uiPriority w:val="0"/>
    <w:rPr>
      <w:rFonts w:hint="eastAsia" w:ascii="宋体" w:hAnsi="宋体" w:eastAsia="宋体" w:cs="宋体"/>
      <w:color w:val="000000"/>
      <w:sz w:val="22"/>
      <w:szCs w:val="22"/>
      <w:u w:val="none"/>
    </w:rPr>
  </w:style>
  <w:style w:type="character" w:customStyle="1" w:styleId="16">
    <w:name w:val="font11"/>
    <w:basedOn w:val="12"/>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23.jpeg"/><Relationship Id="rId55" Type="http://schemas.openxmlformats.org/officeDocument/2006/relationships/image" Target="media/image22.jpeg"/><Relationship Id="rId54" Type="http://schemas.openxmlformats.org/officeDocument/2006/relationships/chart" Target="charts/chart14.xml"/><Relationship Id="rId53" Type="http://schemas.openxmlformats.org/officeDocument/2006/relationships/chart" Target="charts/chart13.xml"/><Relationship Id="rId52" Type="http://schemas.openxmlformats.org/officeDocument/2006/relationships/chart" Target="charts/chart12.xml"/><Relationship Id="rId51" Type="http://schemas.openxmlformats.org/officeDocument/2006/relationships/chart" Target="charts/chart11.xml"/><Relationship Id="rId50" Type="http://schemas.openxmlformats.org/officeDocument/2006/relationships/chart" Target="charts/chart10.xml"/><Relationship Id="rId5" Type="http://schemas.openxmlformats.org/officeDocument/2006/relationships/header" Target="header1.xml"/><Relationship Id="rId49" Type="http://schemas.openxmlformats.org/officeDocument/2006/relationships/chart" Target="charts/chart9.xml"/><Relationship Id="rId48" Type="http://schemas.openxmlformats.org/officeDocument/2006/relationships/chart" Target="charts/chart8.xml"/><Relationship Id="rId47" Type="http://schemas.openxmlformats.org/officeDocument/2006/relationships/chart" Target="charts/chart7.xml"/><Relationship Id="rId46" Type="http://schemas.openxmlformats.org/officeDocument/2006/relationships/image" Target="media/image21.jpeg"/><Relationship Id="rId45" Type="http://schemas.openxmlformats.org/officeDocument/2006/relationships/image" Target="media/image20.jpeg"/><Relationship Id="rId44" Type="http://schemas.openxmlformats.org/officeDocument/2006/relationships/chart" Target="charts/chart6.xml"/><Relationship Id="rId43" Type="http://schemas.openxmlformats.org/officeDocument/2006/relationships/chart" Target="charts/chart5.xml"/><Relationship Id="rId42" Type="http://schemas.openxmlformats.org/officeDocument/2006/relationships/chart" Target="charts/chart4.xml"/><Relationship Id="rId41" Type="http://schemas.openxmlformats.org/officeDocument/2006/relationships/chart" Target="charts/chart3.xml"/><Relationship Id="rId40" Type="http://schemas.openxmlformats.org/officeDocument/2006/relationships/chart" Target="charts/chart2.xml"/><Relationship Id="rId4" Type="http://schemas.openxmlformats.org/officeDocument/2006/relationships/endnotes" Target="endnotes.xml"/><Relationship Id="rId39" Type="http://schemas.openxmlformats.org/officeDocument/2006/relationships/chart" Target="charts/chart1.xml"/><Relationship Id="rId38" Type="http://schemas.openxmlformats.org/officeDocument/2006/relationships/image" Target="media/image19.jpeg"/><Relationship Id="rId37" Type="http://schemas.openxmlformats.org/officeDocument/2006/relationships/image" Target="media/image18.jpeg"/><Relationship Id="rId36" Type="http://schemas.openxmlformats.org/officeDocument/2006/relationships/image" Target="media/image17.jpeg"/><Relationship Id="rId35" Type="http://schemas.openxmlformats.org/officeDocument/2006/relationships/image" Target="media/image16.jpeg"/><Relationship Id="rId34" Type="http://schemas.openxmlformats.org/officeDocument/2006/relationships/image" Target="media/image15.jpeg"/><Relationship Id="rId33" Type="http://schemas.openxmlformats.org/officeDocument/2006/relationships/image" Target="media/image14.jpeg"/><Relationship Id="rId32" Type="http://schemas.openxmlformats.org/officeDocument/2006/relationships/image" Target="media/image13.jpeg"/><Relationship Id="rId31" Type="http://schemas.openxmlformats.org/officeDocument/2006/relationships/image" Target="media/image12.jpeg"/><Relationship Id="rId30" Type="http://schemas.openxmlformats.org/officeDocument/2006/relationships/image" Target="media/image11.jpeg"/><Relationship Id="rId3" Type="http://schemas.openxmlformats.org/officeDocument/2006/relationships/footnotes" Target="footnotes.xml"/><Relationship Id="rId29" Type="http://schemas.openxmlformats.org/officeDocument/2006/relationships/image" Target="media/image10.jpeg"/><Relationship Id="rId28" Type="http://schemas.openxmlformats.org/officeDocument/2006/relationships/image" Target="media/image9.jpeg"/><Relationship Id="rId27" Type="http://schemas.openxmlformats.org/officeDocument/2006/relationships/image" Target="media/image8.jpeg"/><Relationship Id="rId26" Type="http://schemas.openxmlformats.org/officeDocument/2006/relationships/image" Target="media/image7.jpeg"/><Relationship Id="rId25" Type="http://schemas.openxmlformats.org/officeDocument/2006/relationships/image" Target="media/image6.jpeg"/><Relationship Id="rId24" Type="http://schemas.openxmlformats.org/officeDocument/2006/relationships/image" Target="media/image5.jpe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86173\Downloads\&#35746;&#21333;&#23548;&#20986;%20-%202024-06-07T144021.895.xls"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86173\Downloads\&#35746;&#21333;&#23548;&#20986;%20-%202024-06-07T144021.895.xls"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86173\Downloads\&#35746;&#21333;&#23548;&#20986;%20-%202024-06-07T144021.895.xls"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86173\Desktop\24&#24180;&#26149;&#23395;&#25104;&#38271;&#25253;&#21578;\&#31509;&#26725;&#26032;.xls"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Users\86173\Desktop\24&#24180;&#26149;&#23395;&#25104;&#38271;&#25253;&#21578;\&#31509;&#26725;&#26032;.xls"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C:\Users\86173\Documents\WeChat%20Files\wxid_qypypwm0pmgw22\FileStorage\File\2024-06\&#33267;&#20170;.xls"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C:\Users\86173\Documents\WeChat%20Files\wxid_qypypwm0pmgw22\FileStorage\File\2024-07\&#35838;&#31243;&#20449;&#24687;.xlsx"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86173\Desktop\&#25104;&#38271;&#25968;&#25454;\&#23398;&#26399;&#21069;&#24635;&#21512;.xlsx"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13.xml"/><Relationship Id="rId2" Type="http://schemas.microsoft.com/office/2011/relationships/chartStyle" Target="style13.xml"/><Relationship Id="rId1" Type="http://schemas.openxmlformats.org/officeDocument/2006/relationships/oleObject" Target="file:///C:\Users\86173\Desktop\&#25104;&#38271;&#25968;&#25454;\&#23398;&#26399;&#21069;&#24635;&#21512;.xlsx"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86173\Desktop\&#25104;&#38271;&#25968;&#25454;\&#23398;&#26399;&#21069;&#24635;&#21512;.xlsx"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file:///C:\Users\86173\Desktop\&#25104;&#38271;&#25968;&#25454;\&#23398;&#26399;&#21069;&#24635;&#21512;.xlsx" TargetMode="External"/></Relationships>
</file>

<file path=word/charts/_rels/chart12.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86173\Desktop\&#25104;&#38271;&#25968;&#25454;\&#23398;&#26399;&#21069;&#24635;&#21512;.xlsx" TargetMode="External"/></Relationships>
</file>

<file path=word/charts/_rels/chart13.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file:///C:\Users\86173\Desktop\&#25104;&#38271;&#25968;&#25454;\&#23398;&#26399;&#21069;&#24635;&#21512;.xlsx" TargetMode="External"/></Relationships>
</file>

<file path=word/charts/_rels/chart14.xml.rels><?xml version="1.0" encoding="UTF-8" standalone="yes"?>
<Relationships xmlns="http://schemas.openxmlformats.org/package/2006/relationships"><Relationship Id="rId3" Type="http://schemas.microsoft.com/office/2011/relationships/chartColorStyle" Target="colors14.xml"/><Relationship Id="rId2" Type="http://schemas.microsoft.com/office/2011/relationships/chartStyle" Target="style14.xml"/><Relationship Id="rId1" Type="http://schemas.openxmlformats.org/officeDocument/2006/relationships/oleObject" Target="file:///C:\Users\86173\Desktop\&#25104;&#38271;&#25968;&#25454;\&#23398;&#26399;&#21069;&#24635;&#21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校队学员续报情况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- 2024-06-07T144021.895.xls]校队'!$H$15:$I$15</c:f>
              <c:strCache>
                <c:ptCount val="2"/>
                <c:pt idx="0">
                  <c:v>老学员</c:v>
                </c:pt>
                <c:pt idx="1">
                  <c:v>新学员</c:v>
                </c:pt>
              </c:strCache>
            </c:strRef>
          </c:cat>
          <c:val>
            <c:numRef>
              <c:f>'[订单导出 - 2024-06-07T144021.895.xls]校队'!$H$16:$I$16</c:f>
              <c:numCache>
                <c:formatCode>General</c:formatCode>
                <c:ptCount val="2"/>
                <c:pt idx="0">
                  <c:v>12</c:v>
                </c:pt>
                <c:pt idx="1">
                  <c:v>11</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兴趣班学员续报情况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- 2024-06-07T144021.895.xls]兴趣班'!$F$7:$G$7</c:f>
              <c:strCache>
                <c:ptCount val="2"/>
                <c:pt idx="0">
                  <c:v>老学员</c:v>
                </c:pt>
                <c:pt idx="1">
                  <c:v>新学员</c:v>
                </c:pt>
              </c:strCache>
            </c:strRef>
          </c:cat>
          <c:val>
            <c:numRef>
              <c:f>'[订单导出 - 2024-06-07T144021.895.xls]兴趣班'!$F$8:$G$8</c:f>
              <c:numCache>
                <c:formatCode>General</c:formatCode>
                <c:ptCount val="2"/>
                <c:pt idx="0">
                  <c:v>79</c:v>
                </c:pt>
                <c:pt idx="1">
                  <c:v>77</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笕桥总体报名情况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- 2024-06-07T144021.895.xls]老学员'!$F$35:$G$35</c:f>
              <c:strCache>
                <c:ptCount val="2"/>
                <c:pt idx="0">
                  <c:v>老学员</c:v>
                </c:pt>
                <c:pt idx="1">
                  <c:v>新学员</c:v>
                </c:pt>
              </c:strCache>
            </c:strRef>
          </c:cat>
          <c:val>
            <c:numRef>
              <c:f>'[订单导出 - 2024-06-07T144021.895.xls]老学员'!$F$36:$G$36</c:f>
              <c:numCache>
                <c:formatCode>General</c:formatCode>
                <c:ptCount val="2"/>
                <c:pt idx="0">
                  <c:v>94</c:v>
                </c:pt>
                <c:pt idx="1">
                  <c:v>85</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男女比例</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[笕桥新.xls]Sheet2!$I$18:$J$18</c:f>
              <c:strCache>
                <c:ptCount val="2"/>
                <c:pt idx="0">
                  <c:v>男学员</c:v>
                </c:pt>
                <c:pt idx="1">
                  <c:v>女学员</c:v>
                </c:pt>
              </c:strCache>
            </c:strRef>
          </c:cat>
          <c:val>
            <c:numRef>
              <c:f>[笕桥新.xls]Sheet2!$I$19:$J$19</c:f>
              <c:numCache>
                <c:formatCode>General</c:formatCode>
                <c:ptCount val="2"/>
                <c:pt idx="0">
                  <c:v>26</c:v>
                </c:pt>
                <c:pt idx="1">
                  <c:v>153</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rPr b="1"/>
              <a:t>年级分布</a:t>
            </a:r>
            <a:endParaRPr b="1"/>
          </a:p>
        </c:rich>
      </c:tx>
      <c:layout/>
      <c:overlay val="0"/>
      <c:spPr>
        <a:noFill/>
        <a:ln>
          <a:noFill/>
        </a:ln>
        <a:effectLst/>
      </c:spPr>
    </c:title>
    <c:autoTitleDeleted val="0"/>
    <c:plotArea>
      <c:layout/>
      <c:pieChart>
        <c:varyColors val="1"/>
        <c:ser>
          <c:idx val="0"/>
          <c:order val="0"/>
          <c:tx>
            <c:strRef>
              <c:f>"计数项:年级"</c:f>
              <c:strCache>
                <c:ptCount val="1"/>
                <c:pt idx="0">
                  <c:v>计数项:年级</c:v>
                </c:pt>
              </c:strCache>
            </c:strRef>
          </c:tx>
          <c:spPr/>
          <c:explosion val="0"/>
          <c:dPt>
            <c:idx val="0"/>
            <c:bubble3D val="0"/>
            <c:spPr>
              <a:solidFill>
                <a:srgbClr val="387EDB"/>
              </a:solidFill>
              <a:ln>
                <a:noFill/>
              </a:ln>
              <a:effectLst/>
            </c:spPr>
          </c:dPt>
          <c:dPt>
            <c:idx val="1"/>
            <c:bubble3D val="0"/>
            <c:spPr>
              <a:solidFill>
                <a:srgbClr val="1FBB7D"/>
              </a:solidFill>
              <a:ln>
                <a:noFill/>
              </a:ln>
              <a:effectLst/>
            </c:spPr>
          </c:dPt>
          <c:dPt>
            <c:idx val="2"/>
            <c:bubble3D val="0"/>
            <c:spPr>
              <a:solidFill>
                <a:srgbClr val="F8CE59"/>
              </a:solidFill>
              <a:ln>
                <a:noFill/>
              </a:ln>
              <a:effectLst/>
            </c:spPr>
          </c:dPt>
          <c:dPt>
            <c:idx val="3"/>
            <c:bubble3D val="0"/>
            <c:spPr>
              <a:solidFill>
                <a:srgbClr val="EB6C6A"/>
              </a:solidFill>
              <a:ln>
                <a:noFill/>
              </a:ln>
              <a:effectLst/>
            </c:spPr>
          </c:dPt>
          <c:dPt>
            <c:idx val="4"/>
            <c:bubble3D val="0"/>
            <c:spPr>
              <a:solidFill>
                <a:srgbClr val="AC82C8"/>
              </a:solidFill>
              <a:ln>
                <a:noFill/>
              </a:ln>
              <a:effectLst/>
            </c:spPr>
          </c:dPt>
          <c:dPt>
            <c:idx val="5"/>
            <c:bubble3D val="0"/>
            <c:spPr>
              <a:solidFill>
                <a:srgbClr val="1AB6C1"/>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rgbClr val="595959">
                        <a:lumMod val="75000"/>
                        <a:lumOff val="25000"/>
                      </a:srgbClr>
                    </a:solidFill>
                    <a:latin typeface="+mn-lt"/>
                    <a:ea typeface="微软雅黑" panose="020B0503020204020204" charset="-122"/>
                    <a:cs typeface="+mn-cs"/>
                  </a:defRPr>
                </a:pPr>
              </a:p>
            </c:txPr>
            <c:dLblPos val="outEnd"/>
            <c:showLegendKey val="1"/>
            <c:showVal val="0"/>
            <c:showCatName val="1"/>
            <c:showSerName val="0"/>
            <c:showPercent val="1"/>
            <c:showBubbleSize val="0"/>
            <c:separator> </c:separator>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{"五年级","四年级","二年级","三年级","六年级","一年级"}</c:f>
              <c:strCache>
                <c:ptCount val="6"/>
                <c:pt idx="0">
                  <c:v>五年级</c:v>
                </c:pt>
                <c:pt idx="1">
                  <c:v>四年级</c:v>
                </c:pt>
                <c:pt idx="2">
                  <c:v>二年级</c:v>
                </c:pt>
                <c:pt idx="3">
                  <c:v>三年级</c:v>
                </c:pt>
                <c:pt idx="4">
                  <c:v>六年级</c:v>
                </c:pt>
                <c:pt idx="5">
                  <c:v>一年级</c:v>
                </c:pt>
              </c:strCache>
            </c:strRef>
          </c:cat>
          <c:val>
            <c:numRef>
              <c:f>{37,36,34,26,26,20}</c:f>
              <c:numCache>
                <c:formatCode>General</c:formatCode>
                <c:ptCount val="6"/>
                <c:pt idx="0">
                  <c:v>37</c:v>
                </c:pt>
                <c:pt idx="1">
                  <c:v>36</c:v>
                </c:pt>
                <c:pt idx="2">
                  <c:v>34</c:v>
                </c:pt>
                <c:pt idx="3">
                  <c:v>26</c:v>
                </c:pt>
                <c:pt idx="4">
                  <c:v>26</c:v>
                </c:pt>
                <c:pt idx="5">
                  <c:v>20</c:v>
                </c:pt>
              </c:numCache>
            </c:numRef>
          </c:val>
        </c:ser>
        <c:dLbls>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出勤情况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[至今.xls]Sheet2!$N$8:$O$8</c:f>
              <c:strCache>
                <c:ptCount val="2"/>
                <c:pt idx="0">
                  <c:v>请假及其他</c:v>
                </c:pt>
                <c:pt idx="1">
                  <c:v>出勤</c:v>
                </c:pt>
              </c:strCache>
            </c:strRef>
          </c:cat>
          <c:val>
            <c:numRef>
              <c:f>[至今.xls]Sheet2!$N$9:$O$9</c:f>
              <c:numCache>
                <c:formatCode>General</c:formatCode>
                <c:ptCount val="2"/>
                <c:pt idx="0">
                  <c:v>2695</c:v>
                </c:pt>
                <c:pt idx="1">
                  <c:v>176</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学员表现</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[课程信息.xlsx]Sheet3!$F$10:$H$10</c:f>
              <c:strCache>
                <c:ptCount val="3"/>
                <c:pt idx="0">
                  <c:v>优秀</c:v>
                </c:pt>
                <c:pt idx="1">
                  <c:v>良好</c:v>
                </c:pt>
                <c:pt idx="2">
                  <c:v>合格</c:v>
                </c:pt>
              </c:strCache>
            </c:strRef>
          </c:cat>
          <c:val>
            <c:numRef>
              <c:f>[课程信息.xlsx]Sheet3!$F$11:$H$11</c:f>
              <c:numCache>
                <c:formatCode>General</c:formatCode>
                <c:ptCount val="3"/>
                <c:pt idx="0">
                  <c:v>22</c:v>
                </c:pt>
                <c:pt idx="1">
                  <c:v>58</c:v>
                </c:pt>
                <c:pt idx="2">
                  <c:v>20</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二年级</a:t>
            </a:r>
          </a:p>
        </c:rich>
      </c:tx>
      <c:layout/>
      <c:overlay val="0"/>
      <c:spPr>
        <a:noFill/>
        <a:ln>
          <a:noFill/>
        </a:ln>
        <a:effectLst/>
      </c:spPr>
    </c:title>
    <c:autoTitleDeleted val="0"/>
    <c:plotArea>
      <c:layout/>
      <c:radarChart>
        <c:radarStyle val="marker"/>
        <c:varyColors val="0"/>
        <c:ser>
          <c:idx val="0"/>
          <c:order val="0"/>
          <c:tx>
            <c:strRef>
              <c:f>[学期前总合.xlsx]分析2!$D$16</c:f>
              <c:strCache>
                <c:ptCount val="1"/>
                <c:pt idx="0">
                  <c:v>学期前</c:v>
                </c:pt>
              </c:strCache>
            </c:strRef>
          </c:tx>
          <c:spPr>
            <a:ln w="28575" cap="rnd">
              <a:solidFill>
                <a:schemeClr val="accent1"/>
              </a:solidFill>
              <a:round/>
            </a:ln>
            <a:effectLst/>
          </c:spPr>
          <c:marker>
            <c:symbol val="none"/>
          </c:marker>
          <c:dLbls>
            <c:delete val="1"/>
          </c:dLbls>
          <c:cat>
            <c:strRef>
              <c:f>[学期前总合.xlsx]分析2!$E$15:$J$15</c:f>
              <c:strCache>
                <c:ptCount val="6"/>
                <c:pt idx="0">
                  <c:v> 运球</c:v>
                </c:pt>
                <c:pt idx="1">
                  <c:v> 投篮</c:v>
                </c:pt>
                <c:pt idx="2">
                  <c:v> 灵敏</c:v>
                </c:pt>
                <c:pt idx="3">
                  <c:v> 速度</c:v>
                </c:pt>
                <c:pt idx="4">
                  <c:v> 耐力</c:v>
                </c:pt>
                <c:pt idx="5">
                  <c:v> 弹跳</c:v>
                </c:pt>
              </c:strCache>
            </c:strRef>
          </c:cat>
          <c:val>
            <c:numRef>
              <c:f>[学期前总合.xlsx]分析2!$E$16:$J$16</c:f>
              <c:numCache>
                <c:formatCode>General</c:formatCode>
                <c:ptCount val="6"/>
                <c:pt idx="0">
                  <c:v>2.032605</c:v>
                </c:pt>
                <c:pt idx="1">
                  <c:v>1.45801428571429</c:v>
                </c:pt>
                <c:pt idx="2">
                  <c:v>1.22857142857143</c:v>
                </c:pt>
                <c:pt idx="3">
                  <c:v>2.08974785714286</c:v>
                </c:pt>
                <c:pt idx="4">
                  <c:v>1.77142857142857</c:v>
                </c:pt>
                <c:pt idx="5">
                  <c:v>1.85519035714286</c:v>
                </c:pt>
              </c:numCache>
            </c:numRef>
          </c:val>
        </c:ser>
        <c:ser>
          <c:idx val="1"/>
          <c:order val="1"/>
          <c:tx>
            <c:strRef>
              <c:f>[学期前总合.xlsx]分析2!$D$17</c:f>
              <c:strCache>
                <c:ptCount val="1"/>
                <c:pt idx="0">
                  <c:v>学期后</c:v>
                </c:pt>
              </c:strCache>
            </c:strRef>
          </c:tx>
          <c:spPr>
            <a:ln w="28575" cap="rnd">
              <a:solidFill>
                <a:schemeClr val="accent2"/>
              </a:solidFill>
              <a:round/>
            </a:ln>
            <a:effectLst/>
          </c:spPr>
          <c:marker>
            <c:symbol val="none"/>
          </c:marker>
          <c:dLbls>
            <c:delete val="1"/>
          </c:dLbls>
          <c:cat>
            <c:strRef>
              <c:f>[学期前总合.xlsx]分析2!$E$15:$J$15</c:f>
              <c:strCache>
                <c:ptCount val="6"/>
                <c:pt idx="0">
                  <c:v> 运球</c:v>
                </c:pt>
                <c:pt idx="1">
                  <c:v> 投篮</c:v>
                </c:pt>
                <c:pt idx="2">
                  <c:v> 灵敏</c:v>
                </c:pt>
                <c:pt idx="3">
                  <c:v> 速度</c:v>
                </c:pt>
                <c:pt idx="4">
                  <c:v> 耐力</c:v>
                </c:pt>
                <c:pt idx="5">
                  <c:v> 弹跳</c:v>
                </c:pt>
              </c:strCache>
            </c:strRef>
          </c:cat>
          <c:val>
            <c:numRef>
              <c:f>[学期前总合.xlsx]分析2!$E$17:$J$17</c:f>
              <c:numCache>
                <c:formatCode>General</c:formatCode>
                <c:ptCount val="6"/>
                <c:pt idx="0">
                  <c:v>2.3</c:v>
                </c:pt>
                <c:pt idx="1">
                  <c:v>1.82144</c:v>
                </c:pt>
                <c:pt idx="2">
                  <c:v>1.76693333333333</c:v>
                </c:pt>
                <c:pt idx="3">
                  <c:v>2.992498</c:v>
                </c:pt>
                <c:pt idx="4">
                  <c:v>4.38706666666667</c:v>
                </c:pt>
                <c:pt idx="5">
                  <c:v>2.66570577777778</c:v>
                </c:pt>
              </c:numCache>
            </c:numRef>
          </c:val>
        </c:ser>
        <c:dLbls>
          <c:showLegendKey val="0"/>
          <c:showVal val="0"/>
          <c:showCatName val="0"/>
          <c:showSerName val="0"/>
          <c:showPercent val="0"/>
          <c:showBubbleSize val="0"/>
        </c:dLbls>
        <c:axId val="544419447"/>
        <c:axId val="49817498"/>
      </c:radarChart>
      <c:catAx>
        <c:axId val="54441944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9817498"/>
        <c:crosses val="autoZero"/>
        <c:auto val="1"/>
        <c:lblAlgn val="ctr"/>
        <c:lblOffset val="100"/>
        <c:noMultiLvlLbl val="0"/>
      </c:catAx>
      <c:valAx>
        <c:axId val="49817498"/>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44419447"/>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三年级</a:t>
            </a:r>
          </a:p>
        </c:rich>
      </c:tx>
      <c:layout/>
      <c:overlay val="0"/>
      <c:spPr>
        <a:noFill/>
        <a:ln>
          <a:noFill/>
        </a:ln>
        <a:effectLst/>
      </c:spPr>
    </c:title>
    <c:autoTitleDeleted val="0"/>
    <c:plotArea>
      <c:layout/>
      <c:radarChart>
        <c:radarStyle val="marker"/>
        <c:varyColors val="0"/>
        <c:ser>
          <c:idx val="0"/>
          <c:order val="0"/>
          <c:tx>
            <c:strRef>
              <c:f>[学期前总合.xlsx]分析2!$D$20</c:f>
              <c:strCache>
                <c:ptCount val="1"/>
                <c:pt idx="0">
                  <c:v>学期前</c:v>
                </c:pt>
              </c:strCache>
            </c:strRef>
          </c:tx>
          <c:spPr>
            <a:ln w="28575" cap="rnd">
              <a:solidFill>
                <a:schemeClr val="accent1"/>
              </a:solidFill>
              <a:round/>
            </a:ln>
            <a:effectLst/>
          </c:spPr>
          <c:marker>
            <c:symbol val="none"/>
          </c:marker>
          <c:dLbls>
            <c:delete val="1"/>
          </c:dLbls>
          <c:cat>
            <c:strRef>
              <c:f>[学期前总合.xlsx]分析2!$E$19:$J$19</c:f>
              <c:strCache>
                <c:ptCount val="6"/>
                <c:pt idx="0">
                  <c:v> 运球</c:v>
                </c:pt>
                <c:pt idx="1">
                  <c:v> 投篮</c:v>
                </c:pt>
                <c:pt idx="2">
                  <c:v> 灵敏</c:v>
                </c:pt>
                <c:pt idx="3">
                  <c:v> 速度</c:v>
                </c:pt>
                <c:pt idx="4">
                  <c:v> 耐力</c:v>
                </c:pt>
                <c:pt idx="5">
                  <c:v> 弹跳</c:v>
                </c:pt>
              </c:strCache>
            </c:strRef>
          </c:cat>
          <c:val>
            <c:numRef>
              <c:f>[学期前总合.xlsx]分析2!$E$20:$J$20</c:f>
              <c:numCache>
                <c:formatCode>General</c:formatCode>
                <c:ptCount val="6"/>
                <c:pt idx="0">
                  <c:v>2.7</c:v>
                </c:pt>
                <c:pt idx="1">
                  <c:v>1.41136</c:v>
                </c:pt>
                <c:pt idx="2">
                  <c:v>2.8344</c:v>
                </c:pt>
                <c:pt idx="3">
                  <c:v>2.1</c:v>
                </c:pt>
                <c:pt idx="4">
                  <c:v>1.88</c:v>
                </c:pt>
                <c:pt idx="5">
                  <c:v>2.17096</c:v>
                </c:pt>
              </c:numCache>
            </c:numRef>
          </c:val>
        </c:ser>
        <c:ser>
          <c:idx val="1"/>
          <c:order val="1"/>
          <c:tx>
            <c:strRef>
              <c:f>[学期前总合.xlsx]分析2!$D$21</c:f>
              <c:strCache>
                <c:ptCount val="1"/>
                <c:pt idx="0">
                  <c:v>学期后</c:v>
                </c:pt>
              </c:strCache>
            </c:strRef>
          </c:tx>
          <c:spPr>
            <a:ln w="28575" cap="rnd">
              <a:solidFill>
                <a:schemeClr val="accent2"/>
              </a:solidFill>
              <a:round/>
            </a:ln>
            <a:effectLst/>
          </c:spPr>
          <c:marker>
            <c:symbol val="none"/>
          </c:marker>
          <c:dLbls>
            <c:delete val="1"/>
          </c:dLbls>
          <c:cat>
            <c:strRef>
              <c:f>[学期前总合.xlsx]分析2!$E$19:$J$19</c:f>
              <c:strCache>
                <c:ptCount val="6"/>
                <c:pt idx="0">
                  <c:v> 运球</c:v>
                </c:pt>
                <c:pt idx="1">
                  <c:v> 投篮</c:v>
                </c:pt>
                <c:pt idx="2">
                  <c:v> 灵敏</c:v>
                </c:pt>
                <c:pt idx="3">
                  <c:v> 速度</c:v>
                </c:pt>
                <c:pt idx="4">
                  <c:v> 耐力</c:v>
                </c:pt>
                <c:pt idx="5">
                  <c:v> 弹跳</c:v>
                </c:pt>
              </c:strCache>
            </c:strRef>
          </c:cat>
          <c:val>
            <c:numRef>
              <c:f>[学期前总合.xlsx]分析2!$E$21:$J$21</c:f>
              <c:numCache>
                <c:formatCode>General</c:formatCode>
                <c:ptCount val="6"/>
                <c:pt idx="0">
                  <c:v>3</c:v>
                </c:pt>
                <c:pt idx="1">
                  <c:v>2.02505</c:v>
                </c:pt>
                <c:pt idx="2">
                  <c:v>2.942</c:v>
                </c:pt>
                <c:pt idx="3">
                  <c:v>2.6927825</c:v>
                </c:pt>
                <c:pt idx="4">
                  <c:v>4.458</c:v>
                </c:pt>
                <c:pt idx="5">
                  <c:v>2.87993041666667</c:v>
                </c:pt>
              </c:numCache>
            </c:numRef>
          </c:val>
        </c:ser>
        <c:dLbls>
          <c:showLegendKey val="0"/>
          <c:showVal val="0"/>
          <c:showCatName val="0"/>
          <c:showSerName val="0"/>
          <c:showPercent val="0"/>
          <c:showBubbleSize val="0"/>
        </c:dLbls>
        <c:axId val="916671655"/>
        <c:axId val="94513846"/>
      </c:radarChart>
      <c:catAx>
        <c:axId val="91667165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4513846"/>
        <c:crosses val="autoZero"/>
        <c:auto val="1"/>
        <c:lblAlgn val="ctr"/>
        <c:lblOffset val="100"/>
        <c:noMultiLvlLbl val="0"/>
      </c:catAx>
      <c:valAx>
        <c:axId val="94513846"/>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16671655"/>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一年级</a:t>
            </a:r>
          </a:p>
        </c:rich>
      </c:tx>
      <c:layout/>
      <c:overlay val="0"/>
      <c:spPr>
        <a:noFill/>
        <a:ln>
          <a:noFill/>
        </a:ln>
        <a:effectLst/>
      </c:spPr>
    </c:title>
    <c:autoTitleDeleted val="0"/>
    <c:plotArea>
      <c:layout/>
      <c:radarChart>
        <c:radarStyle val="marker"/>
        <c:varyColors val="0"/>
        <c:ser>
          <c:idx val="0"/>
          <c:order val="0"/>
          <c:tx>
            <c:strRef>
              <c:f>[学期前总合.xlsx]分析2!$D$12</c:f>
              <c:strCache>
                <c:ptCount val="1"/>
                <c:pt idx="0">
                  <c:v>学期前</c:v>
                </c:pt>
              </c:strCache>
            </c:strRef>
          </c:tx>
          <c:spPr>
            <a:ln w="28575" cap="rnd">
              <a:solidFill>
                <a:schemeClr val="accent1"/>
              </a:solidFill>
              <a:round/>
            </a:ln>
            <a:effectLst/>
          </c:spPr>
          <c:marker>
            <c:symbol val="none"/>
          </c:marker>
          <c:dLbls>
            <c:delete val="1"/>
          </c:dLbls>
          <c:cat>
            <c:strRef>
              <c:f>[学期前总合.xlsx]分析2!$E$11:$J$11</c:f>
              <c:strCache>
                <c:ptCount val="6"/>
                <c:pt idx="0">
                  <c:v> 运球</c:v>
                </c:pt>
                <c:pt idx="1">
                  <c:v> 投篮</c:v>
                </c:pt>
                <c:pt idx="2">
                  <c:v> 灵敏</c:v>
                </c:pt>
                <c:pt idx="3">
                  <c:v> 速度</c:v>
                </c:pt>
                <c:pt idx="4">
                  <c:v> 耐力</c:v>
                </c:pt>
                <c:pt idx="5">
                  <c:v> 弹跳</c:v>
                </c:pt>
              </c:strCache>
            </c:strRef>
          </c:cat>
          <c:val>
            <c:numRef>
              <c:f>[学期前总合.xlsx]分析2!$E$12:$J$12</c:f>
              <c:numCache>
                <c:formatCode>General</c:formatCode>
                <c:ptCount val="6"/>
                <c:pt idx="0">
                  <c:v>1.40746153846154</c:v>
                </c:pt>
                <c:pt idx="1">
                  <c:v>1.26056923076923</c:v>
                </c:pt>
                <c:pt idx="2">
                  <c:v>1</c:v>
                </c:pt>
                <c:pt idx="3">
                  <c:v>1.40746153846154</c:v>
                </c:pt>
                <c:pt idx="4">
                  <c:v>2</c:v>
                </c:pt>
                <c:pt idx="5">
                  <c:v>1.58351474358974</c:v>
                </c:pt>
              </c:numCache>
            </c:numRef>
          </c:val>
        </c:ser>
        <c:ser>
          <c:idx val="1"/>
          <c:order val="1"/>
          <c:tx>
            <c:strRef>
              <c:f>[学期前总合.xlsx]分析2!$D$13</c:f>
              <c:strCache>
                <c:ptCount val="1"/>
                <c:pt idx="0">
                  <c:v>学期后</c:v>
                </c:pt>
              </c:strCache>
            </c:strRef>
          </c:tx>
          <c:spPr>
            <a:ln w="28575" cap="rnd">
              <a:solidFill>
                <a:schemeClr val="accent2"/>
              </a:solidFill>
              <a:round/>
            </a:ln>
            <a:effectLst/>
          </c:spPr>
          <c:marker>
            <c:symbol val="none"/>
          </c:marker>
          <c:dLbls>
            <c:delete val="1"/>
          </c:dLbls>
          <c:cat>
            <c:strRef>
              <c:f>[学期前总合.xlsx]分析2!$E$11:$J$11</c:f>
              <c:strCache>
                <c:ptCount val="6"/>
                <c:pt idx="0">
                  <c:v> 运球</c:v>
                </c:pt>
                <c:pt idx="1">
                  <c:v> 投篮</c:v>
                </c:pt>
                <c:pt idx="2">
                  <c:v> 灵敏</c:v>
                </c:pt>
                <c:pt idx="3">
                  <c:v> 速度</c:v>
                </c:pt>
                <c:pt idx="4">
                  <c:v> 耐力</c:v>
                </c:pt>
                <c:pt idx="5">
                  <c:v> 弹跳</c:v>
                </c:pt>
              </c:strCache>
            </c:strRef>
          </c:cat>
          <c:val>
            <c:numRef>
              <c:f>[学期前总合.xlsx]分析2!$E$13:$J$13</c:f>
              <c:numCache>
                <c:formatCode>General</c:formatCode>
                <c:ptCount val="6"/>
                <c:pt idx="0">
                  <c:v>2.11538461538462</c:v>
                </c:pt>
                <c:pt idx="1">
                  <c:v>1.16286153846154</c:v>
                </c:pt>
                <c:pt idx="2">
                  <c:v>1.13661538461538</c:v>
                </c:pt>
                <c:pt idx="3">
                  <c:v>2.46553153846154</c:v>
                </c:pt>
                <c:pt idx="4">
                  <c:v>4.06923076923077</c:v>
                </c:pt>
                <c:pt idx="5">
                  <c:v>2.22213474358974</c:v>
                </c:pt>
              </c:numCache>
            </c:numRef>
          </c:val>
        </c:ser>
        <c:dLbls>
          <c:showLegendKey val="0"/>
          <c:showVal val="0"/>
          <c:showCatName val="0"/>
          <c:showSerName val="0"/>
          <c:showPercent val="0"/>
          <c:showBubbleSize val="0"/>
        </c:dLbls>
        <c:axId val="41637105"/>
        <c:axId val="782935051"/>
      </c:radarChart>
      <c:catAx>
        <c:axId val="4163710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82935051"/>
        <c:crosses val="autoZero"/>
        <c:auto val="1"/>
        <c:lblAlgn val="ctr"/>
        <c:lblOffset val="100"/>
        <c:noMultiLvlLbl val="0"/>
      </c:catAx>
      <c:valAx>
        <c:axId val="782935051"/>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1637105"/>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四年级</a:t>
            </a:r>
          </a:p>
        </c:rich>
      </c:tx>
      <c:layout/>
      <c:overlay val="0"/>
      <c:spPr>
        <a:noFill/>
        <a:ln>
          <a:noFill/>
        </a:ln>
        <a:effectLst/>
      </c:spPr>
    </c:title>
    <c:autoTitleDeleted val="0"/>
    <c:plotArea>
      <c:layout/>
      <c:radarChart>
        <c:radarStyle val="marker"/>
        <c:varyColors val="0"/>
        <c:ser>
          <c:idx val="0"/>
          <c:order val="0"/>
          <c:tx>
            <c:strRef>
              <c:f>[学期前总合.xlsx]分析2!$D$24</c:f>
              <c:strCache>
                <c:ptCount val="1"/>
                <c:pt idx="0">
                  <c:v>学期前</c:v>
                </c:pt>
              </c:strCache>
            </c:strRef>
          </c:tx>
          <c:spPr>
            <a:ln w="28575" cap="rnd">
              <a:solidFill>
                <a:schemeClr val="accent1"/>
              </a:solidFill>
              <a:round/>
            </a:ln>
            <a:effectLst/>
          </c:spPr>
          <c:marker>
            <c:symbol val="none"/>
          </c:marker>
          <c:dLbls>
            <c:delete val="1"/>
          </c:dLbls>
          <c:cat>
            <c:strRef>
              <c:f>[学期前总合.xlsx]分析2!$E$23:$J$23</c:f>
              <c:strCache>
                <c:ptCount val="6"/>
                <c:pt idx="0">
                  <c:v> 运球</c:v>
                </c:pt>
                <c:pt idx="1">
                  <c:v> 投篮</c:v>
                </c:pt>
                <c:pt idx="2">
                  <c:v> 灵敏</c:v>
                </c:pt>
                <c:pt idx="3">
                  <c:v> 速度</c:v>
                </c:pt>
                <c:pt idx="4">
                  <c:v> 耐力</c:v>
                </c:pt>
                <c:pt idx="5">
                  <c:v> 弹跳</c:v>
                </c:pt>
              </c:strCache>
            </c:strRef>
          </c:cat>
          <c:val>
            <c:numRef>
              <c:f>[学期前总合.xlsx]分析2!$E$24:$J$24</c:f>
              <c:numCache>
                <c:formatCode>General</c:formatCode>
                <c:ptCount val="6"/>
                <c:pt idx="0">
                  <c:v>2.25</c:v>
                </c:pt>
                <c:pt idx="1">
                  <c:v>1.596225</c:v>
                </c:pt>
                <c:pt idx="2">
                  <c:v>2.6335</c:v>
                </c:pt>
                <c:pt idx="3">
                  <c:v>1.8125</c:v>
                </c:pt>
                <c:pt idx="4">
                  <c:v>1.75</c:v>
                </c:pt>
                <c:pt idx="5">
                  <c:v>1.9445375</c:v>
                </c:pt>
              </c:numCache>
            </c:numRef>
          </c:val>
        </c:ser>
        <c:ser>
          <c:idx val="1"/>
          <c:order val="1"/>
          <c:tx>
            <c:strRef>
              <c:f>[学期前总合.xlsx]分析2!$D$25</c:f>
              <c:strCache>
                <c:ptCount val="1"/>
                <c:pt idx="0">
                  <c:v>学期后</c:v>
                </c:pt>
              </c:strCache>
            </c:strRef>
          </c:tx>
          <c:spPr>
            <a:ln w="28575" cap="rnd">
              <a:solidFill>
                <a:schemeClr val="accent2"/>
              </a:solidFill>
              <a:round/>
            </a:ln>
            <a:effectLst/>
          </c:spPr>
          <c:marker>
            <c:symbol val="none"/>
          </c:marker>
          <c:dLbls>
            <c:delete val="1"/>
          </c:dLbls>
          <c:cat>
            <c:strRef>
              <c:f>[学期前总合.xlsx]分析2!$E$23:$J$23</c:f>
              <c:strCache>
                <c:ptCount val="6"/>
                <c:pt idx="0">
                  <c:v> 运球</c:v>
                </c:pt>
                <c:pt idx="1">
                  <c:v> 投篮</c:v>
                </c:pt>
                <c:pt idx="2">
                  <c:v> 灵敏</c:v>
                </c:pt>
                <c:pt idx="3">
                  <c:v> 速度</c:v>
                </c:pt>
                <c:pt idx="4">
                  <c:v> 耐力</c:v>
                </c:pt>
                <c:pt idx="5">
                  <c:v> 弹跳</c:v>
                </c:pt>
              </c:strCache>
            </c:strRef>
          </c:cat>
          <c:val>
            <c:numRef>
              <c:f>[学期前总合.xlsx]分析2!$E$25:$J$25</c:f>
              <c:numCache>
                <c:formatCode>General</c:formatCode>
                <c:ptCount val="6"/>
                <c:pt idx="0">
                  <c:v>2.64285714285714</c:v>
                </c:pt>
                <c:pt idx="1">
                  <c:v>2.13465714285714</c:v>
                </c:pt>
                <c:pt idx="2">
                  <c:v>2.71542857142857</c:v>
                </c:pt>
                <c:pt idx="3">
                  <c:v>2.68143</c:v>
                </c:pt>
                <c:pt idx="4">
                  <c:v>4.344</c:v>
                </c:pt>
                <c:pt idx="5">
                  <c:v>2.75199547619048</c:v>
                </c:pt>
              </c:numCache>
            </c:numRef>
          </c:val>
        </c:ser>
        <c:dLbls>
          <c:showLegendKey val="0"/>
          <c:showVal val="0"/>
          <c:showCatName val="0"/>
          <c:showSerName val="0"/>
          <c:showPercent val="0"/>
          <c:showBubbleSize val="0"/>
        </c:dLbls>
        <c:axId val="949875313"/>
        <c:axId val="986410543"/>
      </c:radarChart>
      <c:catAx>
        <c:axId val="94987531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86410543"/>
        <c:crosses val="autoZero"/>
        <c:auto val="1"/>
        <c:lblAlgn val="ctr"/>
        <c:lblOffset val="100"/>
        <c:noMultiLvlLbl val="0"/>
      </c:catAx>
      <c:valAx>
        <c:axId val="986410543"/>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49875313"/>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五年级</a:t>
            </a:r>
          </a:p>
        </c:rich>
      </c:tx>
      <c:layout>
        <c:manualLayout>
          <c:xMode val="edge"/>
          <c:yMode val="edge"/>
          <c:x val="0.418421052631579"/>
          <c:y val="0.0243055555555556"/>
        </c:manualLayout>
      </c:layout>
      <c:overlay val="0"/>
      <c:spPr>
        <a:noFill/>
        <a:ln>
          <a:noFill/>
        </a:ln>
        <a:effectLst/>
      </c:spPr>
    </c:title>
    <c:autoTitleDeleted val="0"/>
    <c:plotArea>
      <c:layout/>
      <c:radarChart>
        <c:radarStyle val="marker"/>
        <c:varyColors val="0"/>
        <c:ser>
          <c:idx val="0"/>
          <c:order val="0"/>
          <c:tx>
            <c:strRef>
              <c:f>[学期前总合.xlsx]分析2!$D$28</c:f>
              <c:strCache>
                <c:ptCount val="1"/>
                <c:pt idx="0">
                  <c:v>学期前</c:v>
                </c:pt>
              </c:strCache>
            </c:strRef>
          </c:tx>
          <c:spPr>
            <a:ln w="28575" cap="rnd">
              <a:solidFill>
                <a:schemeClr val="accent1"/>
              </a:solidFill>
              <a:round/>
            </a:ln>
            <a:effectLst/>
          </c:spPr>
          <c:marker>
            <c:symbol val="none"/>
          </c:marker>
          <c:dLbls>
            <c:delete val="1"/>
          </c:dLbls>
          <c:cat>
            <c:strRef>
              <c:f>[学期前总合.xlsx]分析2!$E$27:$J$27</c:f>
              <c:strCache>
                <c:ptCount val="6"/>
                <c:pt idx="0">
                  <c:v> 运球</c:v>
                </c:pt>
                <c:pt idx="1">
                  <c:v> 投篮</c:v>
                </c:pt>
                <c:pt idx="2">
                  <c:v> 灵敏</c:v>
                </c:pt>
                <c:pt idx="3">
                  <c:v> 速度</c:v>
                </c:pt>
                <c:pt idx="4">
                  <c:v> 耐力</c:v>
                </c:pt>
                <c:pt idx="5">
                  <c:v> 弹跳</c:v>
                </c:pt>
              </c:strCache>
            </c:strRef>
          </c:cat>
          <c:val>
            <c:numRef>
              <c:f>[学期前总合.xlsx]分析2!$E$28:$J$28</c:f>
              <c:numCache>
                <c:formatCode>General</c:formatCode>
                <c:ptCount val="6"/>
                <c:pt idx="0">
                  <c:v>1.44444444444444</c:v>
                </c:pt>
                <c:pt idx="1">
                  <c:v>1.77653333333333</c:v>
                </c:pt>
                <c:pt idx="2">
                  <c:v>3.00355555555556</c:v>
                </c:pt>
                <c:pt idx="3">
                  <c:v>1.61111111111111</c:v>
                </c:pt>
                <c:pt idx="4">
                  <c:v>1.83333333333333</c:v>
                </c:pt>
                <c:pt idx="5">
                  <c:v>1.91705185185185</c:v>
                </c:pt>
              </c:numCache>
            </c:numRef>
          </c:val>
        </c:ser>
        <c:ser>
          <c:idx val="1"/>
          <c:order val="1"/>
          <c:tx>
            <c:strRef>
              <c:f>[学期前总合.xlsx]分析2!$D$29</c:f>
              <c:strCache>
                <c:ptCount val="1"/>
                <c:pt idx="0">
                  <c:v>学期后</c:v>
                </c:pt>
              </c:strCache>
            </c:strRef>
          </c:tx>
          <c:spPr>
            <a:ln w="28575" cap="rnd">
              <a:solidFill>
                <a:schemeClr val="accent2"/>
              </a:solidFill>
              <a:round/>
            </a:ln>
            <a:effectLst/>
          </c:spPr>
          <c:marker>
            <c:symbol val="none"/>
          </c:marker>
          <c:dLbls>
            <c:delete val="1"/>
          </c:dLbls>
          <c:cat>
            <c:strRef>
              <c:f>[学期前总合.xlsx]分析2!$E$27:$J$27</c:f>
              <c:strCache>
                <c:ptCount val="6"/>
                <c:pt idx="0">
                  <c:v> 运球</c:v>
                </c:pt>
                <c:pt idx="1">
                  <c:v> 投篮</c:v>
                </c:pt>
                <c:pt idx="2">
                  <c:v> 灵敏</c:v>
                </c:pt>
                <c:pt idx="3">
                  <c:v> 速度</c:v>
                </c:pt>
                <c:pt idx="4">
                  <c:v> 耐力</c:v>
                </c:pt>
                <c:pt idx="5">
                  <c:v> 弹跳</c:v>
                </c:pt>
              </c:strCache>
            </c:strRef>
          </c:cat>
          <c:val>
            <c:numRef>
              <c:f>[学期前总合.xlsx]分析2!$E$29:$J$29</c:f>
              <c:numCache>
                <c:formatCode>General</c:formatCode>
                <c:ptCount val="6"/>
                <c:pt idx="0">
                  <c:v>2.94444444444444</c:v>
                </c:pt>
                <c:pt idx="1">
                  <c:v>2.08353333333333</c:v>
                </c:pt>
                <c:pt idx="2">
                  <c:v>3.344</c:v>
                </c:pt>
                <c:pt idx="3">
                  <c:v>2.66348555555556</c:v>
                </c:pt>
                <c:pt idx="4">
                  <c:v>4.69444444444444</c:v>
                </c:pt>
                <c:pt idx="5">
                  <c:v>2.91653925925926</c:v>
                </c:pt>
              </c:numCache>
            </c:numRef>
          </c:val>
        </c:ser>
        <c:dLbls>
          <c:showLegendKey val="0"/>
          <c:showVal val="0"/>
          <c:showCatName val="0"/>
          <c:showSerName val="0"/>
          <c:showPercent val="0"/>
          <c:showBubbleSize val="0"/>
        </c:dLbls>
        <c:axId val="192489840"/>
        <c:axId val="580842172"/>
      </c:radarChart>
      <c:catAx>
        <c:axId val="19248984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80842172"/>
        <c:crosses val="autoZero"/>
        <c:auto val="1"/>
        <c:lblAlgn val="ctr"/>
        <c:lblOffset val="100"/>
        <c:noMultiLvlLbl val="0"/>
      </c:catAx>
      <c:valAx>
        <c:axId val="580842172"/>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92489840"/>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六年级</a:t>
            </a:r>
          </a:p>
        </c:rich>
      </c:tx>
      <c:layout/>
      <c:overlay val="0"/>
      <c:spPr>
        <a:noFill/>
        <a:ln>
          <a:noFill/>
        </a:ln>
        <a:effectLst/>
      </c:spPr>
    </c:title>
    <c:autoTitleDeleted val="0"/>
    <c:plotArea>
      <c:layout/>
      <c:radarChart>
        <c:radarStyle val="marker"/>
        <c:varyColors val="0"/>
        <c:ser>
          <c:idx val="0"/>
          <c:order val="0"/>
          <c:tx>
            <c:strRef>
              <c:f>[学期前总合.xlsx]分析2!$D$32</c:f>
              <c:strCache>
                <c:ptCount val="1"/>
                <c:pt idx="0">
                  <c:v>学期前</c:v>
                </c:pt>
              </c:strCache>
            </c:strRef>
          </c:tx>
          <c:spPr>
            <a:ln w="28575" cap="rnd">
              <a:solidFill>
                <a:schemeClr val="accent1"/>
              </a:solidFill>
              <a:round/>
            </a:ln>
            <a:effectLst/>
          </c:spPr>
          <c:marker>
            <c:symbol val="none"/>
          </c:marker>
          <c:dLbls>
            <c:delete val="1"/>
          </c:dLbls>
          <c:cat>
            <c:strRef>
              <c:f>[学期前总合.xlsx]分析2!$E$31:$J$31</c:f>
              <c:strCache>
                <c:ptCount val="6"/>
                <c:pt idx="0">
                  <c:v> 运球</c:v>
                </c:pt>
                <c:pt idx="1">
                  <c:v> 投篮</c:v>
                </c:pt>
                <c:pt idx="2">
                  <c:v> 灵敏</c:v>
                </c:pt>
                <c:pt idx="3">
                  <c:v> 速度</c:v>
                </c:pt>
                <c:pt idx="4">
                  <c:v> 耐力</c:v>
                </c:pt>
                <c:pt idx="5">
                  <c:v> 弹跳</c:v>
                </c:pt>
              </c:strCache>
            </c:strRef>
          </c:cat>
          <c:val>
            <c:numRef>
              <c:f>[学期前总合.xlsx]分析2!$E$32:$J$32</c:f>
              <c:numCache>
                <c:formatCode>General</c:formatCode>
                <c:ptCount val="6"/>
                <c:pt idx="0">
                  <c:v>1.65</c:v>
                </c:pt>
                <c:pt idx="1">
                  <c:v>3.3</c:v>
                </c:pt>
                <c:pt idx="2">
                  <c:v>3.8</c:v>
                </c:pt>
                <c:pt idx="3">
                  <c:v>3.6</c:v>
                </c:pt>
                <c:pt idx="4">
                  <c:v>2.25</c:v>
                </c:pt>
                <c:pt idx="5">
                  <c:v>2.85</c:v>
                </c:pt>
              </c:numCache>
            </c:numRef>
          </c:val>
        </c:ser>
        <c:ser>
          <c:idx val="1"/>
          <c:order val="1"/>
          <c:tx>
            <c:strRef>
              <c:f>[学期前总合.xlsx]分析2!$D$33</c:f>
              <c:strCache>
                <c:ptCount val="1"/>
                <c:pt idx="0">
                  <c:v>学期后</c:v>
                </c:pt>
              </c:strCache>
            </c:strRef>
          </c:tx>
          <c:spPr>
            <a:ln w="28575" cap="rnd">
              <a:solidFill>
                <a:schemeClr val="accent2"/>
              </a:solidFill>
              <a:round/>
            </a:ln>
            <a:effectLst/>
          </c:spPr>
          <c:marker>
            <c:symbol val="none"/>
          </c:marker>
          <c:dLbls>
            <c:delete val="1"/>
          </c:dLbls>
          <c:cat>
            <c:strRef>
              <c:f>[学期前总合.xlsx]分析2!$E$31:$J$31</c:f>
              <c:strCache>
                <c:ptCount val="6"/>
                <c:pt idx="0">
                  <c:v> 运球</c:v>
                </c:pt>
                <c:pt idx="1">
                  <c:v> 投篮</c:v>
                </c:pt>
                <c:pt idx="2">
                  <c:v> 灵敏</c:v>
                </c:pt>
                <c:pt idx="3">
                  <c:v> 速度</c:v>
                </c:pt>
                <c:pt idx="4">
                  <c:v> 耐力</c:v>
                </c:pt>
                <c:pt idx="5">
                  <c:v> 弹跳</c:v>
                </c:pt>
              </c:strCache>
            </c:strRef>
          </c:cat>
          <c:val>
            <c:numRef>
              <c:f>[学期前总合.xlsx]分析2!$E$33:$J$33</c:f>
              <c:numCache>
                <c:formatCode>General</c:formatCode>
                <c:ptCount val="6"/>
                <c:pt idx="0">
                  <c:v>2.5</c:v>
                </c:pt>
                <c:pt idx="1">
                  <c:v>3.6899</c:v>
                </c:pt>
                <c:pt idx="2">
                  <c:v>4.12</c:v>
                </c:pt>
                <c:pt idx="3">
                  <c:v>3.62079</c:v>
                </c:pt>
                <c:pt idx="4">
                  <c:v>5.123</c:v>
                </c:pt>
                <c:pt idx="5">
                  <c:v>3.47811916666667</c:v>
                </c:pt>
              </c:numCache>
            </c:numRef>
          </c:val>
        </c:ser>
        <c:dLbls>
          <c:showLegendKey val="0"/>
          <c:showVal val="0"/>
          <c:showCatName val="0"/>
          <c:showSerName val="0"/>
          <c:showPercent val="0"/>
          <c:showBubbleSize val="0"/>
        </c:dLbls>
        <c:axId val="281230970"/>
        <c:axId val="316898742"/>
      </c:radarChart>
      <c:catAx>
        <c:axId val="28123097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16898742"/>
        <c:crosses val="autoZero"/>
        <c:auto val="1"/>
        <c:lblAlgn val="ctr"/>
        <c:lblOffset val="100"/>
        <c:noMultiLvlLbl val="0"/>
      </c:catAx>
      <c:valAx>
        <c:axId val="316898742"/>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81230970"/>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t>总体</a:t>
            </a:r>
          </a:p>
        </c:rich>
      </c:tx>
      <c:layout/>
      <c:overlay val="0"/>
      <c:spPr>
        <a:noFill/>
        <a:ln>
          <a:noFill/>
        </a:ln>
        <a:effectLst/>
      </c:spPr>
    </c:title>
    <c:autoTitleDeleted val="0"/>
    <c:plotArea>
      <c:layout/>
      <c:radarChart>
        <c:radarStyle val="marker"/>
        <c:varyColors val="0"/>
        <c:ser>
          <c:idx val="0"/>
          <c:order val="0"/>
          <c:tx>
            <c:strRef>
              <c:f>[学期前总合.xlsx]分析3!$D$11</c:f>
              <c:strCache>
                <c:ptCount val="1"/>
                <c:pt idx="0">
                  <c:v>学期前</c:v>
                </c:pt>
              </c:strCache>
            </c:strRef>
          </c:tx>
          <c:spPr>
            <a:ln w="28575" cap="rnd">
              <a:solidFill>
                <a:schemeClr val="accent1"/>
              </a:solidFill>
              <a:round/>
            </a:ln>
            <a:effectLst/>
          </c:spPr>
          <c:marker>
            <c:symbol val="none"/>
          </c:marker>
          <c:dLbls>
            <c:delete val="1"/>
          </c:dLbls>
          <c:cat>
            <c:strRef>
              <c:f>[学期前总合.xlsx]分析3!$E$10:$J$10</c:f>
              <c:strCache>
                <c:ptCount val="6"/>
                <c:pt idx="0">
                  <c:v> 运球</c:v>
                </c:pt>
                <c:pt idx="1">
                  <c:v> 投篮</c:v>
                </c:pt>
                <c:pt idx="2">
                  <c:v> 传球</c:v>
                </c:pt>
                <c:pt idx="3">
                  <c:v> 速度</c:v>
                </c:pt>
                <c:pt idx="4">
                  <c:v> 耐力</c:v>
                </c:pt>
                <c:pt idx="5">
                  <c:v> 力量</c:v>
                </c:pt>
              </c:strCache>
            </c:strRef>
          </c:cat>
          <c:val>
            <c:numRef>
              <c:f>[学期前总合.xlsx]分析3!$E$11:$J$11</c:f>
              <c:numCache>
                <c:formatCode>General</c:formatCode>
                <c:ptCount val="6"/>
                <c:pt idx="0">
                  <c:v>1.85398960784314</c:v>
                </c:pt>
                <c:pt idx="1">
                  <c:v>1.55323529411765</c:v>
                </c:pt>
                <c:pt idx="2">
                  <c:v>1.96219607843137</c:v>
                </c:pt>
                <c:pt idx="3">
                  <c:v>1.84810725490196</c:v>
                </c:pt>
                <c:pt idx="4">
                  <c:v>1.86666666666667</c:v>
                </c:pt>
                <c:pt idx="5">
                  <c:v>1.88084163398693</c:v>
                </c:pt>
              </c:numCache>
            </c:numRef>
          </c:val>
        </c:ser>
        <c:ser>
          <c:idx val="1"/>
          <c:order val="1"/>
          <c:tx>
            <c:strRef>
              <c:f>[学期前总合.xlsx]分析3!$D$12</c:f>
              <c:strCache>
                <c:ptCount val="1"/>
                <c:pt idx="0">
                  <c:v>学期后</c:v>
                </c:pt>
              </c:strCache>
            </c:strRef>
          </c:tx>
          <c:spPr>
            <a:ln w="28575" cap="rnd">
              <a:solidFill>
                <a:schemeClr val="accent2"/>
              </a:solidFill>
              <a:round/>
            </a:ln>
            <a:effectLst/>
          </c:spPr>
          <c:marker>
            <c:symbol val="none"/>
          </c:marker>
          <c:dLbls>
            <c:delete val="1"/>
          </c:dLbls>
          <c:cat>
            <c:strRef>
              <c:f>[学期前总合.xlsx]分析3!$E$10:$J$10</c:f>
              <c:strCache>
                <c:ptCount val="6"/>
                <c:pt idx="0">
                  <c:v> 运球</c:v>
                </c:pt>
                <c:pt idx="1">
                  <c:v> 投篮</c:v>
                </c:pt>
                <c:pt idx="2">
                  <c:v> 传球</c:v>
                </c:pt>
                <c:pt idx="3">
                  <c:v> 速度</c:v>
                </c:pt>
                <c:pt idx="4">
                  <c:v> 耐力</c:v>
                </c:pt>
                <c:pt idx="5">
                  <c:v> 力量</c:v>
                </c:pt>
              </c:strCache>
            </c:strRef>
          </c:cat>
          <c:val>
            <c:numRef>
              <c:f>[学期前总合.xlsx]分析3!$E$12:$J$12</c:f>
              <c:numCache>
                <c:formatCode>General</c:formatCode>
                <c:ptCount val="6"/>
                <c:pt idx="0">
                  <c:v>2.48</c:v>
                </c:pt>
                <c:pt idx="1">
                  <c:v>1.832264</c:v>
                </c:pt>
                <c:pt idx="2">
                  <c:v>2.13552</c:v>
                </c:pt>
                <c:pt idx="3">
                  <c:v>2.7538694</c:v>
                </c:pt>
                <c:pt idx="4">
                  <c:v>4.38884</c:v>
                </c:pt>
                <c:pt idx="5">
                  <c:v>2.6572424</c:v>
                </c:pt>
              </c:numCache>
            </c:numRef>
          </c:val>
        </c:ser>
        <c:dLbls>
          <c:showLegendKey val="0"/>
          <c:showVal val="0"/>
          <c:showCatName val="0"/>
          <c:showSerName val="0"/>
          <c:showPercent val="0"/>
          <c:showBubbleSize val="0"/>
        </c:dLbls>
        <c:axId val="33158391"/>
        <c:axId val="723455094"/>
      </c:radarChart>
      <c:catAx>
        <c:axId val="3315839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23455094"/>
        <c:crosses val="autoZero"/>
        <c:auto val="1"/>
        <c:lblAlgn val="ctr"/>
        <c:lblOffset val="100"/>
        <c:noMultiLvlLbl val="0"/>
      </c:catAx>
      <c:valAx>
        <c:axId val="723455094"/>
        <c:scaling>
          <c:orientation val="minMax"/>
        </c:scaling>
        <c:delete val="0"/>
        <c:axPos val="l"/>
        <c:majorGridlines>
          <c:spPr>
            <a:ln w="9525" cap="flat" cmpd="sng" algn="ctr">
              <a:solidFill>
                <a:schemeClr val="bg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3158391"/>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3"/>
      <sectRole val="1"/>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2024-06-07T06:01:00Z</dcterms:created>
  <dc:creator>86173</dc:creator>
  <cp:lastModifiedBy>张琦</cp:lastModifiedBy>
  <dcterms:modified xsi:type="dcterms:W3CDTF">2024-07-02T05:44:26Z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6AC39540BE9A4616AD4056247CEDEE33_13</vt:lpwstr>
  </property>
</Properties>
</file>