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7"/>
                    <a:srcRect l="17385" t="30318" r="19387" b="36175"/>
                    <a:stretch>
                      <a:fillRect/>
                    </a:stretch>
                  </pic:blipFill>
                  <pic:spPr>
                    <a:xfrm>
                      <a:off x="0" y="0"/>
                      <a:ext cx="1971675" cy="575310"/>
                    </a:xfrm>
                    <a:prstGeom prst="rect">
                      <a:avLst/>
                    </a:prstGeom>
                  </pic:spPr>
                </pic:pic>
              </a:graphicData>
            </a:graphic>
          </wp:anchor>
        </w:drawing>
      </w:r>
      <w:r>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2025年6月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 xml:space="preserve">第一部分 完善全民健身公共服务体系 筑牢体育强国建设根基 </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11</w:t>
          </w: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第二部分 推动群众体育高质量发展</w:t>
          </w:r>
          <w:r>
            <w:rPr>
              <w:rFonts w:hint="eastAsia" w:ascii="黑体" w:hAnsi="黑体" w:eastAsia="黑体" w:cs="黑体"/>
              <w:sz w:val="32"/>
              <w:szCs w:val="32"/>
            </w:rPr>
            <w:tab/>
          </w:r>
          <w:r>
            <w:rPr>
              <w:rFonts w:hint="eastAsia" w:ascii="黑体" w:hAnsi="黑体" w:eastAsia="黑体" w:cs="黑体"/>
              <w:sz w:val="32"/>
              <w:szCs w:val="32"/>
              <w:lang w:val="en-US" w:eastAsia="zh-CN"/>
            </w:rPr>
            <w:t>13</w:t>
          </w: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11</w:t>
          </w: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3"/>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eastAsia" w:ascii="方正小标宋简体" w:hAnsi="方正小标宋简体" w:eastAsia="方正小标宋简体" w:cs="方正小标宋简体"/>
          <w:b/>
          <w:bCs/>
          <w:i w:val="0"/>
          <w:iCs w:val="0"/>
          <w:caps w:val="0"/>
          <w:color w:val="auto"/>
          <w:spacing w:val="0"/>
          <w:sz w:val="44"/>
          <w:szCs w:val="44"/>
        </w:rPr>
      </w:pPr>
      <w:r>
        <w:rPr>
          <w:rFonts w:hint="eastAsia" w:ascii="方正小标宋简体" w:hAnsi="方正小标宋简体" w:eastAsia="方正小标宋简体" w:cs="方正小标宋简体"/>
          <w:b/>
          <w:bCs/>
          <w:i w:val="0"/>
          <w:iCs w:val="0"/>
          <w:caps w:val="0"/>
          <w:color w:val="auto"/>
          <w:spacing w:val="0"/>
          <w:sz w:val="44"/>
          <w:szCs w:val="44"/>
        </w:rPr>
        <w:t xml:space="preserve">完善全民健身公共服务体系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b/>
          <w:bCs/>
          <w:i w:val="0"/>
          <w:iCs w:val="0"/>
          <w:caps w:val="0"/>
          <w:color w:val="auto"/>
          <w:spacing w:val="0"/>
          <w:sz w:val="44"/>
          <w:szCs w:val="44"/>
        </w:rPr>
        <w:t>筑牢体育强国建设根基</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right"/>
        <w:textAlignment w:val="auto"/>
        <w:rPr>
          <w:rFonts w:hint="eastAsia" w:ascii="华文仿宋" w:hAnsi="华文仿宋" w:eastAsia="华文仿宋" w:cs="华文仿宋"/>
          <w:i w:val="0"/>
          <w:iCs w:val="0"/>
          <w:caps w:val="0"/>
          <w:color w:val="auto"/>
          <w:spacing w:val="0"/>
          <w:sz w:val="32"/>
          <w:szCs w:val="32"/>
        </w:rPr>
      </w:pPr>
      <w:r>
        <w:rPr>
          <w:rFonts w:hint="eastAsia" w:ascii="华文仿宋" w:hAnsi="华文仿宋" w:eastAsia="华文仿宋" w:cs="华文仿宋"/>
          <w:i w:val="0"/>
          <w:iCs w:val="0"/>
          <w:caps w:val="0"/>
          <w:color w:val="auto"/>
          <w:spacing w:val="0"/>
          <w:sz w:val="32"/>
          <w:szCs w:val="32"/>
        </w:rPr>
        <w:t>2025-06-05 </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right"/>
        <w:textAlignment w:val="auto"/>
        <w:rPr>
          <w:rFonts w:hint="eastAsia" w:ascii="华文仿宋" w:hAnsi="华文仿宋" w:eastAsia="华文仿宋" w:cs="华文仿宋"/>
          <w:i w:val="0"/>
          <w:iCs w:val="0"/>
          <w:caps w:val="0"/>
          <w:color w:val="auto"/>
          <w:spacing w:val="0"/>
          <w:sz w:val="32"/>
          <w:szCs w:val="32"/>
        </w:rPr>
      </w:pPr>
      <w:r>
        <w:rPr>
          <w:rFonts w:hint="eastAsia" w:ascii="华文仿宋" w:hAnsi="华文仿宋" w:eastAsia="华文仿宋" w:cs="华文仿宋"/>
          <w:i w:val="0"/>
          <w:iCs w:val="0"/>
          <w:caps w:val="0"/>
          <w:color w:val="auto"/>
          <w:spacing w:val="0"/>
          <w:sz w:val="32"/>
          <w:szCs w:val="32"/>
        </w:rPr>
        <w:t>中国体育报 </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right"/>
        <w:textAlignment w:val="auto"/>
        <w:rPr>
          <w:rFonts w:hint="eastAsia" w:ascii="华文仿宋" w:hAnsi="华文仿宋" w:eastAsia="华文仿宋" w:cs="华文仿宋"/>
          <w:i w:val="0"/>
          <w:iCs w:val="0"/>
          <w:caps w:val="0"/>
          <w:color w:val="auto"/>
          <w:spacing w:val="0"/>
          <w:sz w:val="32"/>
          <w:szCs w:val="32"/>
        </w:rPr>
      </w:pPr>
      <w:r>
        <w:rPr>
          <w:rFonts w:hint="eastAsia" w:ascii="华文仿宋" w:hAnsi="华文仿宋" w:eastAsia="华文仿宋" w:cs="华文仿宋"/>
          <w:i w:val="0"/>
          <w:iCs w:val="0"/>
          <w:caps w:val="0"/>
          <w:color w:val="auto"/>
          <w:spacing w:val="0"/>
          <w:sz w:val="32"/>
          <w:szCs w:val="32"/>
        </w:rPr>
        <w:t>国家体育总局党组书记、局长 高志丹 </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right"/>
        <w:textAlignment w:val="auto"/>
        <w:rPr>
          <w:rFonts w:hint="eastAsia" w:ascii="华文仿宋" w:hAnsi="华文仿宋" w:eastAsia="华文仿宋" w:cs="华文仿宋"/>
          <w:i w:val="0"/>
          <w:iCs w:val="0"/>
          <w:caps w:val="0"/>
          <w:color w:val="auto"/>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习近平总书记高度重视体育工作，强调</w:t>
      </w:r>
      <w:r>
        <w:rPr>
          <w:rFonts w:hint="eastAsia" w:ascii="华文仿宋" w:hAnsi="华文仿宋" w:eastAsia="华文仿宋" w:cs="华文仿宋"/>
          <w:i w:val="0"/>
          <w:iCs w:val="0"/>
          <w:caps w:val="0"/>
          <w:color w:val="000000"/>
          <w:spacing w:val="0"/>
          <w:sz w:val="32"/>
          <w:szCs w:val="32"/>
          <w:u w:val="single"/>
        </w:rPr>
        <w:t>“体育是提高人民健康水平的重要途径，是满足人民群众对美好生活向往、促进人的全面发展的重要手段，是促进经济社会发展的重要动力，是展示国家文化软实力的重要平台”</w:t>
      </w:r>
      <w:r>
        <w:rPr>
          <w:rFonts w:hint="eastAsia" w:ascii="华文仿宋" w:hAnsi="华文仿宋" w:eastAsia="华文仿宋" w:cs="华文仿宋"/>
          <w:i w:val="0"/>
          <w:iCs w:val="0"/>
          <w:caps w:val="0"/>
          <w:color w:val="000000"/>
          <w:spacing w:val="0"/>
          <w:sz w:val="32"/>
          <w:szCs w:val="32"/>
        </w:rPr>
        <w:t>。这一重要论述为新时代全民健身事业发展提供了根本遵循。党的二十届三中全会将“完善全民健身公共服务体系”作为体育领域全面深化改革的重要任务，标志着全民健身事业迈入服务国家战略全局、助力高质量发展新阶段。体育战线必须胸怀“国之大者”，以更高站位、更宽视野、更强担当，将完善全民健身公共服务体系作为践行“两个维护”的政治检验、服务中国式现代化的重要抓手、造福亿万群众的民生工程。</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1" w:firstLineChars="200"/>
        <w:jc w:val="center"/>
        <w:textAlignment w:val="auto"/>
        <w:rPr>
          <w:rFonts w:hint="eastAsia" w:ascii="华文仿宋" w:hAnsi="华文仿宋" w:eastAsia="华文仿宋" w:cs="华文仿宋"/>
          <w:b/>
          <w:bCs/>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1" w:firstLineChars="200"/>
        <w:jc w:val="center"/>
        <w:textAlignment w:val="auto"/>
        <w:rPr>
          <w:rFonts w:hint="eastAsia" w:ascii="华文仿宋" w:hAnsi="华文仿宋" w:eastAsia="华文仿宋" w:cs="华文仿宋"/>
          <w:b/>
          <w:bCs/>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1" w:firstLineChars="200"/>
        <w:jc w:val="center"/>
        <w:textAlignment w:val="auto"/>
        <w:rPr>
          <w:rFonts w:hint="eastAsia" w:ascii="华文仿宋" w:hAnsi="华文仿宋" w:eastAsia="华文仿宋" w:cs="华文仿宋"/>
          <w:b/>
          <w:bCs/>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1" w:firstLineChars="200"/>
        <w:jc w:val="center"/>
        <w:textAlignment w:val="auto"/>
        <w:rPr>
          <w:rFonts w:hint="eastAsia" w:ascii="华文仿宋" w:hAnsi="华文仿宋" w:eastAsia="华文仿宋" w:cs="华文仿宋"/>
          <w:b/>
          <w:bCs/>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深悟“四个重要”核心要义，锚定全民健身战略方位</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center"/>
        <w:textAlignment w:val="auto"/>
        <w:rPr>
          <w:rFonts w:hint="eastAsia" w:ascii="黑体" w:hAnsi="黑体" w:eastAsia="黑体" w:cs="黑体"/>
          <w:b w:val="0"/>
          <w:bCs w:val="0"/>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习近平总书记关于体育“四个重要”的深刻论断，既揭示了体育事业发展的本质规律，又阐明了体育事业在社会主义现代化国家建设中的战略定位。新时代完善全民健身公共服务体系，必须从“四个重要”中把握发展方向，以系统思维构建服务中国式现代化的体育实践体系。</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u w:val="single"/>
        </w:rPr>
        <w:t>深刻认识体育是提高人民健康水平的重要途径。</w:t>
      </w:r>
      <w:r>
        <w:rPr>
          <w:rFonts w:hint="eastAsia" w:ascii="华文仿宋" w:hAnsi="华文仿宋" w:eastAsia="华文仿宋" w:cs="华文仿宋"/>
          <w:i w:val="0"/>
          <w:iCs w:val="0"/>
          <w:caps w:val="0"/>
          <w:color w:val="000000"/>
          <w:spacing w:val="0"/>
          <w:sz w:val="32"/>
          <w:szCs w:val="32"/>
        </w:rPr>
        <w:t>作为健康中国建设的重要举措，全民健身通过</w:t>
      </w:r>
      <w:r>
        <w:rPr>
          <w:rFonts w:hint="eastAsia" w:ascii="华文仿宋" w:hAnsi="华文仿宋" w:eastAsia="华文仿宋" w:cs="华文仿宋"/>
          <w:i w:val="0"/>
          <w:iCs w:val="0"/>
          <w:caps w:val="0"/>
          <w:color w:val="000000"/>
          <w:spacing w:val="0"/>
          <w:sz w:val="32"/>
          <w:szCs w:val="32"/>
          <w:u w:val="single"/>
        </w:rPr>
        <w:t>增强人民体质、培育健康生活方式</w:t>
      </w:r>
      <w:r>
        <w:rPr>
          <w:rFonts w:hint="eastAsia" w:ascii="华文仿宋" w:hAnsi="华文仿宋" w:eastAsia="华文仿宋" w:cs="华文仿宋"/>
          <w:i w:val="0"/>
          <w:iCs w:val="0"/>
          <w:caps w:val="0"/>
          <w:color w:val="000000"/>
          <w:spacing w:val="0"/>
          <w:sz w:val="32"/>
          <w:szCs w:val="32"/>
        </w:rPr>
        <w:t>筑牢民族健康根基。随着人民生活水平提升和健康意识增强，群众对强身健体、预防疾病的需求日益迫切，体育成为全生命周期健康促进的重要途径。</w:t>
      </w:r>
      <w:r>
        <w:rPr>
          <w:rFonts w:hint="eastAsia" w:ascii="华文仿宋" w:hAnsi="华文仿宋" w:eastAsia="华文仿宋" w:cs="华文仿宋"/>
          <w:i w:val="0"/>
          <w:iCs w:val="0"/>
          <w:caps w:val="0"/>
          <w:color w:val="000000"/>
          <w:spacing w:val="0"/>
          <w:sz w:val="32"/>
          <w:szCs w:val="32"/>
          <w:u w:val="single"/>
        </w:rPr>
        <w:t>全民健身通过科学健身知识的广泛传播为群众自主健康管理奠定认知基础，通过持续优化健身场景和赛事活动体系推动群众将健身发展为日常习惯，通过建立标准化的体质监测网络、专业化的运动指导体系、社会化的服务供给机制，将体育的普惠性与健康促进的针对性相结合，从而构建起覆盖全民、融入日常、自我驱动的健康提升路径，</w:t>
      </w:r>
      <w:r>
        <w:rPr>
          <w:rFonts w:hint="eastAsia" w:ascii="华文仿宋" w:hAnsi="华文仿宋" w:eastAsia="华文仿宋" w:cs="华文仿宋"/>
          <w:i w:val="0"/>
          <w:iCs w:val="0"/>
          <w:caps w:val="0"/>
          <w:color w:val="000000"/>
          <w:spacing w:val="0"/>
          <w:sz w:val="32"/>
          <w:szCs w:val="32"/>
        </w:rPr>
        <w:t>为夯实民族体质根基提供可持续的实践方案。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全面把握体育是满足人民群众对美好生活向往、促进人的全面发展的重要手段。习近平总书记强调，“人民对美好生活的向往就是我们的奋斗目标”。全民健身作为重要的民生工程，可以不断满足群众对身体健康、精神富足、社会参与、全面发展的多层次需求。</w:t>
      </w:r>
      <w:r>
        <w:rPr>
          <w:rFonts w:hint="eastAsia" w:ascii="华文仿宋" w:hAnsi="华文仿宋" w:eastAsia="华文仿宋" w:cs="华文仿宋"/>
          <w:i w:val="0"/>
          <w:iCs w:val="0"/>
          <w:caps w:val="0"/>
          <w:color w:val="000000"/>
          <w:spacing w:val="0"/>
          <w:sz w:val="32"/>
          <w:szCs w:val="32"/>
          <w:u w:val="single"/>
        </w:rPr>
        <w:t>身体层面，健身活动满足群众强身健体的健康需要；精神层面，健身活动锤炼意志品质、纾解心理压力，搭建社交平台、增进情感联结；文化层面，传统体育传承中华优秀传统文化基因，丰富多样的赛事活动展现时代精神风貌。</w:t>
      </w:r>
      <w:r>
        <w:rPr>
          <w:rFonts w:hint="eastAsia" w:ascii="华文仿宋" w:hAnsi="华文仿宋" w:eastAsia="华文仿宋" w:cs="华文仿宋"/>
          <w:i w:val="0"/>
          <w:iCs w:val="0"/>
          <w:caps w:val="0"/>
          <w:color w:val="000000"/>
          <w:spacing w:val="0"/>
          <w:sz w:val="32"/>
          <w:szCs w:val="32"/>
        </w:rPr>
        <w:t>通过创造公平参与的运动场景、培育积极向上的社会风尚、构建共有共享的精神家园，全民健身让人民群众在强身健体中提升生活品质，在互动交流中增强幸福体验，共同绘就全民健康、全民幸福的美好生活图景。</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充分彰显体育是促进经济社会发展的重要动力。全民健身对经济社会发展具有综合拉动的重要价值。体育消费升级直接带动相关产业的结构优化，形成供需双侧协同发力的新格局，</w:t>
      </w:r>
      <w:r>
        <w:rPr>
          <w:rFonts w:hint="eastAsia" w:ascii="华文仿宋" w:hAnsi="华文仿宋" w:eastAsia="华文仿宋" w:cs="华文仿宋"/>
          <w:i w:val="0"/>
          <w:iCs w:val="0"/>
          <w:caps w:val="0"/>
          <w:color w:val="000000"/>
          <w:spacing w:val="0"/>
          <w:sz w:val="32"/>
          <w:szCs w:val="32"/>
          <w:u w:val="single"/>
        </w:rPr>
        <w:t>体育设施建设与城市更新有机结合，形成“小切口服务大民生”的实践路径。在产业融合格局中，通过“体育搭台、多业联动”的模式创新，全民健身成为体育产业盘活区域资源、培育经济新的增长极、锻造产业链的关键支撑；在城乡发展格局中，体育设施建设与城市功能提升、乡村全面振兴协同推进，形成公共服务提质与经济社会发展互促共进的良性循环。</w:t>
      </w:r>
      <w:r>
        <w:rPr>
          <w:rFonts w:hint="eastAsia" w:ascii="华文仿宋" w:hAnsi="华文仿宋" w:eastAsia="华文仿宋" w:cs="华文仿宋"/>
          <w:i w:val="0"/>
          <w:iCs w:val="0"/>
          <w:caps w:val="0"/>
          <w:color w:val="000000"/>
          <w:spacing w:val="0"/>
          <w:sz w:val="32"/>
          <w:szCs w:val="32"/>
        </w:rPr>
        <w:t>这种经济功能的释放既体现了体育作为现代服务业与制造业复合型产业的引擎作用，更证明了其在推动高质量发展、促进共同富裕中的时代价值。</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大力倡导体育是展示国家文化软实力的重要平台。体育传播具有跨越文化、民族与种族差异的天然优势。习近平总书记强调，“文明因交流而多彩，文明因互鉴而丰富”。中华体育精神的创新发展与传统体育项目的现代化诠释使体育成为展现中国智慧、传递价值理念的重要媒介。当“全民健身边疆行”活动在边境市县火热开展，当龙舟竞渡、中华武术成为国际人文交流的重要语言，全民健身便超越了体育范畴，成为文明对话的桥梁、价值认同的媒介。全民健身热潮展现的是“天行健，君子以自强不息”的民族品格，传递的是“和而不同，美美与共”的价值理念，彰显的是“守正出新，兼容并蓄”的文明气度。在百年变局加速演进的当下，体育带来无声的文化浸润，正是增强民族自信、展现国家形象的重要战略资源。</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jc w:val="both"/>
        <w:textAlignment w:val="auto"/>
        <w:rPr>
          <w:rFonts w:hint="eastAsia" w:ascii="华文仿宋" w:hAnsi="华文仿宋" w:eastAsia="华文仿宋" w:cs="华文仿宋"/>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创新治理格局，构建全民健身公共服务体系的四梁八柱</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center"/>
        <w:textAlignment w:val="auto"/>
        <w:rPr>
          <w:rFonts w:hint="eastAsia" w:ascii="黑体" w:hAnsi="黑体" w:eastAsia="黑体" w:cs="黑体"/>
          <w:b w:val="0"/>
          <w:bCs w:val="0"/>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完善全民健身公共服务体系是国家治理体系和治理能力现代化在体育领域的具体实践，要以制度创新为核心动力，构建有为政府、有效市场、有机社会的治理格局，破解传统治理模式下全民健身公共服务资源分散、权责不统一、动力不足的结构性矛盾。</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强化党的领导核心作用，把稳事业发展方向之舵。党的全面领导是全民健身事业发展的根本政治保证。中国特色社会主义最本质的特征是中国共产党领导，这一制度优势决定了全民健身必须始终服从和服务于党的治国理政全局。要将党的领导政治优势转化为制度效能，确保全民健身事业始终沿着正确政治方向前进。</w:t>
      </w:r>
      <w:r>
        <w:rPr>
          <w:rFonts w:hint="eastAsia" w:ascii="华文仿宋" w:hAnsi="华文仿宋" w:eastAsia="华文仿宋" w:cs="华文仿宋"/>
          <w:i w:val="0"/>
          <w:iCs w:val="0"/>
          <w:caps w:val="0"/>
          <w:color w:val="000000"/>
          <w:spacing w:val="0"/>
          <w:sz w:val="32"/>
          <w:szCs w:val="32"/>
          <w:u w:val="single"/>
        </w:rPr>
        <w:t>“国球进社区”“国球进公园”等嵌入式健身设施，解决的是群众急难愁盼；公共体育场馆免费或低收费开放、遍及城乡的体育公园建设，提升的是民生福祉；群众在健身中享受健康文明生活、凝聚精神力量，夯实的是党的执政根基。</w:t>
      </w:r>
      <w:r>
        <w:rPr>
          <w:rFonts w:hint="eastAsia" w:ascii="华文仿宋" w:hAnsi="华文仿宋" w:eastAsia="华文仿宋" w:cs="华文仿宋"/>
          <w:i w:val="0"/>
          <w:iCs w:val="0"/>
          <w:caps w:val="0"/>
          <w:color w:val="000000"/>
          <w:spacing w:val="0"/>
          <w:sz w:val="32"/>
          <w:szCs w:val="32"/>
        </w:rPr>
        <w:t>体育战线要进一步提高政治站位，从政治上看、从政治上悟、从政治上干，把加强党的全面领导贯穿全民健身事业全过程、各方面，把不断满足人民群众对美好生活的向往，解决人民群众在体育领域的急难愁盼作为工作的出发点和落脚点；</w:t>
      </w:r>
      <w:r>
        <w:rPr>
          <w:rFonts w:hint="eastAsia" w:ascii="华文仿宋" w:hAnsi="华文仿宋" w:eastAsia="华文仿宋" w:cs="华文仿宋"/>
          <w:i w:val="0"/>
          <w:iCs w:val="0"/>
          <w:caps w:val="0"/>
          <w:color w:val="000000"/>
          <w:spacing w:val="0"/>
          <w:sz w:val="32"/>
          <w:szCs w:val="32"/>
          <w:u w:val="single"/>
        </w:rPr>
        <w:t>要对标党中央决策部署、对标人民群众需求时刻校准工作方向、优化资源配置，确保体育事业发展成果更多更公平惠及全体人民</w:t>
      </w:r>
      <w:r>
        <w:rPr>
          <w:rFonts w:hint="eastAsia" w:ascii="华文仿宋" w:hAnsi="华文仿宋" w:eastAsia="华文仿宋" w:cs="华文仿宋"/>
          <w:i w:val="0"/>
          <w:iCs w:val="0"/>
          <w:caps w:val="0"/>
          <w:color w:val="000000"/>
          <w:spacing w:val="0"/>
          <w:sz w:val="32"/>
          <w:szCs w:val="32"/>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强化部门协同枢纽作用，织密政策供给保障之网。破解完善全民健身公共服务体系“九龙治水”困境，关键在于构建跨部门协同的高效运行机制。体育行政部门要充分发挥枢纽作用，强化主体责任，既做专业领域的“行家里手”，更当跨部门协同的“桥梁纽带”。对涉及多领域的重大事项，主动加强沟通协调，联合推进、联动解决；对制约全民健身工作的瓶颈问题，积极协调各方力量破解难题。着力构建纵横贯通的工作体系。在纵向维度上，体育总局在党中央、国务院领导下开展工作，加强顶层设计和政策供给，逐步建立更为全面科学可持续的政策法规和标准体系，确保党中央决策部署一贯到底；在横向维度上，体育行政部门要深化与相关部门协同配合，推动建立目标统一、职责共担、成果共享的协作机制。</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强化政府主导作用，夯实公共服务供给之基。</w:t>
      </w:r>
      <w:r>
        <w:rPr>
          <w:rFonts w:hint="eastAsia" w:ascii="华文仿宋" w:hAnsi="华文仿宋" w:eastAsia="华文仿宋" w:cs="华文仿宋"/>
          <w:i w:val="0"/>
          <w:iCs w:val="0"/>
          <w:caps w:val="0"/>
          <w:color w:val="000000"/>
          <w:spacing w:val="0"/>
          <w:sz w:val="32"/>
          <w:szCs w:val="32"/>
          <w:u w:val="single"/>
        </w:rPr>
        <w:t>政府主导的本质是构建普惠性、基础性、兜底性的全民健身公共服务体系。</w:t>
      </w:r>
      <w:r>
        <w:rPr>
          <w:rFonts w:hint="eastAsia" w:ascii="华文仿宋" w:hAnsi="华文仿宋" w:eastAsia="华文仿宋" w:cs="华文仿宋"/>
          <w:i w:val="0"/>
          <w:iCs w:val="0"/>
          <w:caps w:val="0"/>
          <w:color w:val="000000"/>
          <w:spacing w:val="0"/>
          <w:sz w:val="32"/>
          <w:szCs w:val="32"/>
        </w:rPr>
        <w:t>《中华人民共和国体育法》和《全民健身条例》都对政府提供全民健身公共服务作出明确规定。各级地方政府要履行职能，将全民健身深度融入经济社会发展全局和重大民生项目。充分发挥全民健身综合价值，用创新的服务模式、丰富的服务产品拉动内需、促进消费，提高人民生活幸福指数。着力完善全民健身制度供给，解决全民健身公共服务“最后一公里”堵点卡点问题，探索解决全民健身设施与城乡建设同步规划落地难，“15分钟健身圈”与城市更新、老旧小区改造融合难，以及全民健身场地设施用地难等问题的有效路径。</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强化社会参与支撑作用，激发多元共治活力之源。构建“政府——市场——社会”良性互动机制是治理现代化的必然要求。随着群众健身需求从“有没有”向“优不优”跨越，从单一健身向健康管理、社交体验、文化传承等多元场景延伸，政府单一供给难以精准满足群众日益增长的个性化、品质化健身需求。</w:t>
      </w:r>
      <w:r>
        <w:rPr>
          <w:rFonts w:hint="eastAsia" w:ascii="华文仿宋" w:hAnsi="华文仿宋" w:eastAsia="华文仿宋" w:cs="华文仿宋"/>
          <w:i w:val="0"/>
          <w:iCs w:val="0"/>
          <w:caps w:val="0"/>
          <w:color w:val="000000"/>
          <w:spacing w:val="0"/>
          <w:sz w:val="32"/>
          <w:szCs w:val="32"/>
          <w:u w:val="single"/>
        </w:rPr>
        <w:t>完善全民健身公共服务体系，就要充分激发市场活力，更好地引导和发挥社会力量作用补齐全民健身公共服务供给“短板”，推进政府治理能力和服务水平现代化。</w:t>
      </w:r>
      <w:r>
        <w:rPr>
          <w:rFonts w:hint="eastAsia" w:ascii="华文仿宋" w:hAnsi="华文仿宋" w:eastAsia="华文仿宋" w:cs="华文仿宋"/>
          <w:i w:val="0"/>
          <w:iCs w:val="0"/>
          <w:caps w:val="0"/>
          <w:color w:val="000000"/>
          <w:spacing w:val="0"/>
          <w:sz w:val="32"/>
          <w:szCs w:val="32"/>
        </w:rPr>
        <w:t>主动转变政府职能，聚焦完善政策体系、构建标准体系，为经营主体划定跑道、树立标杆，实现从“划桨者”向“掌舵人”提升。激活社会参与动能，通过进一步深化政企协同机制，激活社会力量技术优势、专业优势，实现从“政府独奏”向“社会合唱”的转变。划定政府与市场的权责边界，社会参与不是资本逐利的“竞技场”，</w:t>
      </w:r>
      <w:r>
        <w:rPr>
          <w:rFonts w:hint="eastAsia" w:ascii="华文仿宋" w:hAnsi="华文仿宋" w:eastAsia="华文仿宋" w:cs="华文仿宋"/>
          <w:i w:val="0"/>
          <w:iCs w:val="0"/>
          <w:caps w:val="0"/>
          <w:color w:val="000000"/>
          <w:spacing w:val="0"/>
          <w:sz w:val="32"/>
          <w:szCs w:val="32"/>
          <w:u w:val="single"/>
        </w:rPr>
        <w:t>要保障“普惠性”与激发“创造性”并重，把各方力量用在改善民生实事上，确保社会力量的创新服务于便民惠民的初心</w:t>
      </w:r>
      <w:r>
        <w:rPr>
          <w:rFonts w:hint="eastAsia" w:ascii="华文仿宋" w:hAnsi="华文仿宋" w:eastAsia="华文仿宋" w:cs="华文仿宋"/>
          <w:i w:val="0"/>
          <w:iCs w:val="0"/>
          <w:caps w:val="0"/>
          <w:color w:val="000000"/>
          <w:spacing w:val="0"/>
          <w:sz w:val="32"/>
          <w:szCs w:val="32"/>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坚持系统思维，开创全民健身事业高质量发展新局面</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1" w:firstLineChars="200"/>
        <w:jc w:val="center"/>
        <w:textAlignment w:val="auto"/>
        <w:rPr>
          <w:rFonts w:hint="eastAsia" w:ascii="华文仿宋" w:hAnsi="华文仿宋" w:eastAsia="华文仿宋" w:cs="华文仿宋"/>
          <w:b/>
          <w:bCs/>
          <w:i w:val="0"/>
          <w:iCs w:val="0"/>
          <w:caps w:val="0"/>
          <w:color w:val="000000"/>
          <w:spacing w:val="0"/>
          <w:sz w:val="32"/>
          <w:szCs w:val="32"/>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新时代背景下，完善全民健身公共服务体系必须立足新方位、把握新要求，以系统思维构建高质量发展新格局。</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以强基固本绘就发展主色。基层实践中蕴含着破解发展难题的智慧源泉。进一步激发基层社会治理创新活力，</w:t>
      </w:r>
      <w:r>
        <w:rPr>
          <w:rFonts w:hint="eastAsia" w:ascii="华文仿宋" w:hAnsi="华文仿宋" w:eastAsia="华文仿宋" w:cs="华文仿宋"/>
          <w:i w:val="0"/>
          <w:iCs w:val="0"/>
          <w:caps w:val="0"/>
          <w:color w:val="000000"/>
          <w:spacing w:val="0"/>
          <w:sz w:val="32"/>
          <w:szCs w:val="32"/>
          <w:u w:val="single"/>
        </w:rPr>
        <w:t>以“规范引导、精准支持、动态评估”为原则，重点加强安全保障、资源整合和专业指导</w:t>
      </w:r>
      <w:r>
        <w:rPr>
          <w:rFonts w:hint="eastAsia" w:ascii="华文仿宋" w:hAnsi="华文仿宋" w:eastAsia="华文仿宋" w:cs="华文仿宋"/>
          <w:i w:val="0"/>
          <w:iCs w:val="0"/>
          <w:caps w:val="0"/>
          <w:color w:val="000000"/>
          <w:spacing w:val="0"/>
          <w:sz w:val="32"/>
          <w:szCs w:val="32"/>
        </w:rPr>
        <w:t>，为基层全民健身工作创新成果搭建广泛宣传和交流平台，推动优秀实践模式在全国范围内推广。建强基层体育服务主力军，在全民健身工作队伍力量薄弱的现实条件下，打通全民健身公共服务的“最后一公里”，依靠社会体育指导员扎根群众身边传授技能，依靠体育社会组织穿针引线整合资源，依靠基层文化站、学校、企业等多元主体协同发力。</w:t>
      </w:r>
      <w:r>
        <w:rPr>
          <w:rFonts w:hint="eastAsia" w:ascii="华文仿宋" w:hAnsi="华文仿宋" w:eastAsia="华文仿宋" w:cs="华文仿宋"/>
          <w:i w:val="0"/>
          <w:iCs w:val="0"/>
          <w:caps w:val="0"/>
          <w:color w:val="000000"/>
          <w:spacing w:val="0"/>
          <w:sz w:val="32"/>
          <w:szCs w:val="32"/>
          <w:u w:val="single"/>
        </w:rPr>
        <w:t>构建分层分类的基层体育服务人才培养体系，通过行业管理、政府购买服务等手段支持社会组织健康有序发展，让基层服务力量“有名分、有舞台、有保障”</w:t>
      </w:r>
      <w:r>
        <w:rPr>
          <w:rFonts w:hint="eastAsia" w:ascii="华文仿宋" w:hAnsi="华文仿宋" w:eastAsia="华文仿宋" w:cs="华文仿宋"/>
          <w:i w:val="0"/>
          <w:iCs w:val="0"/>
          <w:caps w:val="0"/>
          <w:color w:val="000000"/>
          <w:spacing w:val="0"/>
          <w:sz w:val="32"/>
          <w:szCs w:val="32"/>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以创新突破绘就发展亮色。数字化转型正在引发全民健身服务模式的深刻变革。面对群众健身需求</w:t>
      </w:r>
      <w:r>
        <w:rPr>
          <w:rFonts w:hint="eastAsia" w:ascii="华文仿宋" w:hAnsi="华文仿宋" w:eastAsia="华文仿宋" w:cs="华文仿宋"/>
          <w:i w:val="0"/>
          <w:iCs w:val="0"/>
          <w:caps w:val="0"/>
          <w:color w:val="000000"/>
          <w:spacing w:val="0"/>
          <w:sz w:val="32"/>
          <w:szCs w:val="32"/>
          <w:u w:val="single"/>
        </w:rPr>
        <w:t>从“千篇一律”向“多元适配”跃升，从“物理空间”向“数字场景”延伸，从“强健身体”向“复合价值”提升</w:t>
      </w:r>
      <w:r>
        <w:rPr>
          <w:rFonts w:hint="eastAsia" w:ascii="华文仿宋" w:hAnsi="华文仿宋" w:eastAsia="华文仿宋" w:cs="华文仿宋"/>
          <w:i w:val="0"/>
          <w:iCs w:val="0"/>
          <w:caps w:val="0"/>
          <w:color w:val="000000"/>
          <w:spacing w:val="0"/>
          <w:sz w:val="32"/>
          <w:szCs w:val="32"/>
        </w:rPr>
        <w:t>，“政府定菜单、群众被动选”的公共服务模式无法解决群众日益增长的健身需求与公共服务供给不平衡不充分之间的矛盾。</w:t>
      </w:r>
      <w:r>
        <w:rPr>
          <w:rFonts w:hint="eastAsia" w:ascii="华文仿宋" w:hAnsi="华文仿宋" w:eastAsia="华文仿宋" w:cs="华文仿宋"/>
          <w:i w:val="0"/>
          <w:iCs w:val="0"/>
          <w:caps w:val="0"/>
          <w:color w:val="000000"/>
          <w:spacing w:val="0"/>
          <w:sz w:val="32"/>
          <w:szCs w:val="32"/>
          <w:u w:val="single"/>
        </w:rPr>
        <w:t>推进理念创新</w:t>
      </w:r>
      <w:r>
        <w:rPr>
          <w:rFonts w:hint="eastAsia" w:ascii="华文仿宋" w:hAnsi="华文仿宋" w:eastAsia="华文仿宋" w:cs="华文仿宋"/>
          <w:i w:val="0"/>
          <w:iCs w:val="0"/>
          <w:caps w:val="0"/>
          <w:color w:val="000000"/>
          <w:spacing w:val="0"/>
          <w:sz w:val="32"/>
          <w:szCs w:val="32"/>
        </w:rPr>
        <w:t>，构建以群众需求为导向、以长期效益为目标的服务供给模式，把全民健身公共服务选择权、决策权交到群众手里；</w:t>
      </w:r>
      <w:r>
        <w:rPr>
          <w:rFonts w:hint="eastAsia" w:ascii="华文仿宋" w:hAnsi="华文仿宋" w:eastAsia="华文仿宋" w:cs="华文仿宋"/>
          <w:i w:val="0"/>
          <w:iCs w:val="0"/>
          <w:caps w:val="0"/>
          <w:color w:val="000000"/>
          <w:spacing w:val="0"/>
          <w:sz w:val="32"/>
          <w:szCs w:val="32"/>
          <w:u w:val="single"/>
        </w:rPr>
        <w:t>深化手段创新</w:t>
      </w:r>
      <w:r>
        <w:rPr>
          <w:rFonts w:hint="eastAsia" w:ascii="华文仿宋" w:hAnsi="华文仿宋" w:eastAsia="华文仿宋" w:cs="华文仿宋"/>
          <w:i w:val="0"/>
          <w:iCs w:val="0"/>
          <w:caps w:val="0"/>
          <w:color w:val="000000"/>
          <w:spacing w:val="0"/>
          <w:sz w:val="32"/>
          <w:szCs w:val="32"/>
        </w:rPr>
        <w:t>，坚持全民健身产品和服务供给“百花齐放，各美其美”；</w:t>
      </w:r>
      <w:r>
        <w:rPr>
          <w:rFonts w:hint="eastAsia" w:ascii="华文仿宋" w:hAnsi="华文仿宋" w:eastAsia="华文仿宋" w:cs="华文仿宋"/>
          <w:i w:val="0"/>
          <w:iCs w:val="0"/>
          <w:caps w:val="0"/>
          <w:color w:val="000000"/>
          <w:spacing w:val="0"/>
          <w:sz w:val="32"/>
          <w:szCs w:val="32"/>
          <w:u w:val="single"/>
        </w:rPr>
        <w:t>强化载体创新</w:t>
      </w:r>
      <w:r>
        <w:rPr>
          <w:rFonts w:hint="eastAsia" w:ascii="华文仿宋" w:hAnsi="华文仿宋" w:eastAsia="华文仿宋" w:cs="华文仿宋"/>
          <w:i w:val="0"/>
          <w:iCs w:val="0"/>
          <w:caps w:val="0"/>
          <w:color w:val="000000"/>
          <w:spacing w:val="0"/>
          <w:sz w:val="32"/>
          <w:szCs w:val="32"/>
        </w:rPr>
        <w:t>，顺应时代发展，学习新技术、运用新技术，利用线上数字资源和线下绿色生态资源不断丰富群众健身新场景，打造体育消费新热点。</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以融合共生绘就发展特色。</w:t>
      </w:r>
      <w:r>
        <w:rPr>
          <w:rFonts w:hint="eastAsia" w:ascii="华文仿宋" w:hAnsi="华文仿宋" w:eastAsia="华文仿宋" w:cs="华文仿宋"/>
          <w:i w:val="0"/>
          <w:iCs w:val="0"/>
          <w:caps w:val="0"/>
          <w:color w:val="000000"/>
          <w:spacing w:val="0"/>
          <w:sz w:val="32"/>
          <w:szCs w:val="32"/>
          <w:u w:val="single"/>
        </w:rPr>
        <w:t>深化跨领域融合，积极将全民健身公共服务融入健康中国、乡村振兴等国家战略，推动体卫、体旅、体养、体教深度融合发展。促进全民健身工作与体育事业各领域融合，推动全民健身与竞技体育、青少年体育、体育产业等有机衔接。</w:t>
      </w:r>
      <w:r>
        <w:rPr>
          <w:rFonts w:hint="eastAsia" w:ascii="华文仿宋" w:hAnsi="华文仿宋" w:eastAsia="华文仿宋" w:cs="华文仿宋"/>
          <w:i w:val="0"/>
          <w:iCs w:val="0"/>
          <w:caps w:val="0"/>
          <w:color w:val="000000"/>
          <w:spacing w:val="0"/>
          <w:sz w:val="32"/>
          <w:szCs w:val="32"/>
        </w:rPr>
        <w:t>强化全民健身公共服务各要素集成融合，在保障经费、场地、活动等“硬指标”的同时，重视组织、指导、服务等“软保障”，系统化、制度化推进群众健身意识培育、健身习惯养成、科学健身指导等工作。</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以协调联动绘就发展本色。不断破解全民健身领域存在的条块分割、资源分散等问题，形成“1+1&gt;2”的协同效应。在央地协调层面，突破传统简单管理模式，既强化中央政策导向性和资源统筹力，又赋予地方因地制宜的制度创新空间，形成“战略引领——政策适配——动态反馈”的良性循环；在区域协调层面，面对不同地区的经济社会发展水平、自然资源禀赋、民族文化传统，积极摆脱“一刀切”的政策惯性，</w:t>
      </w:r>
      <w:r>
        <w:rPr>
          <w:rFonts w:hint="eastAsia" w:ascii="华文仿宋" w:hAnsi="华文仿宋" w:eastAsia="华文仿宋" w:cs="华文仿宋"/>
          <w:i w:val="0"/>
          <w:iCs w:val="0"/>
          <w:caps w:val="0"/>
          <w:color w:val="000000"/>
          <w:spacing w:val="0"/>
          <w:sz w:val="32"/>
          <w:szCs w:val="32"/>
          <w:u w:val="single"/>
        </w:rPr>
        <w:t>通过转移支付与市场机制双重调控手段，引导发达地区技术、资源等要素向欠发达地区溢出。进一步激发发达地区基层活力，开辟政策标准先行先试的“试验田”；对欠发达地区、少数民族地区，通过精准“滴灌”弥补发展短板</w:t>
      </w:r>
      <w:r>
        <w:rPr>
          <w:rFonts w:hint="eastAsia" w:ascii="华文仿宋" w:hAnsi="华文仿宋" w:eastAsia="华文仿宋" w:cs="华文仿宋"/>
          <w:i w:val="0"/>
          <w:iCs w:val="0"/>
          <w:caps w:val="0"/>
          <w:color w:val="000000"/>
          <w:spacing w:val="0"/>
          <w:sz w:val="32"/>
          <w:szCs w:val="32"/>
        </w:rPr>
        <w:t>。构建东中西部协作平台，在动态平衡中推动全民健身基本公共服务均等化。</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以安全护航绘就发展底色。强化政治引领与底线思维，切实把思想和行动统一到习近平总书记关于安全生产的重要指示批示精神上来，推动“人民至上、生命至上”理念转化为行业治理的政治自觉。构建全周期安全管理体系，会同有关部门建立常态化部门联动机制，</w:t>
      </w:r>
      <w:r>
        <w:rPr>
          <w:rFonts w:hint="eastAsia" w:ascii="华文仿宋" w:hAnsi="华文仿宋" w:eastAsia="华文仿宋" w:cs="华文仿宋"/>
          <w:i w:val="0"/>
          <w:iCs w:val="0"/>
          <w:caps w:val="0"/>
          <w:color w:val="000000"/>
          <w:spacing w:val="0"/>
          <w:sz w:val="32"/>
          <w:szCs w:val="32"/>
          <w:u w:val="single"/>
        </w:rPr>
        <w:t>针对群众聚集、利用率高的室内外体育场馆和健身器材，马拉松、山地越野跑等群众性赛事活动，以及赛风赛纪等风险高发领域，建立健全标准研制、分级管控、长效监管的工作机制；构建覆盖物理空间与网络空间、传统风险与新兴风险的制度体系，实现安全监管从被动应对向主动防控提升</w:t>
      </w:r>
      <w:r>
        <w:rPr>
          <w:rFonts w:hint="eastAsia" w:ascii="华文仿宋" w:hAnsi="华文仿宋" w:eastAsia="华文仿宋" w:cs="华文仿宋"/>
          <w:i w:val="0"/>
          <w:iCs w:val="0"/>
          <w:caps w:val="0"/>
          <w:color w:val="000000"/>
          <w:spacing w:val="0"/>
          <w:sz w:val="32"/>
          <w:szCs w:val="32"/>
        </w:rPr>
        <w:t>。健全责任传导闭环，充分发挥体育行政部门行业监管和牵头部门责任，相关部门各司其职、各负其责、形成合力；强化地方政府主体责任，压实场馆设施经营者和赛事活动组织者等的直接责任，全面提升各环节应急处置能力。</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华文仿宋" w:hAnsi="华文仿宋" w:eastAsia="华文仿宋" w:cs="华文仿宋"/>
          <w:sz w:val="32"/>
          <w:szCs w:val="32"/>
        </w:rPr>
      </w:pPr>
      <w:r>
        <w:rPr>
          <w:rFonts w:hint="eastAsia" w:ascii="华文仿宋" w:hAnsi="华文仿宋" w:eastAsia="华文仿宋" w:cs="华文仿宋"/>
          <w:i w:val="0"/>
          <w:iCs w:val="0"/>
          <w:caps w:val="0"/>
          <w:color w:val="000000"/>
          <w:spacing w:val="0"/>
          <w:sz w:val="32"/>
          <w:szCs w:val="32"/>
        </w:rPr>
        <w:t>新时代呼唤新作为。在全面建设社会主义现代化国家的新征程上，体育战线将始终坚持以习近平新时代中国特色社会主义思想为指导，锚定党的二十届三中全会战略部署，以完善全民健身公共服务体系的实际行动践行“两个维护”，以体育改革创新的丰硕成果服务中国式现代化，奋力书写体育强国建设的时代华章，为中华民族伟大复兴注入磅礴体育力量。</w:t>
      </w:r>
    </w:p>
    <w:p>
      <w:pPr>
        <w:keepNext w:val="0"/>
        <w:keepLines w:val="0"/>
        <w:pageBreakBefore w:val="0"/>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rPr>
      </w:pPr>
    </w:p>
    <w:p>
      <w:pPr>
        <w:pStyle w:val="7"/>
        <w:keepNext w:val="0"/>
        <w:keepLines w:val="0"/>
        <w:widowControl/>
        <w:suppressLineNumbers w:val="0"/>
        <w:shd w:val="clear" w:fill="FFFFFF"/>
        <w:spacing w:before="0" w:beforeAutospacing="1" w:after="0" w:afterAutospacing="1"/>
        <w:ind w:left="0" w:right="0" w:firstLine="0"/>
        <w:rPr>
          <w:rFonts w:hint="eastAsia" w:ascii="华文仿宋" w:hAnsi="华文仿宋" w:eastAsia="华文仿宋" w:cs="华文仿宋"/>
          <w:i w:val="0"/>
          <w:iCs w:val="0"/>
          <w:caps w:val="0"/>
          <w:color w:val="404040"/>
          <w:spacing w:val="0"/>
          <w:sz w:val="32"/>
          <w:szCs w:val="32"/>
        </w:rPr>
      </w:pPr>
      <w:r>
        <w:rPr>
          <w:rStyle w:val="10"/>
          <w:rFonts w:hint="eastAsia" w:ascii="华文仿宋" w:hAnsi="华文仿宋" w:eastAsia="华文仿宋" w:cs="华文仿宋"/>
          <w:b/>
          <w:bCs/>
          <w:i w:val="0"/>
          <w:iCs w:val="0"/>
          <w:caps w:val="0"/>
          <w:color w:val="404040"/>
          <w:spacing w:val="0"/>
          <w:sz w:val="32"/>
          <w:szCs w:val="32"/>
          <w:shd w:val="clear" w:fill="FFFFFF"/>
          <w:lang w:val="en-US" w:eastAsia="zh-CN"/>
        </w:rPr>
        <w:t>该政策</w:t>
      </w:r>
      <w:r>
        <w:rPr>
          <w:rStyle w:val="10"/>
          <w:rFonts w:hint="eastAsia" w:ascii="华文仿宋" w:hAnsi="华文仿宋" w:eastAsia="华文仿宋" w:cs="华文仿宋"/>
          <w:b/>
          <w:bCs/>
          <w:i w:val="0"/>
          <w:iCs w:val="0"/>
          <w:caps w:val="0"/>
          <w:color w:val="404040"/>
          <w:spacing w:val="0"/>
          <w:sz w:val="32"/>
          <w:szCs w:val="32"/>
          <w:shd w:val="clear" w:fill="FFFFFF"/>
        </w:rPr>
        <w:t>我司可学习举措</w:t>
      </w:r>
      <w:r>
        <w:rPr>
          <w:rFonts w:hint="eastAsia" w:ascii="华文仿宋" w:hAnsi="华文仿宋" w:eastAsia="华文仿宋" w:cs="华文仿宋"/>
          <w:i w:val="0"/>
          <w:iCs w:val="0"/>
          <w:caps w:val="0"/>
          <w:color w:val="404040"/>
          <w:spacing w:val="0"/>
          <w:sz w:val="32"/>
          <w:szCs w:val="32"/>
          <w:shd w:val="clear" w:fill="FFFFFF"/>
        </w:rPr>
        <w:t>：</w:t>
      </w:r>
    </w:p>
    <w:p>
      <w:pPr>
        <w:pStyle w:val="7"/>
        <w:keepNext w:val="0"/>
        <w:keepLines w:val="0"/>
        <w:widowControl/>
        <w:numPr>
          <w:ilvl w:val="0"/>
          <w:numId w:val="1"/>
        </w:numPr>
        <w:suppressLineNumbers w:val="0"/>
        <w:spacing w:before="0" w:beforeAutospacing="0" w:after="60" w:afterAutospacing="0"/>
        <w:ind w:right="0"/>
        <w:rPr>
          <w:rFonts w:hint="eastAsia" w:ascii="华文仿宋" w:hAnsi="华文仿宋" w:eastAsia="华文仿宋" w:cs="华文仿宋"/>
          <w:i w:val="0"/>
          <w:iCs w:val="0"/>
          <w:caps w:val="0"/>
          <w:color w:val="404040"/>
          <w:spacing w:val="0"/>
          <w:sz w:val="32"/>
          <w:szCs w:val="32"/>
          <w:shd w:val="clear" w:fill="FFFFFF"/>
          <w:lang w:eastAsia="zh-CN"/>
        </w:rPr>
      </w:pPr>
      <w:r>
        <w:rPr>
          <w:rStyle w:val="10"/>
          <w:rFonts w:hint="eastAsia" w:ascii="华文仿宋" w:hAnsi="华文仿宋" w:eastAsia="华文仿宋" w:cs="华文仿宋"/>
          <w:b/>
          <w:bCs/>
          <w:i w:val="0"/>
          <w:iCs w:val="0"/>
          <w:caps w:val="0"/>
          <w:color w:val="404040"/>
          <w:spacing w:val="0"/>
          <w:sz w:val="32"/>
          <w:szCs w:val="32"/>
          <w:shd w:val="clear" w:fill="FFFFFF"/>
        </w:rPr>
        <w:t>以“四个重要”定位全民健身战略价值，深化普惠性服务</w:t>
      </w:r>
      <w:r>
        <w:rPr>
          <w:rStyle w:val="10"/>
          <w:rFonts w:hint="eastAsia" w:ascii="华文仿宋" w:hAnsi="华文仿宋" w:eastAsia="华文仿宋" w:cs="华文仿宋"/>
          <w:b/>
          <w:bCs/>
          <w:i w:val="0"/>
          <w:iCs w:val="0"/>
          <w:caps w:val="0"/>
          <w:color w:val="404040"/>
          <w:spacing w:val="0"/>
          <w:sz w:val="32"/>
          <w:szCs w:val="32"/>
          <w:shd w:val="clear" w:fill="FFFFFF"/>
          <w:lang w:eastAsia="zh-CN"/>
        </w:rPr>
        <w:t>：</w:t>
      </w:r>
      <w:r>
        <w:rPr>
          <w:rStyle w:val="10"/>
          <w:rFonts w:hint="eastAsia" w:ascii="华文仿宋" w:hAnsi="华文仿宋" w:eastAsia="华文仿宋" w:cs="华文仿宋"/>
          <w:b w:val="0"/>
          <w:bCs w:val="0"/>
          <w:i w:val="0"/>
          <w:iCs w:val="0"/>
          <w:caps w:val="0"/>
          <w:color w:val="404040"/>
          <w:spacing w:val="0"/>
          <w:sz w:val="32"/>
          <w:szCs w:val="32"/>
          <w:shd w:val="clear" w:fill="FFFFFF"/>
          <w:lang w:val="en-US" w:eastAsia="zh-CN"/>
        </w:rPr>
        <w:t>我司可</w:t>
      </w:r>
      <w:r>
        <w:rPr>
          <w:rStyle w:val="10"/>
          <w:rFonts w:hint="eastAsia" w:ascii="华文仿宋" w:hAnsi="华文仿宋" w:eastAsia="华文仿宋" w:cs="华文仿宋"/>
          <w:b w:val="0"/>
          <w:bCs w:val="0"/>
          <w:i w:val="0"/>
          <w:iCs w:val="0"/>
          <w:caps w:val="0"/>
          <w:color w:val="404040"/>
          <w:spacing w:val="0"/>
          <w:sz w:val="32"/>
          <w:szCs w:val="32"/>
          <w:shd w:val="clear" w:fill="FFFFFF"/>
        </w:rPr>
        <w:t>开发“一老一小”专属赛事</w:t>
      </w:r>
      <w:r>
        <w:rPr>
          <w:rStyle w:val="10"/>
          <w:rFonts w:hint="eastAsia" w:ascii="华文仿宋" w:hAnsi="华文仿宋" w:eastAsia="华文仿宋" w:cs="华文仿宋"/>
          <w:b w:val="0"/>
          <w:bCs w:val="0"/>
          <w:i w:val="0"/>
          <w:iCs w:val="0"/>
          <w:caps w:val="0"/>
          <w:color w:val="404040"/>
          <w:spacing w:val="0"/>
          <w:sz w:val="32"/>
          <w:szCs w:val="32"/>
          <w:shd w:val="clear" w:fill="FFFFFF"/>
          <w:lang w:eastAsia="zh-CN"/>
        </w:rPr>
        <w:t>；</w:t>
      </w:r>
      <w:r>
        <w:rPr>
          <w:rFonts w:hint="eastAsia" w:ascii="华文仿宋" w:hAnsi="华文仿宋" w:eastAsia="华文仿宋" w:cs="华文仿宋"/>
          <w:i w:val="0"/>
          <w:iCs w:val="0"/>
          <w:caps w:val="0"/>
          <w:color w:val="404040"/>
          <w:spacing w:val="0"/>
          <w:sz w:val="32"/>
          <w:szCs w:val="32"/>
          <w:shd w:val="clear" w:fill="FFFFFF"/>
        </w:rPr>
        <w:t>老年群体：联合社区医院设计“健康积分赛”，结合体质监测与低强度运动（门球、太极</w:t>
      </w:r>
      <w:r>
        <w:rPr>
          <w:rFonts w:hint="eastAsia" w:ascii="华文仿宋" w:hAnsi="华文仿宋" w:eastAsia="华文仿宋" w:cs="华文仿宋"/>
          <w:i w:val="0"/>
          <w:iCs w:val="0"/>
          <w:caps w:val="0"/>
          <w:color w:val="404040"/>
          <w:spacing w:val="0"/>
          <w:sz w:val="32"/>
          <w:szCs w:val="32"/>
          <w:shd w:val="clear" w:fill="FFFFFF"/>
          <w:lang w:val="en-US" w:eastAsia="zh-CN"/>
        </w:rPr>
        <w:t>等</w:t>
      </w:r>
      <w:r>
        <w:rPr>
          <w:rFonts w:hint="eastAsia" w:ascii="华文仿宋" w:hAnsi="华文仿宋" w:eastAsia="华文仿宋" w:cs="华文仿宋"/>
          <w:i w:val="0"/>
          <w:iCs w:val="0"/>
          <w:caps w:val="0"/>
          <w:color w:val="404040"/>
          <w:spacing w:val="0"/>
          <w:sz w:val="32"/>
          <w:szCs w:val="32"/>
          <w:shd w:val="clear" w:fill="FFFFFF"/>
        </w:rPr>
        <w:t>），提供个性化运动处方。儿童群体：在杭州/东阳社区推出“运动启蒙嘉年华”，增设感统训练关卡、亲子协作任务，配套体能发育评估报告。</w:t>
      </w:r>
    </w:p>
    <w:p>
      <w:pPr>
        <w:pStyle w:val="7"/>
        <w:keepNext w:val="0"/>
        <w:keepLines w:val="0"/>
        <w:widowControl/>
        <w:numPr>
          <w:ilvl w:val="0"/>
          <w:numId w:val="0"/>
        </w:numPr>
        <w:suppressLineNumbers w:val="0"/>
        <w:spacing w:before="0" w:beforeAutospacing="0" w:after="60" w:afterAutospacing="0"/>
        <w:ind w:right="0" w:rightChars="0"/>
        <w:rPr>
          <w:rFonts w:hint="eastAsia" w:ascii="华文仿宋" w:hAnsi="华文仿宋" w:eastAsia="华文仿宋" w:cs="华文仿宋"/>
          <w:i w:val="0"/>
          <w:iCs w:val="0"/>
          <w:caps w:val="0"/>
          <w:color w:val="404040"/>
          <w:spacing w:val="0"/>
          <w:sz w:val="32"/>
          <w:szCs w:val="32"/>
          <w:shd w:val="clear" w:fill="FFFFFF"/>
          <w:lang w:eastAsia="zh-CN"/>
        </w:rPr>
      </w:pPr>
    </w:p>
    <w:p>
      <w:pPr>
        <w:pStyle w:val="7"/>
        <w:keepNext w:val="0"/>
        <w:keepLines w:val="0"/>
        <w:widowControl/>
        <w:numPr>
          <w:ilvl w:val="0"/>
          <w:numId w:val="1"/>
        </w:numPr>
        <w:suppressLineNumbers w:val="0"/>
        <w:spacing w:before="0" w:beforeAutospacing="0" w:after="60" w:afterAutospacing="0"/>
        <w:ind w:right="0"/>
        <w:rPr>
          <w:rFonts w:hint="eastAsia" w:ascii="华文仿宋" w:hAnsi="华文仿宋" w:eastAsia="华文仿宋" w:cs="华文仿宋"/>
          <w:i w:val="0"/>
          <w:iCs w:val="0"/>
          <w:caps w:val="0"/>
          <w:color w:val="404040"/>
          <w:spacing w:val="0"/>
          <w:sz w:val="32"/>
          <w:szCs w:val="32"/>
          <w:shd w:val="clear" w:fill="FFFFFF"/>
          <w:lang w:eastAsia="zh-CN"/>
        </w:rPr>
      </w:pPr>
      <w:r>
        <w:rPr>
          <w:rFonts w:hint="eastAsia" w:ascii="华文仿宋" w:hAnsi="华文仿宋" w:eastAsia="华文仿宋" w:cs="华文仿宋"/>
          <w:b/>
          <w:bCs/>
          <w:i w:val="0"/>
          <w:iCs w:val="0"/>
          <w:caps w:val="0"/>
          <w:color w:val="404040"/>
          <w:spacing w:val="0"/>
          <w:sz w:val="32"/>
          <w:szCs w:val="32"/>
          <w:shd w:val="clear" w:fill="FFFFFF"/>
          <w:lang w:eastAsia="zh-CN"/>
        </w:rPr>
        <w:t>创新“体育+”融合场景，激活消费新动能：</w:t>
      </w:r>
      <w:r>
        <w:rPr>
          <w:rFonts w:hint="eastAsia" w:ascii="华文仿宋" w:hAnsi="华文仿宋" w:eastAsia="华文仿宋" w:cs="华文仿宋"/>
          <w:i w:val="0"/>
          <w:iCs w:val="0"/>
          <w:caps w:val="0"/>
          <w:color w:val="404040"/>
          <w:spacing w:val="0"/>
          <w:sz w:val="32"/>
          <w:szCs w:val="32"/>
          <w:shd w:val="clear" w:fill="FFFFFF"/>
          <w:lang w:eastAsia="zh-CN"/>
        </w:rPr>
        <w:t>“赛事+城市IP”深度捆绑，在浙江文旅景区设计“非遗运动探秘赛”：参赛者通过AR导航寻访古村落，完成武术、投壶等任务兑换景区联票。开发数字奖章体系，骑行/徒步用户积累里程解锁虚拟徽章，兑换实体周边。线上融合场景升级，拓展沉浸式直播功能，赛事小程序支持多机位切换，嵌入弹幕互动和虚拟礼物打赏。</w:t>
      </w:r>
    </w:p>
    <w:p>
      <w:pPr>
        <w:pStyle w:val="7"/>
        <w:keepNext w:val="0"/>
        <w:keepLines w:val="0"/>
        <w:widowControl/>
        <w:numPr>
          <w:ilvl w:val="0"/>
          <w:numId w:val="0"/>
        </w:numPr>
        <w:suppressLineNumbers w:val="0"/>
        <w:spacing w:before="0" w:beforeAutospacing="0" w:after="60" w:afterAutospacing="0"/>
        <w:ind w:right="0" w:rightChars="0"/>
        <w:rPr>
          <w:rFonts w:hint="eastAsia" w:ascii="华文仿宋" w:hAnsi="华文仿宋" w:eastAsia="华文仿宋" w:cs="华文仿宋"/>
          <w:i w:val="0"/>
          <w:iCs w:val="0"/>
          <w:caps w:val="0"/>
          <w:color w:val="404040"/>
          <w:spacing w:val="0"/>
          <w:sz w:val="32"/>
          <w:szCs w:val="32"/>
          <w:shd w:val="clear" w:fill="FFFFFF"/>
          <w:lang w:eastAsia="zh-CN"/>
        </w:rPr>
      </w:pPr>
    </w:p>
    <w:p>
      <w:pPr>
        <w:pStyle w:val="7"/>
        <w:keepNext w:val="0"/>
        <w:keepLines w:val="0"/>
        <w:widowControl/>
        <w:numPr>
          <w:ilvl w:val="0"/>
          <w:numId w:val="1"/>
        </w:numPr>
        <w:suppressLineNumbers w:val="0"/>
        <w:spacing w:before="0" w:beforeAutospacing="0" w:after="60" w:afterAutospacing="0"/>
        <w:ind w:right="0"/>
        <w:rPr>
          <w:rFonts w:hint="eastAsia" w:ascii="华文仿宋" w:hAnsi="华文仿宋" w:eastAsia="华文仿宋" w:cs="华文仿宋"/>
          <w:b w:val="0"/>
          <w:bCs w:val="0"/>
          <w:i w:val="0"/>
          <w:iCs w:val="0"/>
          <w:caps w:val="0"/>
          <w:color w:val="404040"/>
          <w:spacing w:val="0"/>
          <w:sz w:val="32"/>
          <w:szCs w:val="32"/>
          <w:shd w:val="clear" w:fill="FFFFFF"/>
          <w:lang w:eastAsia="zh-CN"/>
        </w:rPr>
      </w:pPr>
      <w:r>
        <w:rPr>
          <w:rFonts w:hint="eastAsia" w:ascii="华文仿宋" w:hAnsi="华文仿宋" w:eastAsia="华文仿宋" w:cs="华文仿宋"/>
          <w:b/>
          <w:bCs/>
          <w:i w:val="0"/>
          <w:iCs w:val="0"/>
          <w:caps w:val="0"/>
          <w:color w:val="404040"/>
          <w:spacing w:val="0"/>
          <w:sz w:val="32"/>
          <w:szCs w:val="32"/>
          <w:shd w:val="clear" w:fill="FFFFFF"/>
          <w:lang w:eastAsia="zh-CN"/>
        </w:rPr>
        <w:t>构建基层服务网络，强化社会力量协同：</w:t>
      </w:r>
      <w:r>
        <w:rPr>
          <w:rFonts w:hint="eastAsia" w:ascii="华文仿宋" w:hAnsi="华文仿宋" w:eastAsia="华文仿宋" w:cs="华文仿宋"/>
          <w:b w:val="0"/>
          <w:bCs w:val="0"/>
          <w:i w:val="0"/>
          <w:iCs w:val="0"/>
          <w:caps w:val="0"/>
          <w:color w:val="404040"/>
          <w:spacing w:val="0"/>
          <w:sz w:val="32"/>
          <w:szCs w:val="32"/>
          <w:shd w:val="clear" w:fill="FFFFFF"/>
          <w:lang w:eastAsia="zh-CN"/>
        </w:rPr>
        <w:t>培训退休教练/健身达人成为“社区赛事官”，为其提供标准化赛程模板、安全指南</w:t>
      </w:r>
      <w:r>
        <w:rPr>
          <w:rFonts w:hint="eastAsia" w:ascii="华文仿宋" w:hAnsi="华文仿宋" w:eastAsia="华文仿宋" w:cs="华文仿宋"/>
          <w:b w:val="0"/>
          <w:bCs w:val="0"/>
          <w:i w:val="0"/>
          <w:iCs w:val="0"/>
          <w:caps w:val="0"/>
          <w:color w:val="404040"/>
          <w:spacing w:val="0"/>
          <w:sz w:val="32"/>
          <w:szCs w:val="32"/>
          <w:shd w:val="clear" w:fill="FFFFFF"/>
          <w:lang w:val="en-US" w:eastAsia="zh-CN"/>
        </w:rPr>
        <w:t>等</w:t>
      </w:r>
      <w:r>
        <w:rPr>
          <w:rFonts w:hint="eastAsia" w:ascii="华文仿宋" w:hAnsi="华文仿宋" w:eastAsia="华文仿宋" w:cs="华文仿宋"/>
          <w:b w:val="0"/>
          <w:bCs w:val="0"/>
          <w:i w:val="0"/>
          <w:iCs w:val="0"/>
          <w:caps w:val="0"/>
          <w:color w:val="404040"/>
          <w:spacing w:val="0"/>
          <w:sz w:val="32"/>
          <w:szCs w:val="32"/>
          <w:shd w:val="clear" w:fill="FFFFFF"/>
          <w:lang w:eastAsia="zh-CN"/>
        </w:rPr>
        <w:t>，联合认证资质并发放补贴。与基层工会合作，为企业定制“工间操挑战赛”，植入办公室拉伸课程、颈椎康复训练。竞标政府低收费场馆运营权，引入分时租赁系统，闲时低价开放培训课，配套智能灯控/能耗，管理降本增效。</w:t>
      </w:r>
    </w:p>
    <w:p>
      <w:pPr>
        <w:pStyle w:val="7"/>
        <w:keepNext w:val="0"/>
        <w:keepLines w:val="0"/>
        <w:widowControl/>
        <w:numPr>
          <w:ilvl w:val="0"/>
          <w:numId w:val="0"/>
        </w:numPr>
        <w:suppressLineNumbers w:val="0"/>
        <w:spacing w:before="0" w:beforeAutospacing="0" w:after="60" w:afterAutospacing="0"/>
        <w:ind w:right="0" w:rightChars="0"/>
        <w:rPr>
          <w:rFonts w:hint="eastAsia" w:ascii="华文仿宋" w:hAnsi="华文仿宋" w:eastAsia="华文仿宋" w:cs="华文仿宋"/>
          <w:b w:val="0"/>
          <w:bCs w:val="0"/>
          <w:i w:val="0"/>
          <w:iCs w:val="0"/>
          <w:caps w:val="0"/>
          <w:color w:val="404040"/>
          <w:spacing w:val="0"/>
          <w:sz w:val="32"/>
          <w:szCs w:val="32"/>
          <w:shd w:val="clear" w:fill="FFFFFF"/>
          <w:lang w:eastAsia="zh-CN"/>
        </w:rPr>
      </w:pPr>
    </w:p>
    <w:p>
      <w:pPr>
        <w:pStyle w:val="7"/>
        <w:keepNext w:val="0"/>
        <w:keepLines w:val="0"/>
        <w:widowControl/>
        <w:numPr>
          <w:ilvl w:val="0"/>
          <w:numId w:val="1"/>
        </w:numPr>
        <w:suppressLineNumbers w:val="0"/>
        <w:spacing w:before="0" w:beforeAutospacing="0" w:after="60" w:afterAutospacing="0"/>
        <w:ind w:right="0"/>
        <w:rPr>
          <w:rFonts w:hint="eastAsia" w:ascii="华文仿宋" w:hAnsi="华文仿宋" w:eastAsia="华文仿宋" w:cs="华文仿宋"/>
          <w:b w:val="0"/>
          <w:bCs w:val="0"/>
          <w:i w:val="0"/>
          <w:iCs w:val="0"/>
          <w:caps w:val="0"/>
          <w:color w:val="404040"/>
          <w:spacing w:val="0"/>
          <w:sz w:val="32"/>
          <w:szCs w:val="32"/>
          <w:shd w:val="clear" w:fill="FFFFFF"/>
          <w:lang w:eastAsia="zh-CN"/>
        </w:rPr>
      </w:pPr>
      <w:r>
        <w:rPr>
          <w:rFonts w:hint="eastAsia" w:ascii="华文仿宋" w:hAnsi="华文仿宋" w:eastAsia="华文仿宋" w:cs="华文仿宋"/>
          <w:b/>
          <w:bCs/>
          <w:i w:val="0"/>
          <w:iCs w:val="0"/>
          <w:caps w:val="0"/>
          <w:color w:val="404040"/>
          <w:spacing w:val="0"/>
          <w:sz w:val="32"/>
          <w:szCs w:val="32"/>
          <w:shd w:val="clear" w:fill="FFFFFF"/>
          <w:lang w:eastAsia="zh-CN"/>
        </w:rPr>
        <w:t>以数字化重构服务模式，提升精准供给能力：</w:t>
      </w:r>
      <w:r>
        <w:rPr>
          <w:rFonts w:hint="eastAsia" w:ascii="华文仿宋" w:hAnsi="华文仿宋" w:eastAsia="华文仿宋" w:cs="华文仿宋"/>
          <w:b w:val="0"/>
          <w:bCs w:val="0"/>
          <w:i w:val="0"/>
          <w:iCs w:val="0"/>
          <w:caps w:val="0"/>
          <w:color w:val="404040"/>
          <w:spacing w:val="0"/>
          <w:sz w:val="32"/>
          <w:szCs w:val="32"/>
          <w:shd w:val="clear" w:fill="FFFFFF"/>
          <w:lang w:val="en-US" w:eastAsia="zh-CN"/>
        </w:rPr>
        <w:t>我司可</w:t>
      </w:r>
      <w:r>
        <w:rPr>
          <w:rFonts w:hint="eastAsia" w:ascii="华文仿宋" w:hAnsi="华文仿宋" w:eastAsia="华文仿宋" w:cs="华文仿宋"/>
          <w:b w:val="0"/>
          <w:bCs w:val="0"/>
          <w:i w:val="0"/>
          <w:iCs w:val="0"/>
          <w:caps w:val="0"/>
          <w:color w:val="404040"/>
          <w:spacing w:val="0"/>
          <w:sz w:val="32"/>
          <w:szCs w:val="32"/>
          <w:shd w:val="clear" w:fill="FFFFFF"/>
          <w:lang w:eastAsia="zh-CN"/>
        </w:rPr>
        <w:t>在自有小程序新增“运动能力测评”模块，根据用户体质数据（</w:t>
      </w:r>
      <w:r>
        <w:rPr>
          <w:rFonts w:hint="eastAsia" w:ascii="华文仿宋" w:hAnsi="华文仿宋" w:eastAsia="华文仿宋" w:cs="华文仿宋"/>
          <w:b w:val="0"/>
          <w:bCs w:val="0"/>
          <w:i w:val="0"/>
          <w:iCs w:val="0"/>
          <w:caps w:val="0"/>
          <w:color w:val="404040"/>
          <w:spacing w:val="0"/>
          <w:sz w:val="32"/>
          <w:szCs w:val="32"/>
          <w:shd w:val="clear" w:fill="FFFFFF"/>
          <w:lang w:val="en-US" w:eastAsia="zh-CN"/>
        </w:rPr>
        <w:t>以成长测评为例</w:t>
      </w:r>
      <w:r>
        <w:rPr>
          <w:rFonts w:hint="eastAsia" w:ascii="华文仿宋" w:hAnsi="华文仿宋" w:eastAsia="华文仿宋" w:cs="华文仿宋"/>
          <w:b w:val="0"/>
          <w:bCs w:val="0"/>
          <w:i w:val="0"/>
          <w:iCs w:val="0"/>
          <w:caps w:val="0"/>
          <w:color w:val="404040"/>
          <w:spacing w:val="0"/>
          <w:sz w:val="32"/>
          <w:szCs w:val="32"/>
          <w:shd w:val="clear" w:fill="FFFFFF"/>
          <w:lang w:eastAsia="zh-CN"/>
        </w:rPr>
        <w:t>）推送定制赛事及训练计划。针对职场人群推送“碎片化健身”内容：午间12点推送抖音“8分钟肩颈放松跟练”，下班时段推送“地铁站快走路线导航”。</w:t>
      </w:r>
    </w:p>
    <w:p>
      <w:pPr>
        <w:pStyle w:val="7"/>
        <w:keepNext w:val="0"/>
        <w:keepLines w:val="0"/>
        <w:widowControl/>
        <w:numPr>
          <w:ilvl w:val="0"/>
          <w:numId w:val="0"/>
        </w:numPr>
        <w:suppressLineNumbers w:val="0"/>
        <w:spacing w:before="0" w:beforeAutospacing="0" w:after="60" w:afterAutospacing="0"/>
        <w:ind w:right="0" w:rightChars="0"/>
        <w:rPr>
          <w:rFonts w:hint="eastAsia" w:ascii="华文仿宋" w:hAnsi="华文仿宋" w:eastAsia="华文仿宋" w:cs="华文仿宋"/>
          <w:b w:val="0"/>
          <w:bCs w:val="0"/>
          <w:i w:val="0"/>
          <w:iCs w:val="0"/>
          <w:caps w:val="0"/>
          <w:color w:val="404040"/>
          <w:spacing w:val="0"/>
          <w:sz w:val="32"/>
          <w:szCs w:val="32"/>
          <w:shd w:val="clear" w:fill="FFFFFF"/>
          <w:lang w:eastAsia="zh-CN"/>
        </w:rPr>
      </w:pPr>
    </w:p>
    <w:p>
      <w:pPr>
        <w:pStyle w:val="7"/>
        <w:keepNext w:val="0"/>
        <w:keepLines w:val="0"/>
        <w:widowControl/>
        <w:numPr>
          <w:ilvl w:val="0"/>
          <w:numId w:val="0"/>
        </w:numPr>
        <w:suppressLineNumbers w:val="0"/>
        <w:spacing w:before="0" w:beforeAutospacing="0" w:after="60" w:afterAutospacing="0"/>
        <w:ind w:right="0" w:rightChars="0"/>
        <w:rPr>
          <w:rFonts w:hint="default" w:ascii="华文仿宋" w:hAnsi="华文仿宋" w:eastAsia="华文仿宋" w:cs="华文仿宋"/>
          <w:b w:val="0"/>
          <w:bCs w:val="0"/>
          <w:i w:val="0"/>
          <w:iCs w:val="0"/>
          <w:caps w:val="0"/>
          <w:color w:val="404040"/>
          <w:spacing w:val="0"/>
          <w:sz w:val="32"/>
          <w:szCs w:val="32"/>
          <w:shd w:val="clear" w:fill="FFFFFF"/>
          <w:lang w:val="en-US" w:eastAsia="zh-CN"/>
        </w:rPr>
      </w:pPr>
      <w:r>
        <w:rPr>
          <w:rFonts w:hint="eastAsia" w:ascii="华文仿宋" w:hAnsi="华文仿宋" w:eastAsia="华文仿宋" w:cs="华文仿宋"/>
          <w:b/>
          <w:bCs/>
          <w:i w:val="0"/>
          <w:iCs w:val="0"/>
          <w:caps w:val="0"/>
          <w:color w:val="404040"/>
          <w:spacing w:val="0"/>
          <w:sz w:val="32"/>
          <w:szCs w:val="32"/>
          <w:shd w:val="clear" w:fill="FFFFFF"/>
          <w:lang w:val="en-US" w:eastAsia="zh-CN"/>
        </w:rPr>
        <w:t>5.普惠性赛事服务强化，赛事体系深度下沉：</w:t>
      </w:r>
      <w:r>
        <w:rPr>
          <w:rFonts w:hint="eastAsia" w:ascii="华文仿宋" w:hAnsi="华文仿宋" w:eastAsia="华文仿宋" w:cs="华文仿宋"/>
          <w:b w:val="0"/>
          <w:bCs w:val="0"/>
          <w:i w:val="0"/>
          <w:iCs w:val="0"/>
          <w:caps w:val="0"/>
          <w:color w:val="404040"/>
          <w:spacing w:val="0"/>
          <w:sz w:val="32"/>
          <w:szCs w:val="32"/>
          <w:shd w:val="clear" w:fill="FFFFFF"/>
          <w:lang w:val="en-US" w:eastAsia="zh-CN"/>
        </w:rPr>
        <w:t>我司可借鉴“国球进社区”“国球进公园”等嵌入式健身设施模式，在杭州及东阳社区开发微赛事体系，利用社区空地、街角公园等场所，每月举办社区体能挑战赛、家庭运动日等低门槛活动，采用积分制激发持续参与。在社区健身设施加装智能照明系统，延长晚间开放时间，配套开展夜跑联赛、荧光健身舞等特色活动，解决上班族健身时间痛点。</w:t>
      </w:r>
    </w:p>
    <w:p>
      <w:pPr>
        <w:keepNext w:val="0"/>
        <w:keepLines w:val="0"/>
        <w:widowControl/>
        <w:numPr>
          <w:ilvl w:val="0"/>
          <w:numId w:val="2"/>
        </w:numPr>
        <w:suppressLineNumbers w:val="0"/>
        <w:spacing w:before="60" w:beforeAutospacing="0" w:after="0" w:afterAutospacing="1"/>
        <w:ind w:left="1440" w:hanging="360"/>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华文仿宋" w:hAnsi="华文仿宋" w:eastAsia="华文仿宋" w:cs="华文仿宋"/>
          <w:sz w:val="32"/>
          <w:szCs w:val="32"/>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华文仿宋" w:hAnsi="华文仿宋" w:eastAsia="华文仿宋" w:cs="华文仿宋"/>
          <w:sz w:val="32"/>
          <w:szCs w:val="3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225" w:afterAutospacing="0" w:line="480" w:lineRule="atLeast"/>
        <w:ind w:left="0" w:right="0" w:firstLine="0"/>
        <w:jc w:val="center"/>
        <w:rPr>
          <w:rFonts w:hint="eastAsia" w:ascii="方正小标宋简体" w:hAnsi="方正小标宋简体" w:eastAsia="方正小标宋简体" w:cs="方正小标宋简体"/>
          <w:b/>
          <w:bCs/>
          <w:i w:val="0"/>
          <w:iCs w:val="0"/>
          <w:caps w:val="0"/>
          <w:color w:val="000000"/>
          <w:spacing w:val="0"/>
          <w:sz w:val="44"/>
          <w:szCs w:val="44"/>
        </w:rPr>
      </w:pPr>
      <w:r>
        <w:rPr>
          <w:rFonts w:hint="eastAsia" w:ascii="方正小标宋简体" w:hAnsi="方正小标宋简体" w:eastAsia="方正小标宋简体" w:cs="方正小标宋简体"/>
          <w:b/>
          <w:bCs/>
          <w:i w:val="0"/>
          <w:iCs w:val="0"/>
          <w:caps w:val="0"/>
          <w:color w:val="000000"/>
          <w:spacing w:val="0"/>
          <w:sz w:val="44"/>
          <w:szCs w:val="44"/>
          <w:bdr w:val="none" w:color="auto" w:sz="0" w:space="0"/>
          <w:shd w:val="clear" w:fill="FFFFFF"/>
        </w:rPr>
        <w:t>推动群众体育高质量发展</w:t>
      </w:r>
    </w:p>
    <w:p>
      <w:pPr>
        <w:keepNext w:val="0"/>
        <w:keepLines w:val="0"/>
        <w:pageBreakBefore w:val="0"/>
        <w:kinsoku/>
        <w:wordWrap/>
        <w:overflowPunct/>
        <w:topLinePunct w:val="0"/>
        <w:autoSpaceDE/>
        <w:autoSpaceDN/>
        <w:bidi w:val="0"/>
        <w:adjustRightInd/>
        <w:snapToGrid/>
        <w:spacing w:line="360" w:lineRule="auto"/>
        <w:jc w:val="right"/>
        <w:textAlignment w:val="auto"/>
        <w:rPr>
          <w:rFonts w:hint="eastAsia" w:ascii="华文仿宋" w:hAnsi="华文仿宋" w:eastAsia="华文仿宋" w:cs="华文仿宋"/>
          <w:i w:val="0"/>
          <w:iCs w:val="0"/>
          <w:caps w:val="0"/>
          <w:color w:val="000000"/>
          <w:spacing w:val="0"/>
          <w:sz w:val="32"/>
          <w:szCs w:val="32"/>
          <w:shd w:val="clear" w:fill="FFFFFF"/>
        </w:rPr>
      </w:pPr>
      <w:r>
        <w:rPr>
          <w:rFonts w:hint="eastAsia" w:ascii="华文仿宋" w:hAnsi="华文仿宋" w:eastAsia="华文仿宋" w:cs="华文仿宋"/>
          <w:i w:val="0"/>
          <w:iCs w:val="0"/>
          <w:caps w:val="0"/>
          <w:color w:val="000000"/>
          <w:spacing w:val="0"/>
          <w:sz w:val="32"/>
          <w:szCs w:val="32"/>
          <w:shd w:val="clear" w:fill="FFFFFF"/>
        </w:rPr>
        <w:t>2025年06月18日</w:t>
      </w:r>
    </w:p>
    <w:p>
      <w:pPr>
        <w:keepNext w:val="0"/>
        <w:keepLines w:val="0"/>
        <w:pageBreakBefore w:val="0"/>
        <w:kinsoku/>
        <w:wordWrap/>
        <w:overflowPunct/>
        <w:topLinePunct w:val="0"/>
        <w:autoSpaceDE/>
        <w:autoSpaceDN/>
        <w:bidi w:val="0"/>
        <w:adjustRightInd/>
        <w:snapToGrid/>
        <w:spacing w:line="360" w:lineRule="auto"/>
        <w:jc w:val="righ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rPr>
      </w:pPr>
      <w:r>
        <w:rPr>
          <w:rFonts w:hint="eastAsia" w:ascii="华文仿宋" w:hAnsi="华文仿宋" w:eastAsia="华文仿宋" w:cs="华文仿宋"/>
          <w:i w:val="0"/>
          <w:iCs w:val="0"/>
          <w:caps w:val="0"/>
          <w:color w:val="000000"/>
          <w:spacing w:val="0"/>
          <w:sz w:val="32"/>
          <w:szCs w:val="32"/>
          <w:shd w:val="clear" w:fill="FFFFFF"/>
        </w:rPr>
        <w:t>来源：</w:t>
      </w:r>
      <w:r>
        <w:rPr>
          <w:rFonts w:hint="eastAsia" w:ascii="华文仿宋" w:hAnsi="华文仿宋" w:eastAsia="华文仿宋" w:cs="华文仿宋"/>
          <w:i w:val="0"/>
          <w:iCs w:val="0"/>
          <w:caps w:val="0"/>
          <w:color w:val="000000"/>
          <w:spacing w:val="0"/>
          <w:sz w:val="32"/>
          <w:szCs w:val="32"/>
          <w:u w:val="none"/>
          <w:bdr w:val="none" w:color="auto" w:sz="0" w:space="0"/>
          <w:shd w:val="clear" w:fill="FFFFFF"/>
        </w:rPr>
        <w:fldChar w:fldCharType="begin"/>
      </w:r>
      <w:r>
        <w:rPr>
          <w:rFonts w:hint="eastAsia" w:ascii="华文仿宋" w:hAnsi="华文仿宋" w:eastAsia="华文仿宋" w:cs="华文仿宋"/>
          <w:i w:val="0"/>
          <w:iCs w:val="0"/>
          <w:caps w:val="0"/>
          <w:color w:val="000000"/>
          <w:spacing w:val="0"/>
          <w:sz w:val="32"/>
          <w:szCs w:val="32"/>
          <w:u w:val="none"/>
          <w:bdr w:val="none" w:color="auto" w:sz="0" w:space="0"/>
          <w:shd w:val="clear" w:fill="FFFFFF"/>
        </w:rPr>
        <w:instrText xml:space="preserve"> HYPERLINK "http://theory.people.com.cn/" \t "http://theory.people.com.cn/n1/2025/0618/_blank" </w:instrText>
      </w:r>
      <w:r>
        <w:rPr>
          <w:rFonts w:hint="eastAsia" w:ascii="华文仿宋" w:hAnsi="华文仿宋" w:eastAsia="华文仿宋" w:cs="华文仿宋"/>
          <w:i w:val="0"/>
          <w:iCs w:val="0"/>
          <w:caps w:val="0"/>
          <w:color w:val="000000"/>
          <w:spacing w:val="0"/>
          <w:sz w:val="32"/>
          <w:szCs w:val="32"/>
          <w:u w:val="none"/>
          <w:bdr w:val="none" w:color="auto" w:sz="0" w:space="0"/>
          <w:shd w:val="clear" w:fill="FFFFFF"/>
        </w:rPr>
        <w:fldChar w:fldCharType="separate"/>
      </w:r>
      <w:r>
        <w:rPr>
          <w:rStyle w:val="11"/>
          <w:rFonts w:hint="eastAsia" w:ascii="华文仿宋" w:hAnsi="华文仿宋" w:eastAsia="华文仿宋" w:cs="华文仿宋"/>
          <w:i w:val="0"/>
          <w:iCs w:val="0"/>
          <w:caps w:val="0"/>
          <w:color w:val="000000"/>
          <w:spacing w:val="0"/>
          <w:sz w:val="32"/>
          <w:szCs w:val="32"/>
          <w:u w:val="none"/>
          <w:bdr w:val="none" w:color="auto" w:sz="0" w:space="0"/>
          <w:shd w:val="clear" w:fill="FFFFFF"/>
        </w:rPr>
        <w:t>人民网</w:t>
      </w:r>
      <w:r>
        <w:rPr>
          <w:rFonts w:hint="eastAsia" w:ascii="华文仿宋" w:hAnsi="华文仿宋" w:eastAsia="华文仿宋" w:cs="华文仿宋"/>
          <w:i w:val="0"/>
          <w:iCs w:val="0"/>
          <w:caps w:val="0"/>
          <w:color w:val="000000"/>
          <w:spacing w:val="0"/>
          <w:sz w:val="32"/>
          <w:szCs w:val="32"/>
          <w:u w:val="none"/>
          <w:bdr w:val="none" w:color="auto" w:sz="0" w:space="0"/>
          <w:shd w:val="clear" w:fill="FFFFFF"/>
        </w:rPr>
        <w:fldChar w:fldCharType="end"/>
      </w:r>
    </w:p>
    <w:p>
      <w:pPr>
        <w:keepNext w:val="0"/>
        <w:keepLines w:val="0"/>
        <w:pageBreakBefore w:val="0"/>
        <w:kinsoku/>
        <w:wordWrap/>
        <w:overflowPunct/>
        <w:topLinePunct w:val="0"/>
        <w:autoSpaceDE/>
        <w:autoSpaceDN/>
        <w:bidi w:val="0"/>
        <w:adjustRightInd/>
        <w:snapToGrid/>
        <w:spacing w:line="360" w:lineRule="auto"/>
        <w:jc w:val="righ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rPr>
      </w:pP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0"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caps w:val="0"/>
          <w:color w:val="000000"/>
          <w:spacing w:val="0"/>
          <w:sz w:val="32"/>
          <w:szCs w:val="32"/>
          <w:bdr w:val="none" w:color="auto" w:sz="0" w:space="0"/>
          <w:shd w:val="clear" w:fill="FFFFFF"/>
        </w:rPr>
        <w:t>“加快建设体育强国，就要坚持以人民为中心的思想，把人民作为发展体育事业的主体，把满足人民健身需求、促进人的全面发展作为体育工作的出发点和落脚点，落实全民健身国家战略，不断提高人民健康水平。”党的十八大以来，以习近平同志为核心的党中央将全民健身上升为国家战略，广泛开展全民健身活动，推动全民健身和全民健康深度融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0"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caps w:val="0"/>
          <w:color w:val="000000"/>
          <w:spacing w:val="0"/>
          <w:sz w:val="32"/>
          <w:szCs w:val="32"/>
          <w:bdr w:val="none" w:color="auto" w:sz="0" w:space="0"/>
          <w:shd w:val="clear" w:fill="FFFFFF"/>
        </w:rPr>
        <w:t>当前，推动群众体育高质量发展，已成为落实全民健身战略、服务健康中国建设、丰富人民精神文化生活的重要着力点。群众体育不仅关乎人民健康，也在凝聚文化认同中发挥独特作用。发展群众体育，应立足群众需求导向，完善活动体系与内容设计，强化文化引领，激发群众活力，在推进体育强国、健康中国建设中迈出坚实步伐。</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0"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caps w:val="0"/>
          <w:color w:val="000000"/>
          <w:spacing w:val="0"/>
          <w:sz w:val="32"/>
          <w:szCs w:val="32"/>
          <w:bdr w:val="none" w:color="auto" w:sz="0" w:space="0"/>
          <w:shd w:val="clear" w:fill="FFFFFF"/>
        </w:rPr>
        <w:t>近年来，</w:t>
      </w:r>
      <w:r>
        <w:rPr>
          <w:rFonts w:hint="eastAsia" w:ascii="华文仿宋" w:hAnsi="华文仿宋" w:eastAsia="华文仿宋" w:cs="华文仿宋"/>
          <w:caps w:val="0"/>
          <w:color w:val="000000"/>
          <w:spacing w:val="0"/>
          <w:sz w:val="32"/>
          <w:szCs w:val="32"/>
          <w:u w:val="single"/>
          <w:bdr w:val="none" w:color="auto" w:sz="0" w:space="0"/>
          <w:shd w:val="clear" w:fill="FFFFFF"/>
        </w:rPr>
        <w:t>贵州“村超”和江苏“苏超”</w:t>
      </w:r>
      <w:r>
        <w:rPr>
          <w:rFonts w:hint="eastAsia" w:ascii="华文仿宋" w:hAnsi="华文仿宋" w:eastAsia="华文仿宋" w:cs="华文仿宋"/>
          <w:caps w:val="0"/>
          <w:color w:val="000000"/>
          <w:spacing w:val="0"/>
          <w:sz w:val="32"/>
          <w:szCs w:val="32"/>
          <w:bdr w:val="none" w:color="auto" w:sz="0" w:space="0"/>
          <w:shd w:val="clear" w:fill="FFFFFF"/>
        </w:rPr>
        <w:t>先后兴起，作为两种不同路径的基层体育实践，展现出群众体育旺盛的生命力。</w:t>
      </w:r>
      <w:r>
        <w:rPr>
          <w:rFonts w:hint="eastAsia" w:ascii="华文仿宋" w:hAnsi="华文仿宋" w:eastAsia="华文仿宋" w:cs="华文仿宋"/>
          <w:caps w:val="0"/>
          <w:color w:val="000000"/>
          <w:spacing w:val="0"/>
          <w:sz w:val="32"/>
          <w:szCs w:val="32"/>
          <w:u w:val="single"/>
          <w:bdr w:val="none" w:color="auto" w:sz="0" w:space="0"/>
          <w:shd w:val="clear" w:fill="FFFFFF"/>
        </w:rPr>
        <w:t>前者根植乡土文化，以村民自发组织为基础，融合非物质文化遗产、特色美食等元素，呈现出鲜明的民族文化认同与村落共同体凝聚力；后者依托城市区位特点，以专业化赛事运作为牵引，塑造了浓厚的竞技氛围和城市体育精神。</w:t>
      </w:r>
      <w:r>
        <w:rPr>
          <w:rFonts w:hint="eastAsia" w:ascii="华文仿宋" w:hAnsi="华文仿宋" w:eastAsia="华文仿宋" w:cs="华文仿宋"/>
          <w:caps w:val="0"/>
          <w:color w:val="000000"/>
          <w:spacing w:val="0"/>
          <w:sz w:val="32"/>
          <w:szCs w:val="32"/>
          <w:bdr w:val="none" w:color="auto" w:sz="0" w:space="0"/>
          <w:shd w:val="clear" w:fill="FFFFFF"/>
        </w:rPr>
        <w:t>二者虽方式各异、路径不同，但共同体现出群众体育“由下而上、自我组织、广泛参与”的基本特征，映照出新时代人民群众对参与式、沉浸式、常态化体育活动的深层需求。</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0"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caps w:val="0"/>
          <w:color w:val="000000"/>
          <w:spacing w:val="0"/>
          <w:sz w:val="32"/>
          <w:szCs w:val="32"/>
          <w:bdr w:val="none" w:color="auto" w:sz="0" w:space="0"/>
          <w:shd w:val="clear" w:fill="FFFFFF"/>
        </w:rPr>
        <w:t>群众体育之所以“火”得起来，关键在于贴近群众、扎根生活、展示文化，反映出人民群众对健康生活方式和对精神文化生活多样化、多层次、多方面的殷切期盼。但也要清醒地看到，群众体育“火起来”之后如何“强起来”，仍面临诸多现实考验。因此，需要坚持以全民健身战略为统揽，</w:t>
      </w:r>
      <w:r>
        <w:rPr>
          <w:rFonts w:hint="eastAsia" w:ascii="华文仿宋" w:hAnsi="华文仿宋" w:eastAsia="华文仿宋" w:cs="华文仿宋"/>
          <w:caps w:val="0"/>
          <w:color w:val="000000"/>
          <w:spacing w:val="0"/>
          <w:sz w:val="32"/>
          <w:szCs w:val="32"/>
          <w:u w:val="single"/>
          <w:bdr w:val="none" w:color="auto" w:sz="0" w:space="0"/>
          <w:shd w:val="clear" w:fill="FFFFFF"/>
        </w:rPr>
        <w:t>以整合体育、文化、旅游等多元资源为抓手，推动文体旅深度融合发展、城乡一体协同发展。</w:t>
      </w:r>
      <w:r>
        <w:rPr>
          <w:rFonts w:hint="eastAsia" w:ascii="华文仿宋" w:hAnsi="华文仿宋" w:eastAsia="华文仿宋" w:cs="华文仿宋"/>
          <w:caps w:val="0"/>
          <w:color w:val="000000"/>
          <w:spacing w:val="0"/>
          <w:sz w:val="32"/>
          <w:szCs w:val="32"/>
          <w:bdr w:val="none" w:color="auto" w:sz="0" w:space="0"/>
          <w:shd w:val="clear" w:fill="FFFFFF"/>
        </w:rPr>
        <w:t>在此过程中，可以重点考虑做好以下工作：</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1"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b/>
          <w:bCs/>
          <w:caps w:val="0"/>
          <w:color w:val="000000"/>
          <w:spacing w:val="0"/>
          <w:sz w:val="32"/>
          <w:szCs w:val="32"/>
          <w:bdr w:val="none" w:color="auto" w:sz="0" w:space="0"/>
          <w:shd w:val="clear" w:fill="FFFFFF"/>
        </w:rPr>
        <w:t>一是以文化为根，激活群众体育的内生动力。</w:t>
      </w:r>
      <w:r>
        <w:rPr>
          <w:rFonts w:hint="eastAsia" w:ascii="华文仿宋" w:hAnsi="华文仿宋" w:eastAsia="华文仿宋" w:cs="华文仿宋"/>
          <w:caps w:val="0"/>
          <w:color w:val="000000"/>
          <w:spacing w:val="0"/>
          <w:sz w:val="32"/>
          <w:szCs w:val="32"/>
          <w:bdr w:val="none" w:color="auto" w:sz="0" w:space="0"/>
          <w:shd w:val="clear" w:fill="FFFFFF"/>
        </w:rPr>
        <w:t>一方面，推动中华优秀传统文化在群众体育中的系统融入。引导各地深挖地域文化资源，助推将历史脉络、民族符号、传统节庆等元素纳入赛事内容设计与活动品牌建设，提升群众体育的认同感。另一方面，加强群众体育的精神引领作用。加强体育文化精神阐释与传播，</w:t>
      </w:r>
      <w:r>
        <w:rPr>
          <w:rFonts w:hint="eastAsia" w:ascii="华文仿宋" w:hAnsi="华文仿宋" w:eastAsia="华文仿宋" w:cs="华文仿宋"/>
          <w:caps w:val="0"/>
          <w:color w:val="000000"/>
          <w:spacing w:val="0"/>
          <w:sz w:val="32"/>
          <w:szCs w:val="32"/>
          <w:u w:val="single"/>
          <w:bdr w:val="none" w:color="auto" w:sz="0" w:space="0"/>
          <w:shd w:val="clear" w:fill="FFFFFF"/>
        </w:rPr>
        <w:t>支持开展基层体育文化节、主题体育活动、地方特色民族文化展示项目等载体，营造群众主动参与、主动表达、主动传播的文化氛围，</w:t>
      </w:r>
      <w:r>
        <w:rPr>
          <w:rFonts w:hint="eastAsia" w:ascii="华文仿宋" w:hAnsi="华文仿宋" w:eastAsia="华文仿宋" w:cs="华文仿宋"/>
          <w:caps w:val="0"/>
          <w:color w:val="000000"/>
          <w:spacing w:val="0"/>
          <w:sz w:val="32"/>
          <w:szCs w:val="32"/>
          <w:bdr w:val="none" w:color="auto" w:sz="0" w:space="0"/>
          <w:shd w:val="clear" w:fill="FFFFFF"/>
        </w:rPr>
        <w:t>持续扩大群众体育的影响力与覆盖面，为建设社会主义文化强国夯实群众基础。</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1"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b/>
          <w:bCs/>
          <w:caps w:val="0"/>
          <w:color w:val="000000"/>
          <w:spacing w:val="0"/>
          <w:sz w:val="32"/>
          <w:szCs w:val="32"/>
          <w:bdr w:val="none" w:color="auto" w:sz="0" w:space="0"/>
          <w:shd w:val="clear" w:fill="FFFFFF"/>
        </w:rPr>
        <w:t>二是以融合为径，拓展群众体育的产业协同价值。</w:t>
      </w:r>
      <w:r>
        <w:rPr>
          <w:rFonts w:hint="eastAsia" w:ascii="华文仿宋" w:hAnsi="华文仿宋" w:eastAsia="华文仿宋" w:cs="华文仿宋"/>
          <w:caps w:val="0"/>
          <w:color w:val="000000"/>
          <w:spacing w:val="0"/>
          <w:sz w:val="32"/>
          <w:szCs w:val="32"/>
          <w:bdr w:val="none" w:color="auto" w:sz="0" w:space="0"/>
          <w:shd w:val="clear" w:fill="FFFFFF"/>
        </w:rPr>
        <w:t>加强群众体育与文化产业融合，应注重将非物质文化遗产展演、民族艺术、地域民俗等文化资源有机嵌入赛事活动与场景营造，打造具有地域辨识度与文化厚度的群众体育新载体，推动其从文化呈现走向文化体育产业开发。鼓励各地因地制宜发展赛事演艺、文创产品、特色节庆等衍生产业，构建以群众体育为支点的区域文化产业链，提升市场转化的能力。</w:t>
      </w:r>
      <w:r>
        <w:rPr>
          <w:rFonts w:hint="eastAsia" w:ascii="华文仿宋" w:hAnsi="华文仿宋" w:eastAsia="华文仿宋" w:cs="华文仿宋"/>
          <w:caps w:val="0"/>
          <w:color w:val="000000"/>
          <w:spacing w:val="0"/>
          <w:sz w:val="32"/>
          <w:szCs w:val="32"/>
          <w:u w:val="single"/>
          <w:bdr w:val="none" w:color="auto" w:sz="0" w:space="0"/>
          <w:shd w:val="clear" w:fill="FFFFFF"/>
        </w:rPr>
        <w:t>推动群众体育与旅游产业融合，应探索“赛事+旅游”深度融合的发展模式，聚焦体育资源向旅游资源和产业链条延展。通过“观赛引流”“停留转化”等机制，打造一批“以赛促旅、以旅兴业”的融合型特色IP，带动食宿行游购娱等多元业态集聚，优化旅游供给结构</w:t>
      </w:r>
      <w:r>
        <w:rPr>
          <w:rFonts w:hint="eastAsia" w:ascii="华文仿宋" w:hAnsi="华文仿宋" w:eastAsia="华文仿宋" w:cs="华文仿宋"/>
          <w:caps w:val="0"/>
          <w:color w:val="000000"/>
          <w:spacing w:val="0"/>
          <w:sz w:val="32"/>
          <w:szCs w:val="32"/>
          <w:bdr w:val="none" w:color="auto" w:sz="0" w:space="0"/>
          <w:shd w:val="clear" w:fill="FFFFFF"/>
        </w:rPr>
        <w:t>，释放群众体育在扩大消费、拉动区域经济中的乘数效应。</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150" w:afterAutospacing="0" w:line="360" w:lineRule="auto"/>
        <w:ind w:left="0" w:right="0" w:firstLine="641" w:firstLineChars="200"/>
        <w:jc w:val="left"/>
        <w:textAlignment w:val="auto"/>
        <w:rPr>
          <w:rFonts w:hint="eastAsia" w:ascii="华文仿宋" w:hAnsi="华文仿宋" w:eastAsia="华文仿宋" w:cs="华文仿宋"/>
          <w:caps w:val="0"/>
          <w:color w:val="000000"/>
          <w:spacing w:val="0"/>
          <w:sz w:val="32"/>
          <w:szCs w:val="32"/>
        </w:rPr>
      </w:pPr>
      <w:r>
        <w:rPr>
          <w:rFonts w:hint="eastAsia" w:ascii="华文仿宋" w:hAnsi="华文仿宋" w:eastAsia="华文仿宋" w:cs="华文仿宋"/>
          <w:b/>
          <w:bCs/>
          <w:caps w:val="0"/>
          <w:color w:val="000000"/>
          <w:spacing w:val="0"/>
          <w:sz w:val="32"/>
          <w:szCs w:val="32"/>
          <w:bdr w:val="none" w:color="auto" w:sz="0" w:space="0"/>
          <w:shd w:val="clear" w:fill="FFFFFF"/>
        </w:rPr>
        <w:t>三是以机制为本，健全群众体育的发展体系。</w:t>
      </w:r>
      <w:r>
        <w:rPr>
          <w:rFonts w:hint="eastAsia" w:ascii="华文仿宋" w:hAnsi="华文仿宋" w:eastAsia="华文仿宋" w:cs="华文仿宋"/>
          <w:caps w:val="0"/>
          <w:color w:val="000000"/>
          <w:spacing w:val="0"/>
          <w:sz w:val="32"/>
          <w:szCs w:val="32"/>
          <w:bdr w:val="none" w:color="auto" w:sz="0" w:space="0"/>
          <w:shd w:val="clear" w:fill="FFFFFF"/>
        </w:rPr>
        <w:t>完善基础设施建设机制，优化城乡体育空间布局，推动社区球场、健身步道、多功能运动场地向基层延伸，加强覆盖面，打通群众“想运动、没地方”的堵点。</w:t>
      </w:r>
      <w:r>
        <w:rPr>
          <w:rFonts w:hint="eastAsia" w:ascii="华文仿宋" w:hAnsi="华文仿宋" w:eastAsia="华文仿宋" w:cs="华文仿宋"/>
          <w:caps w:val="0"/>
          <w:color w:val="000000"/>
          <w:spacing w:val="0"/>
          <w:sz w:val="32"/>
          <w:szCs w:val="32"/>
          <w:u w:val="single"/>
          <w:bdr w:val="none" w:color="auto" w:sz="0" w:space="0"/>
          <w:shd w:val="clear" w:fill="FFFFFF"/>
        </w:rPr>
        <w:t>健全服务供给机制，强化赛事运行、活动组织、物资保障等核心功能，推动从“有场地”向“有赛事、有服务”转变，提升群众体育的运营水平与服务效能。</w:t>
      </w:r>
      <w:r>
        <w:rPr>
          <w:rFonts w:hint="eastAsia" w:ascii="华文仿宋" w:hAnsi="华文仿宋" w:eastAsia="华文仿宋" w:cs="华文仿宋"/>
          <w:caps w:val="0"/>
          <w:color w:val="000000"/>
          <w:spacing w:val="0"/>
          <w:sz w:val="32"/>
          <w:szCs w:val="32"/>
          <w:bdr w:val="none" w:color="auto" w:sz="0" w:space="0"/>
          <w:shd w:val="clear" w:fill="FFFFFF"/>
        </w:rPr>
        <w:t>鼓励社会组织、体育机构、志愿团体等多元主体深度参与服务体系建设，形成覆盖广泛、联动高效的服务网络。加强舆论引导与治理机制，强化舆情监测、信息</w:t>
      </w:r>
      <w:bookmarkStart w:id="0" w:name="_GoBack"/>
      <w:bookmarkEnd w:id="0"/>
      <w:r>
        <w:rPr>
          <w:rFonts w:hint="eastAsia" w:ascii="华文仿宋" w:hAnsi="华文仿宋" w:eastAsia="华文仿宋" w:cs="华文仿宋"/>
          <w:caps w:val="0"/>
          <w:color w:val="000000"/>
          <w:spacing w:val="0"/>
          <w:sz w:val="32"/>
          <w:szCs w:val="32"/>
          <w:bdr w:val="none" w:color="auto" w:sz="0" w:space="0"/>
          <w:shd w:val="clear" w:fill="FFFFFF"/>
        </w:rPr>
        <w:t>回应和正向传播，防止虚假失实炒作干扰，营造风清气正、积极向上的群众体育舆论生态。</w:t>
      </w:r>
    </w:p>
    <w:p>
      <w:pPr>
        <w:keepNext w:val="0"/>
        <w:keepLines w:val="0"/>
        <w:pageBreakBefore w:val="0"/>
        <w:kinsoku/>
        <w:wordWrap/>
        <w:overflowPunct/>
        <w:topLinePunct w:val="0"/>
        <w:autoSpaceDE/>
        <w:autoSpaceDN/>
        <w:bidi w:val="0"/>
        <w:adjustRightInd/>
        <w:snapToGrid/>
        <w:spacing w:line="360" w:lineRule="auto"/>
        <w:ind w:firstLine="640" w:firstLineChars="200"/>
        <w:jc w:val="lef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rPr>
      </w:pP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rPr>
      </w:pP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pPr>
      <w:r>
        <w:rPr>
          <w:rFonts w:hint="eastAsia"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t>该政策我司可学习举措：</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华文仿宋" w:hAnsi="华文仿宋" w:eastAsia="华文仿宋" w:cs="华文仿宋"/>
          <w:i w:val="0"/>
          <w:iCs w:val="0"/>
          <w:caps w:val="0"/>
          <w:color w:val="000000"/>
          <w:spacing w:val="0"/>
          <w:sz w:val="32"/>
          <w:szCs w:val="32"/>
          <w:u w:val="none"/>
          <w:bdr w:val="none" w:color="auto" w:sz="0" w:space="0"/>
          <w:shd w:val="clear" w:fill="FFFFFF"/>
          <w:lang w:val="en-US" w:eastAsia="zh-CN"/>
        </w:rPr>
      </w:pPr>
    </w:p>
    <w:p>
      <w:pPr>
        <w:keepNext w:val="0"/>
        <w:keepLines w:val="0"/>
        <w:pageBreakBefore w:val="0"/>
        <w:numPr>
          <w:ilvl w:val="0"/>
          <w:numId w:val="3"/>
        </w:numPr>
        <w:kinsoku/>
        <w:wordWrap/>
        <w:overflowPunct/>
        <w:topLinePunct w:val="0"/>
        <w:autoSpaceDE/>
        <w:autoSpaceDN/>
        <w:bidi w:val="0"/>
        <w:adjustRightInd/>
        <w:snapToGrid/>
        <w:spacing w:line="360" w:lineRule="auto"/>
        <w:jc w:val="lef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pPr>
      <w:r>
        <w:rPr>
          <w:rFonts w:hint="eastAsia"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t>深挖地域文化，强化赛事认同感：</w:t>
      </w:r>
      <w:r>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t>我司可以贵州“村超”和江苏“苏超”为标杆，在杭州/东阳社区赛事中增设本土文化体验区（如东阳木雕主题体能挑战赛、非遗武术趣味赛），结合赛事动线设计“文化打卡点”，强化地域辨识度。参考淄江社区“校社联动”模式，联合中小学开发“齐文化运动嘉年华”，通过手绘风筝、刻纸等实践项目传递体育精神。</w:t>
      </w:r>
    </w:p>
    <w:p>
      <w:pPr>
        <w:keepNext w:val="0"/>
        <w:keepLines w:val="0"/>
        <w:pageBreakBefore w:val="0"/>
        <w:numPr>
          <w:numId w:val="0"/>
        </w:numPr>
        <w:kinsoku/>
        <w:wordWrap/>
        <w:overflowPunct/>
        <w:topLinePunct w:val="0"/>
        <w:autoSpaceDE/>
        <w:autoSpaceDN/>
        <w:bidi w:val="0"/>
        <w:adjustRightInd/>
        <w:snapToGrid/>
        <w:spacing w:line="360" w:lineRule="auto"/>
        <w:jc w:val="lef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pPr>
    </w:p>
    <w:p>
      <w:pPr>
        <w:keepNext w:val="0"/>
        <w:keepLines w:val="0"/>
        <w:pageBreakBefore w:val="0"/>
        <w:numPr>
          <w:ilvl w:val="0"/>
          <w:numId w:val="3"/>
        </w:numPr>
        <w:kinsoku/>
        <w:wordWrap/>
        <w:overflowPunct/>
        <w:topLinePunct w:val="0"/>
        <w:autoSpaceDE/>
        <w:autoSpaceDN/>
        <w:bidi w:val="0"/>
        <w:adjustRightInd/>
        <w:snapToGrid/>
        <w:spacing w:line="360" w:lineRule="auto"/>
        <w:jc w:val="left"/>
        <w:textAlignment w:val="auto"/>
        <w:rPr>
          <w:rFonts w:hint="default" w:ascii="华文仿宋" w:hAnsi="华文仿宋" w:eastAsia="华文仿宋" w:cs="华文仿宋"/>
          <w:i w:val="0"/>
          <w:iCs w:val="0"/>
          <w:caps w:val="0"/>
          <w:color w:val="000000"/>
          <w:spacing w:val="0"/>
          <w:sz w:val="32"/>
          <w:szCs w:val="32"/>
          <w:u w:val="none"/>
          <w:bdr w:val="none" w:color="auto" w:sz="0" w:space="0"/>
          <w:shd w:val="clear" w:fill="FFFFFF"/>
          <w:lang w:val="en-US" w:eastAsia="zh-CN"/>
        </w:rPr>
      </w:pPr>
      <w:r>
        <w:rPr>
          <w:rFonts w:hint="default"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t>释放“体育+”协同价值，打造消费新场景</w:t>
      </w:r>
      <w:r>
        <w:rPr>
          <w:rFonts w:hint="eastAsia"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t>：</w:t>
      </w:r>
      <w:r>
        <w:rPr>
          <w:rFonts w:hint="default" w:ascii="华文仿宋" w:hAnsi="华文仿宋" w:eastAsia="华文仿宋" w:cs="华文仿宋"/>
          <w:i w:val="0"/>
          <w:iCs w:val="0"/>
          <w:caps w:val="0"/>
          <w:color w:val="000000"/>
          <w:spacing w:val="0"/>
          <w:sz w:val="32"/>
          <w:szCs w:val="32"/>
          <w:u w:val="none"/>
          <w:bdr w:val="none" w:color="auto" w:sz="0" w:space="0"/>
          <w:shd w:val="clear" w:fill="FFFFFF"/>
          <w:lang w:val="en-US" w:eastAsia="zh-CN"/>
        </w:rPr>
        <w:t>政策推动“赛事+旅游”深度融合，鼓励发展赛事演艺、文创产品、特色节庆等衍生产业，构建区域文化产业链</w:t>
      </w:r>
      <w:r>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t>。我司可</w:t>
      </w:r>
      <w:r>
        <w:rPr>
          <w:rFonts w:hint="default" w:ascii="华文仿宋" w:hAnsi="华文仿宋" w:eastAsia="华文仿宋" w:cs="华文仿宋"/>
          <w:i w:val="0"/>
          <w:iCs w:val="0"/>
          <w:caps w:val="0"/>
          <w:color w:val="000000"/>
          <w:spacing w:val="0"/>
          <w:sz w:val="32"/>
          <w:szCs w:val="32"/>
          <w:u w:val="none"/>
          <w:bdr w:val="none" w:color="auto" w:sz="0" w:space="0"/>
          <w:shd w:val="clear" w:fill="FFFFFF"/>
          <w:lang w:val="en-US" w:eastAsia="zh-CN"/>
        </w:rPr>
        <w:t>升级“完赛免门票”权益，设计运动主题短途游线路（</w:t>
      </w:r>
      <w:r>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t>例</w:t>
      </w:r>
      <w:r>
        <w:rPr>
          <w:rFonts w:hint="default" w:ascii="华文仿宋" w:hAnsi="华文仿宋" w:eastAsia="华文仿宋" w:cs="华文仿宋"/>
          <w:i w:val="0"/>
          <w:iCs w:val="0"/>
          <w:caps w:val="0"/>
          <w:color w:val="000000"/>
          <w:spacing w:val="0"/>
          <w:sz w:val="32"/>
          <w:szCs w:val="32"/>
          <w:u w:val="none"/>
          <w:bdr w:val="none" w:color="auto" w:sz="0" w:space="0"/>
          <w:shd w:val="clear" w:fill="FFFFFF"/>
          <w:lang w:val="en-US" w:eastAsia="zh-CN"/>
        </w:rPr>
        <w:t>如“环西湖文化跑+宋韵茶歇体验”），与景区合作推出限量赛事联名文创（奖牌融合良渚玉琮元素）。参考《2025群众体育工作要点》“赛事进商圈”要求，在杭州湖滨银泰等商圈举办夜间街头篮球快闪赛，结合AR导航解锁周边商户折扣</w:t>
      </w:r>
      <w:r>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ascii="华文仿宋" w:hAnsi="华文仿宋" w:eastAsia="华文仿宋" w:cs="华文仿宋"/>
          <w:i w:val="0"/>
          <w:iCs w:val="0"/>
          <w:caps w:val="0"/>
          <w:color w:val="000000"/>
          <w:spacing w:val="0"/>
          <w:sz w:val="32"/>
          <w:szCs w:val="32"/>
          <w:u w:val="none"/>
          <w:bdr w:val="none" w:color="auto" w:sz="0" w:space="0"/>
          <w:shd w:val="clear" w:fill="FFFFFF"/>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pPr>
      <w:r>
        <w:rPr>
          <w:rFonts w:hint="default"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t>基层服务网络与数字化</w:t>
      </w:r>
      <w:r>
        <w:rPr>
          <w:rFonts w:hint="eastAsia" w:ascii="华文仿宋" w:hAnsi="华文仿宋" w:eastAsia="华文仿宋" w:cs="华文仿宋"/>
          <w:b/>
          <w:bCs/>
          <w:i w:val="0"/>
          <w:iCs w:val="0"/>
          <w:caps w:val="0"/>
          <w:color w:val="000000"/>
          <w:spacing w:val="0"/>
          <w:sz w:val="32"/>
          <w:szCs w:val="32"/>
          <w:u w:val="none"/>
          <w:bdr w:val="none" w:color="auto" w:sz="0" w:space="0"/>
          <w:shd w:val="clear" w:fill="FFFFFF"/>
          <w:lang w:val="en-US" w:eastAsia="zh-CN"/>
        </w:rPr>
        <w:t>：</w:t>
      </w:r>
      <w:r>
        <w:rPr>
          <w:rFonts w:hint="default"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治理并重完善社区球场、健身步道等设施向基层延伸，推动从“有场地”向“有赛事、有服务”转变。</w:t>
      </w:r>
      <w:r>
        <w:rPr>
          <w:rFonts w:hint="eastAsia"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我司可</w:t>
      </w:r>
      <w:r>
        <w:rPr>
          <w:rFonts w:hint="default"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联合街道打造15分钟体育服务圈，在社区嵌入式场地开设社会体育指导员驻点（</w:t>
      </w:r>
      <w:r>
        <w:rPr>
          <w:rFonts w:hint="eastAsia"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例如</w:t>
      </w:r>
      <w:r>
        <w:rPr>
          <w:rFonts w:hint="default"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退休运动员带练</w:t>
      </w:r>
      <w:r>
        <w:rPr>
          <w:rFonts w:hint="eastAsia"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等</w:t>
      </w:r>
      <w:r>
        <w:rPr>
          <w:rFonts w:hint="default"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），提供免费技能培训。开发赛事安全预警系统，接入无人机监控人流（参考F1中国站低空安防）、AI急救调度模块（参考北京冬奥智慧急救），强化风险管控</w:t>
      </w:r>
      <w:r>
        <w:rPr>
          <w:rFonts w:hint="eastAsia" w:ascii="华文仿宋" w:hAnsi="华文仿宋" w:eastAsia="华文仿宋" w:cs="华文仿宋"/>
          <w:b w:val="0"/>
          <w:bCs w:val="0"/>
          <w:i w:val="0"/>
          <w:iCs w:val="0"/>
          <w:caps w:val="0"/>
          <w:color w:val="000000"/>
          <w:spacing w:val="0"/>
          <w:sz w:val="32"/>
          <w:szCs w:val="32"/>
          <w:u w:val="none"/>
          <w:bdr w:val="none" w:color="auto" w:sz="0" w:space="0"/>
          <w:shd w:val="clear" w:fill="FFFFFF"/>
          <w:lang w:val="en-US" w:eastAsia="zh-CN"/>
        </w:rPr>
        <w:t>。</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491DF"/>
    <w:multiLevelType w:val="multilevel"/>
    <w:tmpl w:val="966491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152793"/>
    <w:multiLevelType w:val="singleLevel"/>
    <w:tmpl w:val="03152793"/>
    <w:lvl w:ilvl="0" w:tentative="0">
      <w:start w:val="1"/>
      <w:numFmt w:val="decimal"/>
      <w:lvlText w:val="%1."/>
      <w:lvlJc w:val="left"/>
      <w:pPr>
        <w:tabs>
          <w:tab w:val="left" w:pos="312"/>
        </w:tabs>
      </w:pPr>
      <w:rPr>
        <w:rFonts w:hint="default"/>
        <w:b/>
        <w:bCs/>
      </w:rPr>
    </w:lvl>
  </w:abstractNum>
  <w:abstractNum w:abstractNumId="2">
    <w:nsid w:val="35980907"/>
    <w:multiLevelType w:val="singleLevel"/>
    <w:tmpl w:val="35980907"/>
    <w:lvl w:ilvl="0" w:tentative="0">
      <w:start w:val="1"/>
      <w:numFmt w:val="decimal"/>
      <w:lvlText w:val="%1."/>
      <w:lvlJc w:val="left"/>
      <w:pPr>
        <w:tabs>
          <w:tab w:val="left" w:pos="312"/>
        </w:tabs>
      </w:pPr>
      <w:rPr>
        <w:rFonts w:hint="default"/>
        <w:b/>
        <w:bC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2D952FD6"/>
    <w:rsid w:val="639C262C"/>
    <w:rsid w:val="65F56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link w:val="13"/>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character" w:customStyle="1" w:styleId="13">
    <w:name w:val="标题 3 Char"/>
    <w:link w:val="3"/>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5821</Words>
  <Characters>5843</Characters>
  <Lines>0</Lines>
  <Paragraphs>0</Paragraphs>
  <TotalTime>313</TotalTime>
  <ScaleCrop>false</ScaleCrop>
  <LinksUpToDate>false</LinksUpToDate>
  <CharactersWithSpaces>5864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2025-06-25T08:02:00Z</dcterms:created>
  <dc:creator>86173</dc:creator>
  <cp:lastModifiedBy></cp:lastModifiedBy>
  <dcterms:modified xsi:type="dcterms:W3CDTF">2025-06-27T08:19:44Z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B69BBD828F7746D2B4165AA3E1975F1F_12</vt:lpwstr>
  </property>
</Properties>
</file>