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34C22">
      <w:pPr>
        <w:rPr>
          <w:rFonts w:hint="eastAsia" w:eastAsiaTheme="minorEastAsia"/>
          <w:lang w:val="en-US" w:eastAsia="zh-CN"/>
        </w:rPr>
      </w:pPr>
      <w:r>
        <w:drawing>
          <wp:anchor distT="0" distB="0" distL="114300" distR="114300" simplePos="0" relativeHeight="251667456" behindDoc="1" locked="0" layoutInCell="1" allowOverlap="1">
            <wp:simplePos x="0" y="0"/>
            <wp:positionH relativeFrom="column">
              <wp:posOffset>-1158875</wp:posOffset>
            </wp:positionH>
            <wp:positionV relativeFrom="paragraph">
              <wp:posOffset>-1169035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1"/>
                    <a:stretch>
                      <a:fillRect/>
                    </a:stretch>
                  </pic:blipFill>
                  <pic:spPr>
                    <a:xfrm>
                      <a:off x="0" y="0"/>
                      <a:ext cx="7665720" cy="1086612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2"/>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6432"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44506">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6432;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14244506">
                      <w:pPr>
                        <w:rPr>
                          <w:rFonts w:hint="default"/>
                          <w:spacing w:val="57"/>
                          <w:sz w:val="21"/>
                          <w:lang w:val="en-US" w:eastAsia="zh-CN"/>
                        </w:rPr>
                      </w:pPr>
                    </w:p>
                  </w:txbxContent>
                </v:textbox>
              </v:shape>
            </w:pict>
          </mc:Fallback>
        </mc:AlternateContent>
      </w:r>
    </w:p>
    <w:p w14:paraId="57916F6A">
      <w:pPr>
        <w:pStyle w:val="5"/>
        <w:keepNext w:val="0"/>
        <w:keepLines w:val="0"/>
        <w:pageBreakBefore w:val="0"/>
        <w:widowControl/>
        <w:kinsoku/>
        <w:wordWrap/>
        <w:overflowPunct/>
        <w:topLinePunct w:val="0"/>
        <w:bidi w:val="0"/>
        <w:snapToGrid/>
        <w:spacing w:line="247" w:lineRule="auto"/>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3360" behindDoc="0" locked="0" layoutInCell="1" allowOverlap="1">
                <wp:simplePos x="0" y="0"/>
                <wp:positionH relativeFrom="column">
                  <wp:posOffset>-253365</wp:posOffset>
                </wp:positionH>
                <wp:positionV relativeFrom="paragraph">
                  <wp:posOffset>2524125</wp:posOffset>
                </wp:positionV>
                <wp:extent cx="544957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544957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3AC30">
                            <w:pPr>
                              <w:pStyle w:val="10"/>
                              <w:keepNext w:val="0"/>
                              <w:keepLines w:val="0"/>
                              <w:widowControl/>
                              <w:suppressLineNumbers w:val="0"/>
                              <w:kinsoku/>
                              <w:wordWrap/>
                              <w:overflowPunct/>
                              <w:bidi w:val="0"/>
                              <w:spacing w:before="0" w:beforeAutospacing="0" w:after="0" w:afterAutospacing="0"/>
                              <w:ind w:left="0"/>
                              <w:jc w:val="right"/>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（杭州市笕桥小学 2024年第贰期）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5pt;margin-top:198.75pt;height:54.15pt;width:429.1pt;z-index:251663360;mso-width-relative:page;mso-height-relative:page;" filled="f" stroked="f" coordsize="21600,21600" o:gfxdata="UEsDBAoAAAAAAIdO4kAAAAAAAAAAAAAAAAAEAAAAZHJzL1BLAwQUAAAACACHTuJAMHO5odwAAAAL&#10;AQAADwAAAGRycy9kb3ducmV2LnhtbE2Py07DMBBF90j8gzVI7Fo7jQJOiFOhSBUSgkVLN+yceJpE&#10;xOMQuw/4eswKlqN7dO+Zcn2xIzvh7AdHCpKlAIbUOjNQp2D/tllIYD5oMnp0hAq+0MO6ur4qdWHc&#10;mbZ42oWOxRLyhVbQhzAVnPu2R6v90k1IMTu42eoQz7njZtbnWG5HvhLijls9UFzo9YR1j+3H7mgV&#10;PNebV71tVlZ+j/XTy+Fx+ty/Z0rd3iTiAVjAS/iD4Vc/qkMVnRp3JOPZqGCR5nlEFaT5fQYsEjKR&#10;KbBGQSYyCbwq+f8fqh9QSwMEFAAAAAgAh07iQMxiE7NGAgAAdgQAAA4AAABkcnMvZTJvRG9jLnht&#10;bK1US27bMBTcF+gdCO4bWY4VJ0bkwE2QokDQBHCLrmmKigTwV5K25B6gvUFW3XTfc/kcHUpy4qZd&#10;ZNEN9cg3mMeZ96jzi1ZJshHO10bnND0aUSI0N0Wt73P66eP1m1NKfGC6YNJokdOt8PRi/vrVeWNn&#10;YmwqIwvhCEi0nzU2p1UIdpYknldCMX9krNBIlsYpFrB190nhWAN2JZPxaHSSNMYV1hkuvMfpVZ+k&#10;A6N7CaEpy5qLK8PXSujQszohWYAkX9XW03l327IUPNyWpReByJxCaehWFEG8imsyP2eze8dsVfPh&#10;CuwlV3imSbFao+gj1RULjKxd/ReVqrkz3pThiBuV9EI6R6AiHT3zZlkxKzotsNrbR9P9/6PlHzZ3&#10;jtQFJiE9pkQzhZbvHr7vfvza/fxG4iEsaqyfAbm0wIb2rWkB3597HEblbelU/EITQf44S9Msg83b&#10;nE7TSTpOB7NFGwgHIJtMzrIpAByIk9PpdJRFyuSJyTof3gmjSAxy6tDMzmO2ufGhh+4hsbA217WU&#10;XUOlJg1Ij1H/jwzIpUaNqKe/d4xCu2oHkStTbKHRmX5QvOXXNYrfMB/umMNk4L54O+EWSykNipgh&#10;oqQy7uu/ziMeDUOWkgaTllP/Zc2coES+12jlWTqZgDZ0m0k2HWPjDjOrw4xeq0uDYU7xSi3vwogP&#10;ch+WzqjPeGKLWBUppjlq5zTsw8vQzz+eKBeLRQfCMFoWbvTS8kjdm7ZYB1PWndPRpt6bwT2MY9er&#10;4enEeT/cd6in38X8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BzuaHcAAAACwEAAA8AAAAAAAAA&#10;AQAgAAAAIgAAAGRycy9kb3ducmV2LnhtbFBLAQIUABQAAAAIAIdO4kDMYhOzRgIAAHYEAAAOAAAA&#10;AAAAAAEAIAAAACsBAABkcnMvZTJvRG9jLnhtbFBLBQYAAAAABgAGAFkBAADjBQAAAAA=&#10;">
                <v:fill on="f" focussize="0,0"/>
                <v:stroke on="f" weight="0.5pt"/>
                <v:imagedata o:title=""/>
                <o:lock v:ext="edit" aspectratio="f"/>
                <v:textbox>
                  <w:txbxContent>
                    <w:p w14:paraId="72D3AC30">
                      <w:pPr>
                        <w:pStyle w:val="10"/>
                        <w:keepNext w:val="0"/>
                        <w:keepLines w:val="0"/>
                        <w:widowControl/>
                        <w:suppressLineNumbers w:val="0"/>
                        <w:kinsoku/>
                        <w:wordWrap/>
                        <w:overflowPunct/>
                        <w:bidi w:val="0"/>
                        <w:spacing w:before="0" w:beforeAutospacing="0" w:after="0" w:afterAutospacing="0"/>
                        <w:ind w:left="0"/>
                        <w:jc w:val="right"/>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（杭州市笕桥小学 2024年第贰期）</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-527685</wp:posOffset>
                </wp:positionH>
                <wp:positionV relativeFrom="paragraph">
                  <wp:posOffset>694055</wp:posOffset>
                </wp:positionV>
                <wp:extent cx="661606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661606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6E9DEE">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EF6CB6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4F9FD077">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5pt;margin-top:54.65pt;height:144.1pt;width:520.95pt;z-index:251662336;mso-width-relative:page;mso-height-relative:page;" filled="f" stroked="f" coordsize="21600,21600" o:gfxdata="UEsDBAoAAAAAAIdO4kAAAAAAAAAAAAAAAAAEAAAAZHJzL1BLAwQUAAAACACHTuJAH/ATOdwAAAAL&#10;AQAADwAAAGRycy9kb3ducmV2LnhtbE2Py07DMBBF90j8gzVI7Fo7jQJJiFOhSBUSgkVLN+yc2E0i&#10;7HGI3Qd8PcMKlqN7dOfcan1xlp3MHEaPEpKlAGaw83rEXsL+bbPIgYWoUCvr0Uj4MgHW9fVVpUrt&#10;z7g1p13sGZVgKJWEIcap5Dx0g3EqLP1kkLKDn52KdM4917M6U7mzfCXEHXdqRPowqMk0g+k+dkcn&#10;4bnZvKptu3L5t22eXg6P0+f+PZPy9iYRD8CiucQ/GH71SR1qcmr9EXVgVsIiTxNCKRBFCoyIIstp&#10;TCshLe4z4HXF/2+ofwBQSwMEFAAAAAgAh07iQLdxhMtLAgAAdgQAAA4AAABkcnMvZTJvRG9jLnht&#10;bK1US27bMBTcF+gdCO4bSY4/iRE5cGOkKBA0Adyia5qiIgH8laQjpQdob9BVN933XDlHh5TtBGkX&#10;WXQjP/IN3+PMG/rsvFeS3AnnW6NLWhzllAjNTdXq25J++nj55oQSH5iumDRalPReeHq+eP3qrLNz&#10;MTKNkZVwBEW0n3e2pE0Idp5lnjdCMX9krNBI1sYpFrB0t1nlWIfqSmajPJ9mnXGVdYYL77G7GpJ0&#10;V9G9pKCp65aLleFbJXQYqjohWQAl37TW00W6bV0LHq7r2otAZEnBNKQvmiDexG+2OGPzW8ds0/Ld&#10;FdhLrvCMk2KtRtNDqRULjGxd+1cp1XJnvKnDETcqG4gkRcCiyJ9ps26YFYkLpPb2ILr/f2X5h7sb&#10;R9oKTijGlGimMPKHH98ffv5++PWNxE1I1Fk/B3JtgQ39W9MDvt/32IzM+9qp+AtOBPnTcTHLJ5Tc&#10;l3RyPJudFJNBa9EHwpGfTotpPgWAA1GcHOf5LE0je6xknQ/vhFEkBiV1GGbSmN1d+YBbAbqHxMba&#10;XLZSpoFKTTq0OJ7k6cAhgxNS42DkM9w7RqHf9DuSG1Pdg6Mzg1G85Zctml8xH26YgzPgG7ydcI1P&#10;LQ2amF1ESWPc13/tRzwGhiwlHZxWUv9ly5ygRL7XGOVpMR5Ha6bFeDIbYeGeZjZPM3qrLgzMXOCV&#10;Wp7CiA9yH9bOqM94YsvYFSmmOXqXNOzDizD4H0+Ui+UygWBGy8KVXlseSw9yLrfB1G1SOso0aLNT&#10;D3ZMA9g9nej3p+uEevy7WP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ATOdwAAAALAQAADwAA&#10;AAAAAAABACAAAAAiAAAAZHJzL2Rvd25yZXYueG1sUEsBAhQAFAAAAAgAh07iQLdxhMtLAgAAdgQA&#10;AA4AAAAAAAAAAQAgAAAAKwEAAGRycy9lMm9Eb2MueG1sUEsFBgAAAAAGAAYAWQEAAOgFAAAAAA==&#10;">
                <v:fill on="f" focussize="0,0"/>
                <v:stroke on="f" weight="0.5pt"/>
                <v:imagedata o:title=""/>
                <o:lock v:ext="edit" aspectratio="f"/>
                <v:textbox>
                  <w:txbxContent>
                    <w:p w14:paraId="2A6E9DEE">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3EF6CB6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4F9FD077">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C0EB1">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29398742">
                            <w:pPr>
                              <w:keepNext w:val="0"/>
                              <w:keepLines w:val="0"/>
                              <w:pageBreakBefore w:val="0"/>
                              <w:widowControl/>
                              <w:kinsoku/>
                              <w:wordWrap/>
                              <w:overflowPunct/>
                              <w:topLinePunct w:val="0"/>
                              <w:bidi w:val="0"/>
                              <w:snapToGrid/>
                              <w:spacing w:before="101" w:line="624" w:lineRule="exact"/>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22A96386">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63B54ED0">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68480;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134C0EB1">
                      <w:pPr>
                        <w:pStyle w:val="5"/>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29398742">
                      <w:pPr>
                        <w:keepNext w:val="0"/>
                        <w:keepLines w:val="0"/>
                        <w:pageBreakBefore w:val="0"/>
                        <w:widowControl/>
                        <w:kinsoku/>
                        <w:wordWrap/>
                        <w:overflowPunct/>
                        <w:topLinePunct w:val="0"/>
                        <w:bidi w:val="0"/>
                        <w:snapToGrid/>
                        <w:spacing w:before="101" w:line="624" w:lineRule="exact"/>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22A96386">
                      <w:pPr>
                        <w:keepNext w:val="0"/>
                        <w:keepLines w:val="0"/>
                        <w:pageBreakBefore w:val="0"/>
                        <w:widowControl/>
                        <w:kinsoku/>
                        <w:wordWrap/>
                        <w:overflowPunct/>
                        <w:topLinePunct w:val="0"/>
                        <w:bidi w:val="0"/>
                        <w:snapToGrid/>
                        <w:spacing w:before="1" w:line="224"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63B54ED0">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p>
    <w:sdt>
      <w:sdtPr>
        <w:rPr>
          <w:rFonts w:ascii="宋体" w:hAnsi="宋体" w:eastAsia="宋体" w:cs="Arial"/>
          <w:snapToGrid w:val="0"/>
          <w:color w:val="000000"/>
          <w:kern w:val="0"/>
          <w:sz w:val="21"/>
          <w:szCs w:val="21"/>
          <w:lang w:val="en-US" w:eastAsia="en-US" w:bidi="ar-SA"/>
        </w:rPr>
        <w:id w:val="147456472"/>
        <w15:color w:val="DBDBDB"/>
        <w:docPartObj>
          <w:docPartGallery w:val="Table of Contents"/>
          <w:docPartUnique/>
        </w:docPartObj>
      </w:sdtPr>
      <w:sdtEndPr>
        <w:rPr>
          <w:rFonts w:hint="eastAsia" w:ascii="微软雅黑" w:hAnsi="微软雅黑" w:eastAsia="微软雅黑" w:cs="微软雅黑"/>
          <w:b w:val="0"/>
          <w:bCs w:val="0"/>
          <w:snapToGrid w:val="0"/>
          <w:color w:val="000000"/>
          <w:kern w:val="0"/>
          <w:sz w:val="24"/>
          <w:szCs w:val="24"/>
          <w:lang w:val="en-US" w:eastAsia="en-US" w:bidi="ar-SA"/>
        </w:rPr>
      </w:sdtEndPr>
      <w:sdtContent>
        <w:p w14:paraId="24E79EA8">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4129F36D">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2487E8C4">
          <w:pPr>
            <w:keepNext w:val="0"/>
            <w:keepLines w:val="0"/>
            <w:pageBreakBefore w:val="0"/>
            <w:widowControl/>
            <w:tabs>
              <w:tab w:val="right" w:leader="dot" w:pos="8319"/>
            </w:tabs>
            <w:kinsoku w:val="0"/>
            <w:wordWrap/>
            <w:overflowPunct/>
            <w:topLinePunct w:val="0"/>
            <w:autoSpaceDE w:val="0"/>
            <w:autoSpaceDN w:val="0"/>
            <w:bidi w:val="0"/>
            <w:adjustRightInd w:val="0"/>
            <w:snapToGrid w:val="0"/>
            <w:spacing w:before="304" w:line="408" w:lineRule="auto"/>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方正小标宋_GBK" w:hAnsi="方正小标宋_GBK" w:eastAsia="方正小标宋_GBK" w:cs="方正小标宋_GBK"/>
              <w:b/>
              <w:bCs/>
              <w:snapToGrid w:val="0"/>
              <w:color w:val="000000"/>
              <w:kern w:val="0"/>
              <w:sz w:val="44"/>
              <w:szCs w:val="44"/>
              <w:lang w:val="en-US" w:eastAsia="en-US" w:bidi="ar-SA"/>
            </w:rPr>
            <w:t>目</w:t>
          </w:r>
          <w:r>
            <w:rPr>
              <w:rFonts w:hint="eastAsia" w:ascii="方正小标宋_GBK" w:hAnsi="方正小标宋_GBK" w:eastAsia="方正小标宋_GBK" w:cs="方正小标宋_GBK"/>
              <w:b/>
              <w:bCs/>
              <w:snapToGrid w:val="0"/>
              <w:color w:val="000000"/>
              <w:kern w:val="0"/>
              <w:sz w:val="44"/>
              <w:szCs w:val="44"/>
              <w:lang w:val="en-US" w:eastAsia="zh-CN" w:bidi="ar-SA"/>
            </w:rPr>
            <w:t xml:space="preserve"> </w:t>
          </w:r>
          <w:r>
            <w:rPr>
              <w:rFonts w:hint="eastAsia" w:ascii="方正小标宋_GBK" w:hAnsi="方正小标宋_GBK" w:eastAsia="方正小标宋_GBK" w:cs="方正小标宋_GBK"/>
              <w:b/>
              <w:bCs/>
              <w:snapToGrid w:val="0"/>
              <w:color w:val="000000"/>
              <w:kern w:val="0"/>
              <w:sz w:val="44"/>
              <w:szCs w:val="44"/>
              <w:lang w:val="en-US" w:eastAsia="en-US" w:bidi="ar-SA"/>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14:paraId="58395044">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_Toc5903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rPr>
            <w:t>第一部分</w:t>
          </w:r>
          <w:r>
            <w:rPr>
              <w:rFonts w:hint="eastAsia" w:ascii="方正小标宋_GBK" w:hAnsi="方正小标宋_GBK" w:eastAsia="方正小标宋_GBK" w:cs="方正小标宋_GBK"/>
              <w:sz w:val="32"/>
              <w:szCs w:val="32"/>
              <w:lang w:val="en-US" w:eastAsia="zh-CN"/>
            </w:rPr>
            <w:t xml:space="preserve">  </w:t>
          </w:r>
          <w:r>
            <w:rPr>
              <w:rFonts w:hint="eastAsia" w:ascii="方正小标宋_GBK" w:hAnsi="方正小标宋_GBK" w:eastAsia="方正小标宋_GBK" w:cs="方正小标宋_GBK"/>
              <w:sz w:val="32"/>
              <w:szCs w:val="32"/>
            </w:rPr>
            <w:t>前</w:t>
          </w:r>
          <w:r>
            <w:rPr>
              <w:rFonts w:hint="eastAsia" w:ascii="方正小标宋_GBK" w:hAnsi="方正小标宋_GBK" w:eastAsia="方正小标宋_GBK" w:cs="方正小标宋_GBK"/>
              <w:sz w:val="32"/>
              <w:szCs w:val="32"/>
              <w:lang w:val="en-US" w:eastAsia="zh-CN"/>
            </w:rPr>
            <w:t xml:space="preserve"> </w:t>
          </w:r>
          <w:r>
            <w:rPr>
              <w:rFonts w:hint="eastAsia" w:ascii="方正小标宋_GBK" w:hAnsi="方正小标宋_GBK" w:eastAsia="方正小标宋_GBK" w:cs="方正小标宋_GBK"/>
              <w:sz w:val="32"/>
              <w:szCs w:val="32"/>
            </w:rPr>
            <w:t>言</w:t>
          </w:r>
          <w:r>
            <w:rPr>
              <w:sz w:val="32"/>
              <w:szCs w:val="32"/>
            </w:rPr>
            <w:tab/>
          </w:r>
          <w:r>
            <w:rPr>
              <w:sz w:val="32"/>
              <w:szCs w:val="32"/>
            </w:rPr>
            <w:fldChar w:fldCharType="begin"/>
          </w:r>
          <w:r>
            <w:rPr>
              <w:sz w:val="32"/>
              <w:szCs w:val="32"/>
            </w:rPr>
            <w:instrText xml:space="preserve"> PAGEREF _Toc5903 \h </w:instrText>
          </w:r>
          <w:r>
            <w:rPr>
              <w:sz w:val="32"/>
              <w:szCs w:val="32"/>
            </w:rPr>
            <w:fldChar w:fldCharType="separate"/>
          </w:r>
          <w:r>
            <w:rPr>
              <w:sz w:val="32"/>
              <w:szCs w:val="32"/>
            </w:rPr>
            <w:t>1</w:t>
          </w:r>
          <w:r>
            <w:rPr>
              <w:sz w:val="32"/>
              <w:szCs w:val="32"/>
            </w:rPr>
            <w:fldChar w:fldCharType="end"/>
          </w:r>
          <w:r>
            <w:rPr>
              <w:rFonts w:hint="eastAsia" w:ascii="微软雅黑" w:hAnsi="微软雅黑" w:eastAsia="微软雅黑" w:cs="微软雅黑"/>
              <w:bCs w:val="0"/>
              <w:sz w:val="32"/>
              <w:szCs w:val="32"/>
            </w:rPr>
            <w:fldChar w:fldCharType="end"/>
          </w:r>
        </w:p>
        <w:p w14:paraId="54203C64">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_Toc22969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一、</w:t>
          </w:r>
          <w:r>
            <w:rPr>
              <w:rFonts w:hint="eastAsia" w:ascii="黑体" w:hAnsi="黑体" w:eastAsia="黑体" w:cs="黑体"/>
              <w:bCs w:val="0"/>
              <w:sz w:val="32"/>
              <w:szCs w:val="32"/>
            </w:rPr>
            <w:t>项目概览</w:t>
          </w:r>
          <w:r>
            <w:rPr>
              <w:sz w:val="32"/>
              <w:szCs w:val="32"/>
            </w:rPr>
            <w:tab/>
          </w:r>
          <w:r>
            <w:rPr>
              <w:sz w:val="32"/>
              <w:szCs w:val="32"/>
            </w:rPr>
            <w:fldChar w:fldCharType="begin"/>
          </w:r>
          <w:r>
            <w:rPr>
              <w:sz w:val="32"/>
              <w:szCs w:val="32"/>
            </w:rPr>
            <w:instrText xml:space="preserve"> PAGEREF _Toc22969 \h </w:instrText>
          </w:r>
          <w:r>
            <w:rPr>
              <w:sz w:val="32"/>
              <w:szCs w:val="32"/>
            </w:rPr>
            <w:fldChar w:fldCharType="separate"/>
          </w:r>
          <w:r>
            <w:rPr>
              <w:sz w:val="32"/>
              <w:szCs w:val="32"/>
            </w:rPr>
            <w:t>1</w:t>
          </w:r>
          <w:r>
            <w:rPr>
              <w:sz w:val="32"/>
              <w:szCs w:val="32"/>
            </w:rPr>
            <w:fldChar w:fldCharType="end"/>
          </w:r>
          <w:r>
            <w:rPr>
              <w:rFonts w:hint="eastAsia" w:ascii="微软雅黑" w:hAnsi="微软雅黑" w:eastAsia="微软雅黑" w:cs="微软雅黑"/>
              <w:bCs w:val="0"/>
              <w:sz w:val="32"/>
              <w:szCs w:val="32"/>
            </w:rPr>
            <w:fldChar w:fldCharType="end"/>
          </w:r>
        </w:p>
        <w:p w14:paraId="3B2A99FE">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_Toc24358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二、合作机构</w:t>
          </w:r>
          <w:r>
            <w:rPr>
              <w:sz w:val="32"/>
              <w:szCs w:val="32"/>
            </w:rPr>
            <w:tab/>
          </w:r>
          <w:r>
            <w:rPr>
              <w:sz w:val="32"/>
              <w:szCs w:val="32"/>
            </w:rPr>
            <w:fldChar w:fldCharType="begin"/>
          </w:r>
          <w:r>
            <w:rPr>
              <w:sz w:val="32"/>
              <w:szCs w:val="32"/>
            </w:rPr>
            <w:instrText xml:space="preserve"> PAGEREF _Toc24358 \h </w:instrText>
          </w:r>
          <w:r>
            <w:rPr>
              <w:sz w:val="32"/>
              <w:szCs w:val="32"/>
            </w:rPr>
            <w:fldChar w:fldCharType="separate"/>
          </w:r>
          <w:r>
            <w:rPr>
              <w:sz w:val="32"/>
              <w:szCs w:val="32"/>
            </w:rPr>
            <w:t>2</w:t>
          </w:r>
          <w:r>
            <w:rPr>
              <w:sz w:val="32"/>
              <w:szCs w:val="32"/>
            </w:rPr>
            <w:fldChar w:fldCharType="end"/>
          </w:r>
          <w:r>
            <w:rPr>
              <w:rFonts w:hint="eastAsia" w:ascii="微软雅黑" w:hAnsi="微软雅黑" w:eastAsia="微软雅黑" w:cs="微软雅黑"/>
              <w:bCs w:val="0"/>
              <w:sz w:val="32"/>
              <w:szCs w:val="32"/>
            </w:rPr>
            <w:fldChar w:fldCharType="end"/>
          </w:r>
        </w:p>
        <w:p w14:paraId="29EE5038">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_Toc10447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lang w:val="en-US" w:eastAsia="zh-CN"/>
            </w:rPr>
            <w:t xml:space="preserve">第二部分 </w:t>
          </w:r>
          <w:r>
            <w:rPr>
              <w:rFonts w:hint="eastAsia" w:ascii="方正小标宋_GBK" w:hAnsi="方正小标宋_GBK" w:eastAsia="方正小标宋_GBK" w:cs="方正小标宋_GBK"/>
              <w:sz w:val="32"/>
              <w:szCs w:val="32"/>
            </w:rPr>
            <w:t>项目成效</w:t>
          </w:r>
          <w:r>
            <w:rPr>
              <w:sz w:val="32"/>
              <w:szCs w:val="32"/>
            </w:rPr>
            <w:tab/>
          </w:r>
          <w:r>
            <w:rPr>
              <w:sz w:val="32"/>
              <w:szCs w:val="32"/>
            </w:rPr>
            <w:fldChar w:fldCharType="begin"/>
          </w:r>
          <w:r>
            <w:rPr>
              <w:sz w:val="32"/>
              <w:szCs w:val="32"/>
            </w:rPr>
            <w:instrText xml:space="preserve"> PAGEREF _Toc10447 \h </w:instrText>
          </w:r>
          <w:r>
            <w:rPr>
              <w:sz w:val="32"/>
              <w:szCs w:val="32"/>
            </w:rPr>
            <w:fldChar w:fldCharType="separate"/>
          </w:r>
          <w:r>
            <w:rPr>
              <w:sz w:val="32"/>
              <w:szCs w:val="32"/>
            </w:rPr>
            <w:t>3</w:t>
          </w:r>
          <w:r>
            <w:rPr>
              <w:sz w:val="32"/>
              <w:szCs w:val="32"/>
            </w:rPr>
            <w:fldChar w:fldCharType="end"/>
          </w:r>
          <w:r>
            <w:rPr>
              <w:rFonts w:hint="eastAsia" w:ascii="微软雅黑" w:hAnsi="微软雅黑" w:eastAsia="微软雅黑" w:cs="微软雅黑"/>
              <w:bCs w:val="0"/>
              <w:sz w:val="32"/>
              <w:szCs w:val="32"/>
            </w:rPr>
            <w:fldChar w:fldCharType="end"/>
          </w:r>
        </w:p>
        <w:p w14:paraId="6DD822C4">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_Toc14199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一、落实安全生产，提升校园服务</w:t>
          </w:r>
          <w:r>
            <w:rPr>
              <w:sz w:val="32"/>
              <w:szCs w:val="32"/>
            </w:rPr>
            <w:tab/>
          </w:r>
          <w:r>
            <w:rPr>
              <w:sz w:val="32"/>
              <w:szCs w:val="32"/>
            </w:rPr>
            <w:fldChar w:fldCharType="begin"/>
          </w:r>
          <w:r>
            <w:rPr>
              <w:sz w:val="32"/>
              <w:szCs w:val="32"/>
            </w:rPr>
            <w:instrText xml:space="preserve"> PAGEREF _Toc14199 \h </w:instrText>
          </w:r>
          <w:r>
            <w:rPr>
              <w:sz w:val="32"/>
              <w:szCs w:val="32"/>
            </w:rPr>
            <w:fldChar w:fldCharType="separate"/>
          </w:r>
          <w:r>
            <w:rPr>
              <w:sz w:val="32"/>
              <w:szCs w:val="32"/>
            </w:rPr>
            <w:t>3</w:t>
          </w:r>
          <w:r>
            <w:rPr>
              <w:sz w:val="32"/>
              <w:szCs w:val="32"/>
            </w:rPr>
            <w:fldChar w:fldCharType="end"/>
          </w:r>
          <w:r>
            <w:rPr>
              <w:rFonts w:hint="eastAsia" w:ascii="微软雅黑" w:hAnsi="微软雅黑" w:eastAsia="微软雅黑" w:cs="微软雅黑"/>
              <w:bCs w:val="0"/>
              <w:sz w:val="32"/>
              <w:szCs w:val="32"/>
            </w:rPr>
            <w:fldChar w:fldCharType="end"/>
          </w:r>
        </w:p>
        <w:p w14:paraId="2D693B87">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_Toc7242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二、提高专业水平，完善</w:t>
          </w:r>
          <w:r>
            <w:rPr>
              <w:rFonts w:hint="eastAsia" w:ascii="黑体" w:hAnsi="黑体" w:eastAsia="黑体" w:cs="黑体"/>
              <w:bCs w:val="0"/>
              <w:sz w:val="32"/>
              <w:szCs w:val="32"/>
              <w:lang w:val="en-US" w:eastAsia="zh-CN"/>
            </w:rPr>
            <w:t>课程体系</w:t>
          </w:r>
          <w:r>
            <w:rPr>
              <w:sz w:val="32"/>
              <w:szCs w:val="32"/>
            </w:rPr>
            <w:tab/>
          </w:r>
          <w:r>
            <w:rPr>
              <w:sz w:val="32"/>
              <w:szCs w:val="32"/>
            </w:rPr>
            <w:fldChar w:fldCharType="begin"/>
          </w:r>
          <w:r>
            <w:rPr>
              <w:sz w:val="32"/>
              <w:szCs w:val="32"/>
            </w:rPr>
            <w:instrText xml:space="preserve"> PAGEREF _Toc7242 \h </w:instrText>
          </w:r>
          <w:r>
            <w:rPr>
              <w:sz w:val="32"/>
              <w:szCs w:val="32"/>
            </w:rPr>
            <w:fldChar w:fldCharType="separate"/>
          </w:r>
          <w:r>
            <w:rPr>
              <w:sz w:val="32"/>
              <w:szCs w:val="32"/>
            </w:rPr>
            <w:t>5</w:t>
          </w:r>
          <w:r>
            <w:rPr>
              <w:sz w:val="32"/>
              <w:szCs w:val="32"/>
            </w:rPr>
            <w:fldChar w:fldCharType="end"/>
          </w:r>
          <w:r>
            <w:rPr>
              <w:rFonts w:hint="eastAsia" w:ascii="微软雅黑" w:hAnsi="微软雅黑" w:eastAsia="微软雅黑" w:cs="微软雅黑"/>
              <w:bCs w:val="0"/>
              <w:sz w:val="32"/>
              <w:szCs w:val="32"/>
            </w:rPr>
            <w:fldChar w:fldCharType="end"/>
          </w:r>
        </w:p>
        <w:p w14:paraId="26499BEE">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_Toc91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rPr>
            <w:t>三、立足数据分析，丰富多元评价</w:t>
          </w:r>
          <w:r>
            <w:rPr>
              <w:sz w:val="32"/>
              <w:szCs w:val="32"/>
            </w:rPr>
            <w:tab/>
          </w:r>
          <w:r>
            <w:rPr>
              <w:sz w:val="32"/>
              <w:szCs w:val="32"/>
            </w:rPr>
            <w:fldChar w:fldCharType="begin"/>
          </w:r>
          <w:r>
            <w:rPr>
              <w:sz w:val="32"/>
              <w:szCs w:val="32"/>
            </w:rPr>
            <w:instrText xml:space="preserve"> PAGEREF _Toc91 \h </w:instrText>
          </w:r>
          <w:r>
            <w:rPr>
              <w:sz w:val="32"/>
              <w:szCs w:val="32"/>
            </w:rPr>
            <w:fldChar w:fldCharType="separate"/>
          </w:r>
          <w:r>
            <w:rPr>
              <w:sz w:val="32"/>
              <w:szCs w:val="32"/>
            </w:rPr>
            <w:t>8</w:t>
          </w:r>
          <w:r>
            <w:rPr>
              <w:sz w:val="32"/>
              <w:szCs w:val="32"/>
            </w:rPr>
            <w:fldChar w:fldCharType="end"/>
          </w:r>
          <w:r>
            <w:rPr>
              <w:rFonts w:hint="eastAsia" w:ascii="微软雅黑" w:hAnsi="微软雅黑" w:eastAsia="微软雅黑" w:cs="微软雅黑"/>
              <w:bCs w:val="0"/>
              <w:sz w:val="32"/>
              <w:szCs w:val="32"/>
            </w:rPr>
            <w:fldChar w:fldCharType="end"/>
          </w:r>
        </w:p>
        <w:p w14:paraId="260A595F">
          <w:pPr>
            <w:pStyle w:val="9"/>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_Toc3512 </w:instrText>
          </w:r>
          <w:r>
            <w:rPr>
              <w:rFonts w:hint="eastAsia" w:ascii="微软雅黑" w:hAnsi="微软雅黑" w:eastAsia="微软雅黑" w:cs="微软雅黑"/>
              <w:bCs w:val="0"/>
              <w:sz w:val="32"/>
              <w:szCs w:val="32"/>
            </w:rPr>
            <w:fldChar w:fldCharType="separate"/>
          </w:r>
          <w:r>
            <w:rPr>
              <w:rFonts w:hint="eastAsia" w:ascii="方正小标宋_GBK" w:hAnsi="方正小标宋_GBK" w:eastAsia="方正小标宋_GBK" w:cs="方正小标宋_GBK"/>
              <w:sz w:val="32"/>
              <w:szCs w:val="32"/>
              <w:lang w:val="en-US" w:eastAsia="zh-CN"/>
            </w:rPr>
            <w:t>第三部分  项目计</w:t>
          </w:r>
          <w:r>
            <w:rPr>
              <w:rFonts w:hint="eastAsia" w:ascii="方正小标宋_GBK" w:hAnsi="方正小标宋_GBK" w:eastAsia="方正小标宋_GBK" w:cs="方正小标宋_GBK"/>
              <w:bCs w:val="0"/>
              <w:sz w:val="32"/>
              <w:szCs w:val="32"/>
              <w:lang w:val="en-US" w:eastAsia="zh-CN"/>
            </w:rPr>
            <w:t>划</w:t>
          </w:r>
          <w:r>
            <w:rPr>
              <w:sz w:val="32"/>
              <w:szCs w:val="32"/>
            </w:rPr>
            <w:tab/>
          </w:r>
          <w:r>
            <w:rPr>
              <w:sz w:val="32"/>
              <w:szCs w:val="32"/>
            </w:rPr>
            <w:fldChar w:fldCharType="begin"/>
          </w:r>
          <w:r>
            <w:rPr>
              <w:sz w:val="32"/>
              <w:szCs w:val="32"/>
            </w:rPr>
            <w:instrText xml:space="preserve"> PAGEREF _Toc3512 \h </w:instrText>
          </w:r>
          <w:r>
            <w:rPr>
              <w:sz w:val="32"/>
              <w:szCs w:val="32"/>
            </w:rPr>
            <w:fldChar w:fldCharType="separate"/>
          </w:r>
          <w:r>
            <w:rPr>
              <w:sz w:val="32"/>
              <w:szCs w:val="32"/>
            </w:rPr>
            <w:t>27</w:t>
          </w:r>
          <w:r>
            <w:rPr>
              <w:sz w:val="32"/>
              <w:szCs w:val="32"/>
            </w:rPr>
            <w:fldChar w:fldCharType="end"/>
          </w:r>
          <w:r>
            <w:rPr>
              <w:rFonts w:hint="eastAsia" w:ascii="微软雅黑" w:hAnsi="微软雅黑" w:eastAsia="微软雅黑" w:cs="微软雅黑"/>
              <w:bCs w:val="0"/>
              <w:sz w:val="32"/>
              <w:szCs w:val="32"/>
            </w:rPr>
            <w:fldChar w:fldCharType="end"/>
          </w:r>
        </w:p>
        <w:p w14:paraId="121F74D0">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_Toc9568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一、</w:t>
          </w:r>
          <w:r>
            <w:rPr>
              <w:rFonts w:hint="eastAsia" w:ascii="黑体" w:hAnsi="黑体" w:eastAsia="黑体" w:cs="黑体"/>
              <w:bCs w:val="0"/>
              <w:sz w:val="32"/>
              <w:szCs w:val="32"/>
            </w:rPr>
            <w:t>优化师资管理，督查匹配考核</w:t>
          </w:r>
          <w:r>
            <w:rPr>
              <w:sz w:val="32"/>
              <w:szCs w:val="32"/>
            </w:rPr>
            <w:tab/>
          </w:r>
          <w:r>
            <w:rPr>
              <w:sz w:val="32"/>
              <w:szCs w:val="32"/>
            </w:rPr>
            <w:fldChar w:fldCharType="begin"/>
          </w:r>
          <w:r>
            <w:rPr>
              <w:sz w:val="32"/>
              <w:szCs w:val="32"/>
            </w:rPr>
            <w:instrText xml:space="preserve"> PAGEREF _Toc9568 \h </w:instrText>
          </w:r>
          <w:r>
            <w:rPr>
              <w:sz w:val="32"/>
              <w:szCs w:val="32"/>
            </w:rPr>
            <w:fldChar w:fldCharType="separate"/>
          </w:r>
          <w:r>
            <w:rPr>
              <w:sz w:val="32"/>
              <w:szCs w:val="32"/>
            </w:rPr>
            <w:t>27</w:t>
          </w:r>
          <w:r>
            <w:rPr>
              <w:sz w:val="32"/>
              <w:szCs w:val="32"/>
            </w:rPr>
            <w:fldChar w:fldCharType="end"/>
          </w:r>
          <w:r>
            <w:rPr>
              <w:rFonts w:hint="eastAsia" w:ascii="微软雅黑" w:hAnsi="微软雅黑" w:eastAsia="微软雅黑" w:cs="微软雅黑"/>
              <w:bCs w:val="0"/>
              <w:sz w:val="32"/>
              <w:szCs w:val="32"/>
            </w:rPr>
            <w:fldChar w:fldCharType="end"/>
          </w:r>
        </w:p>
        <w:p w14:paraId="6CF513DA">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_Toc6621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二、构建多级联赛，普及校园文化</w:t>
          </w:r>
          <w:r>
            <w:rPr>
              <w:sz w:val="32"/>
              <w:szCs w:val="32"/>
            </w:rPr>
            <w:tab/>
          </w:r>
          <w:r>
            <w:rPr>
              <w:sz w:val="32"/>
              <w:szCs w:val="32"/>
            </w:rPr>
            <w:fldChar w:fldCharType="begin"/>
          </w:r>
          <w:r>
            <w:rPr>
              <w:sz w:val="32"/>
              <w:szCs w:val="32"/>
            </w:rPr>
            <w:instrText xml:space="preserve"> PAGEREF _Toc6621 \h </w:instrText>
          </w:r>
          <w:r>
            <w:rPr>
              <w:sz w:val="32"/>
              <w:szCs w:val="32"/>
            </w:rPr>
            <w:fldChar w:fldCharType="separate"/>
          </w:r>
          <w:r>
            <w:rPr>
              <w:sz w:val="32"/>
              <w:szCs w:val="32"/>
            </w:rPr>
            <w:t>28</w:t>
          </w:r>
          <w:r>
            <w:rPr>
              <w:sz w:val="32"/>
              <w:szCs w:val="32"/>
            </w:rPr>
            <w:fldChar w:fldCharType="end"/>
          </w:r>
          <w:r>
            <w:rPr>
              <w:rFonts w:hint="eastAsia" w:ascii="微软雅黑" w:hAnsi="微软雅黑" w:eastAsia="微软雅黑" w:cs="微软雅黑"/>
              <w:bCs w:val="0"/>
              <w:sz w:val="32"/>
              <w:szCs w:val="32"/>
            </w:rPr>
            <w:fldChar w:fldCharType="end"/>
          </w:r>
        </w:p>
        <w:p w14:paraId="48614197">
          <w:pPr>
            <w:pStyle w:val="6"/>
            <w:tabs>
              <w:tab w:val="right" w:leader="dot" w:pos="8336"/>
            </w:tabs>
            <w:spacing w:line="480" w:lineRule="auto"/>
            <w:rPr>
              <w:sz w:val="32"/>
              <w:szCs w:val="32"/>
            </w:rPr>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_Toc23036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三、科学分层教学，强化课程建设</w:t>
          </w:r>
          <w:r>
            <w:rPr>
              <w:sz w:val="32"/>
              <w:szCs w:val="32"/>
            </w:rPr>
            <w:tab/>
          </w:r>
          <w:r>
            <w:rPr>
              <w:sz w:val="32"/>
              <w:szCs w:val="32"/>
            </w:rPr>
            <w:fldChar w:fldCharType="begin"/>
          </w:r>
          <w:r>
            <w:rPr>
              <w:sz w:val="32"/>
              <w:szCs w:val="32"/>
            </w:rPr>
            <w:instrText xml:space="preserve"> PAGEREF _Toc23036 \h </w:instrText>
          </w:r>
          <w:r>
            <w:rPr>
              <w:sz w:val="32"/>
              <w:szCs w:val="32"/>
            </w:rPr>
            <w:fldChar w:fldCharType="separate"/>
          </w:r>
          <w:r>
            <w:rPr>
              <w:sz w:val="32"/>
              <w:szCs w:val="32"/>
            </w:rPr>
            <w:t>28</w:t>
          </w:r>
          <w:r>
            <w:rPr>
              <w:sz w:val="32"/>
              <w:szCs w:val="32"/>
            </w:rPr>
            <w:fldChar w:fldCharType="end"/>
          </w:r>
          <w:r>
            <w:rPr>
              <w:rFonts w:hint="eastAsia" w:ascii="微软雅黑" w:hAnsi="微软雅黑" w:eastAsia="微软雅黑" w:cs="微软雅黑"/>
              <w:bCs w:val="0"/>
              <w:sz w:val="32"/>
              <w:szCs w:val="32"/>
            </w:rPr>
            <w:fldChar w:fldCharType="end"/>
          </w:r>
        </w:p>
        <w:p w14:paraId="76484B04">
          <w:pPr>
            <w:pStyle w:val="6"/>
            <w:tabs>
              <w:tab w:val="right" w:leader="dot" w:pos="8336"/>
            </w:tabs>
            <w:spacing w:line="480" w:lineRule="auto"/>
          </w:pPr>
          <w:r>
            <w:rPr>
              <w:rFonts w:hint="eastAsia" w:ascii="微软雅黑" w:hAnsi="微软雅黑" w:eastAsia="微软雅黑" w:cs="微软雅黑"/>
              <w:bCs w:val="0"/>
              <w:sz w:val="32"/>
              <w:szCs w:val="32"/>
            </w:rPr>
            <w:fldChar w:fldCharType="begin"/>
          </w:r>
          <w:r>
            <w:rPr>
              <w:rFonts w:hint="eastAsia" w:ascii="微软雅黑" w:hAnsi="微软雅黑" w:eastAsia="微软雅黑" w:cs="微软雅黑"/>
              <w:bCs w:val="0"/>
              <w:sz w:val="32"/>
              <w:szCs w:val="32"/>
            </w:rPr>
            <w:instrText xml:space="preserve"> HYPERLINK \l _Toc4363 </w:instrText>
          </w:r>
          <w:r>
            <w:rPr>
              <w:rFonts w:hint="eastAsia" w:ascii="微软雅黑" w:hAnsi="微软雅黑" w:eastAsia="微软雅黑" w:cs="微软雅黑"/>
              <w:bCs w:val="0"/>
              <w:sz w:val="32"/>
              <w:szCs w:val="32"/>
            </w:rPr>
            <w:fldChar w:fldCharType="separate"/>
          </w:r>
          <w:r>
            <w:rPr>
              <w:rFonts w:hint="eastAsia" w:ascii="黑体" w:hAnsi="黑体" w:eastAsia="黑体" w:cs="黑体"/>
              <w:bCs w:val="0"/>
              <w:sz w:val="32"/>
              <w:szCs w:val="32"/>
              <w:lang w:val="en-US" w:eastAsia="zh-CN"/>
            </w:rPr>
            <w:t>四、做好梯队建设，优化选拔机制</w:t>
          </w:r>
          <w:r>
            <w:rPr>
              <w:sz w:val="32"/>
              <w:szCs w:val="32"/>
            </w:rPr>
            <w:tab/>
          </w:r>
          <w:r>
            <w:rPr>
              <w:sz w:val="32"/>
              <w:szCs w:val="32"/>
            </w:rPr>
            <w:fldChar w:fldCharType="begin"/>
          </w:r>
          <w:r>
            <w:rPr>
              <w:sz w:val="32"/>
              <w:szCs w:val="32"/>
            </w:rPr>
            <w:instrText xml:space="preserve"> PAGEREF _Toc4363 \h </w:instrText>
          </w:r>
          <w:r>
            <w:rPr>
              <w:sz w:val="32"/>
              <w:szCs w:val="32"/>
            </w:rPr>
            <w:fldChar w:fldCharType="separate"/>
          </w:r>
          <w:r>
            <w:rPr>
              <w:sz w:val="32"/>
              <w:szCs w:val="32"/>
            </w:rPr>
            <w:t>31</w:t>
          </w:r>
          <w:r>
            <w:rPr>
              <w:sz w:val="32"/>
              <w:szCs w:val="32"/>
            </w:rPr>
            <w:fldChar w:fldCharType="end"/>
          </w:r>
          <w:r>
            <w:rPr>
              <w:rFonts w:hint="eastAsia" w:ascii="微软雅黑" w:hAnsi="微软雅黑" w:eastAsia="微软雅黑" w:cs="微软雅黑"/>
              <w:bCs w:val="0"/>
              <w:sz w:val="32"/>
              <w:szCs w:val="32"/>
            </w:rPr>
            <w:fldChar w:fldCharType="end"/>
          </w:r>
        </w:p>
        <w:p w14:paraId="40E8DF43">
          <w:pPr>
            <w:pStyle w:val="6"/>
            <w:keepNext w:val="0"/>
            <w:keepLines w:val="0"/>
            <w:pageBreakBefore w:val="0"/>
            <w:widowControl/>
            <w:tabs>
              <w:tab w:val="right" w:leader="dot" w:pos="8336"/>
            </w:tabs>
            <w:kinsoku w:val="0"/>
            <w:wordWrap/>
            <w:overflowPunct/>
            <w:topLinePunct w:val="0"/>
            <w:autoSpaceDE w:val="0"/>
            <w:autoSpaceDN w:val="0"/>
            <w:bidi w:val="0"/>
            <w:adjustRightInd w:val="0"/>
            <w:snapToGrid w:val="0"/>
            <w:spacing w:before="304" w:line="408" w:lineRule="auto"/>
            <w:ind w:left="0" w:leftChars="0" w:firstLine="0" w:firstLineChars="0"/>
            <w:jc w:val="center"/>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sdtContent>
    </w:sdt>
    <w:p w14:paraId="72789D7E">
      <w:pPr>
        <w:pStyle w:val="3"/>
        <w:bidi w:val="0"/>
        <w:jc w:val="center"/>
        <w:rPr>
          <w:rFonts w:hint="eastAsia" w:ascii="方正小标宋_GBK" w:hAnsi="方正小标宋_GBK" w:eastAsia="方正小标宋_GBK" w:cs="方正小标宋_GBK"/>
          <w:color w:val="0584A7"/>
          <w:sz w:val="44"/>
          <w:szCs w:val="44"/>
        </w:rPr>
      </w:pPr>
      <w:bookmarkStart w:id="0" w:name="_Toc5903"/>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70F8F1F7">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eastAsia="zh-CN"/>
        </w:rPr>
      </w:pPr>
      <w:bookmarkStart w:id="1" w:name="_Toc22969"/>
      <w:r>
        <w:rPr>
          <w:rFonts w:hint="eastAsia" w:ascii="黑体" w:hAnsi="黑体" w:eastAsia="黑体" w:cs="黑体"/>
          <w:b/>
          <w:bCs w:val="0"/>
          <w:color w:val="0584A7"/>
          <w:sz w:val="32"/>
          <w:szCs w:val="32"/>
          <w:lang w:val="en-US" w:eastAsia="zh-CN"/>
        </w:rPr>
        <w:t>一、</w:t>
      </w:r>
      <w:r>
        <w:rPr>
          <w:rFonts w:hint="eastAsia" w:ascii="黑体" w:hAnsi="黑体" w:eastAsia="黑体" w:cs="黑体"/>
          <w:b/>
          <w:bCs w:val="0"/>
          <w:color w:val="0584A7"/>
          <w:sz w:val="32"/>
          <w:szCs w:val="32"/>
        </w:rPr>
        <w:t>项目概览</w:t>
      </w:r>
      <w:bookmarkEnd w:id="1"/>
    </w:p>
    <w:p w14:paraId="64871008">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篮球是小学生最喜爱的运动项目之一，既可以锻炼学生的综合身体素质，又能培养学生团队合作、对抗进取的体育精神。</w:t>
      </w:r>
    </w:p>
    <w:p w14:paraId="514B48AC">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杭州市笕桥小学（以下简称笕桥小学）积极响应国家、省市区关于青少年体育、教育等政策和指导意见，在体育课程之外，立足学校篮球特色发展需求，设计了独具特色的篮球拓展课程。</w:t>
      </w:r>
    </w:p>
    <w:p w14:paraId="14A1481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drawing>
          <wp:anchor distT="0" distB="0" distL="114300" distR="114300" simplePos="0" relativeHeight="251670528"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3"/>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color w:val="auto"/>
          <w:kern w:val="2"/>
          <w:sz w:val="32"/>
          <w:szCs w:val="32"/>
          <w:lang w:val="en-US" w:eastAsia="zh-CN" w:bidi="ar-SA"/>
        </w:rPr>
        <w:t>2022年9月，笕桥小学引进浙江华越体育文化发展有限公司（以下简称华越体育）旗下“N+”体育品牌，构建校园篮球课程、搭建专业篮球师资团队。</w:t>
      </w:r>
    </w:p>
    <w:p w14:paraId="7B50D8A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截止2025年1月，华越体育已为笕桥小学提供了5个学期的篮球拓展课程、1个学期的足球拓展课程服务，特色发展初见成效，深受师生、家长的青睐。每个学期，校园篮球工作和成果均以文字、图表的形式，汇总至《华越体育校园篮球项目成果报告》。</w:t>
      </w:r>
    </w:p>
    <w:p w14:paraId="437A5004">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p>
    <w:p w14:paraId="712D466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 w:hAnsi="仿宋" w:eastAsia="仿宋" w:cs="仿宋"/>
          <w:b w:val="0"/>
          <w:bCs w:val="0"/>
          <w:color w:val="auto"/>
          <w:kern w:val="2"/>
          <w:sz w:val="32"/>
          <w:szCs w:val="32"/>
          <w:lang w:val="en-US" w:eastAsia="zh-CN" w:bidi="ar-SA"/>
        </w:rPr>
      </w:pPr>
    </w:p>
    <w:p w14:paraId="048DFB26">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2" w:name="_Toc24358"/>
      <w:r>
        <w:rPr>
          <w:rFonts w:hint="eastAsia" w:ascii="黑体" w:hAnsi="黑体" w:eastAsia="黑体" w:cs="黑体"/>
          <w:b/>
          <w:bCs w:val="0"/>
          <w:color w:val="0584A7"/>
          <w:sz w:val="32"/>
          <w:szCs w:val="32"/>
        </w:rPr>
        <w:t>二、合作机构</w:t>
      </w:r>
      <w:bookmarkEnd w:id="2"/>
    </w:p>
    <w:p w14:paraId="22643000">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1E492198">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11C6972B">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2BE0A053">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sz w:val="32"/>
          <w:szCs w:val="32"/>
        </w:rPr>
        <w:sectPr>
          <w:headerReference r:id="rId12" w:type="default"/>
          <w:footerReference r:id="rId13"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7649461F">
      <w:pPr>
        <w:pStyle w:val="5"/>
        <w:keepNext w:val="0"/>
        <w:keepLines w:val="0"/>
        <w:pageBreakBefore w:val="0"/>
        <w:widowControl/>
        <w:kinsoku/>
        <w:wordWrap/>
        <w:overflowPunct/>
        <w:topLinePunct w:val="0"/>
        <w:bidi w:val="0"/>
        <w:snapToGrid/>
        <w:spacing w:line="259" w:lineRule="auto"/>
        <w:jc w:val="both"/>
        <w:rPr>
          <w:sz w:val="32"/>
          <w:szCs w:val="32"/>
        </w:rPr>
      </w:pPr>
    </w:p>
    <w:p w14:paraId="450EBBB7">
      <w:pPr>
        <w:pStyle w:val="3"/>
        <w:bidi w:val="0"/>
        <w:jc w:val="center"/>
        <w:rPr>
          <w:rFonts w:hint="eastAsia" w:ascii="方正小标宋_GBK" w:hAnsi="方正小标宋_GBK" w:eastAsia="方正小标宋_GBK" w:cs="方正小标宋_GBK"/>
          <w:color w:val="0584A7"/>
          <w:sz w:val="44"/>
          <w:szCs w:val="44"/>
        </w:rPr>
      </w:pPr>
      <w:r>
        <w:rPr>
          <w:rFonts w:hint="eastAsia" w:ascii="方正小标宋_GBK" w:hAnsi="方正小标宋_GBK" w:eastAsia="方正小标宋_GBK" w:cs="方正小标宋_GBK"/>
          <w:color w:val="0584A7"/>
          <w:sz w:val="44"/>
          <w:szCs w:val="44"/>
          <w:lang w:val="en-US" w:eastAsia="zh-CN"/>
        </w:rPr>
        <w:t xml:space="preserve"> </w:t>
      </w:r>
      <w:bookmarkStart w:id="3" w:name="_Toc10447"/>
      <w:r>
        <w:rPr>
          <w:rFonts w:hint="eastAsia" w:ascii="方正小标宋_GBK" w:hAnsi="方正小标宋_GBK" w:eastAsia="方正小标宋_GBK" w:cs="方正小标宋_GBK"/>
          <w:color w:val="0584A7"/>
          <w:sz w:val="44"/>
          <w:szCs w:val="44"/>
          <w:lang w:val="en-US" w:eastAsia="zh-CN"/>
        </w:rPr>
        <w:t xml:space="preserve">第二部分 </w:t>
      </w:r>
      <w:r>
        <w:rPr>
          <w:rFonts w:hint="eastAsia" w:ascii="方正小标宋_GBK" w:hAnsi="方正小标宋_GBK" w:eastAsia="方正小标宋_GBK" w:cs="方正小标宋_GBK"/>
          <w:color w:val="0584A7"/>
          <w:sz w:val="44"/>
          <w:szCs w:val="44"/>
        </w:rPr>
        <w:t>项目成效</w:t>
      </w:r>
      <w:bookmarkEnd w:id="3"/>
    </w:p>
    <w:p w14:paraId="053F3A05">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4" w:name="_Toc14199"/>
      <w:r>
        <w:rPr>
          <w:rFonts w:hint="eastAsia" w:ascii="黑体" w:hAnsi="黑体" w:eastAsia="黑体" w:cs="黑体"/>
          <w:b/>
          <w:bCs w:val="0"/>
          <w:color w:val="0584A7"/>
          <w:sz w:val="32"/>
          <w:szCs w:val="32"/>
        </w:rPr>
        <w:t>一、落实安全生产，提升校园服务</w:t>
      </w:r>
      <w:bookmarkEnd w:id="4"/>
    </w:p>
    <w:p w14:paraId="0347A5C9">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学校的全力支持下，华越体育以“篮球”为载体，一方面深入课程研究和建设，根据学龄期儿童各阶段特点创编了《华越体育篮球拓展课程（教材）》，提升体育教育融合的专业性；另一方面，通过引进专业优质机构的师资、资源，助力学校开展全民性、趣味性、多样化、立体化的拓展活动与服务，扩大了体育运动的普及面。</w:t>
      </w:r>
    </w:p>
    <w:p w14:paraId="2211E1D8">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楷体" w:hAnsi="楷体" w:eastAsia="楷体" w:cs="楷体"/>
          <w:b/>
          <w:bCs/>
          <w:color w:val="249087" w:themeColor="accent5" w:themeShade="BF"/>
          <w:spacing w:val="5"/>
          <w:sz w:val="32"/>
          <w:szCs w:val="32"/>
          <w:lang w:val="en-US" w:eastAsia="zh-CN"/>
        </w:rPr>
      </w:pPr>
      <w:r>
        <w:rPr>
          <w:rFonts w:hint="eastAsia" w:ascii="仿宋" w:hAnsi="仿宋" w:eastAsia="仿宋" w:cs="仿宋"/>
          <w:b w:val="0"/>
          <w:bCs w:val="0"/>
          <w:snapToGrid w:val="0"/>
          <w:color w:val="auto"/>
          <w:kern w:val="2"/>
          <w:sz w:val="32"/>
          <w:szCs w:val="32"/>
          <w:lang w:val="en-US" w:eastAsia="zh-CN" w:bidi="ar-SA"/>
        </w:rPr>
        <w:t>新学期课程启动前，华越体育一是针对笕桥小学的场地情况、学生数量、学校发展需要，合理规划了本学期的篮球课程计划，本学期共计开设5个兴趣班课程、1个校队课程，并提供了</w:t>
      </w:r>
      <w:bookmarkStart w:id="5" w:name="OLE_LINK3"/>
      <w:r>
        <w:rPr>
          <w:rFonts w:hint="eastAsia" w:ascii="仿宋" w:hAnsi="仿宋" w:eastAsia="仿宋" w:cs="仿宋"/>
          <w:b w:val="0"/>
          <w:bCs w:val="0"/>
          <w:snapToGrid w:val="0"/>
          <w:color w:val="auto"/>
          <w:kern w:val="2"/>
          <w:sz w:val="32"/>
          <w:szCs w:val="32"/>
          <w:lang w:val="en-US" w:eastAsia="zh-CN" w:bidi="ar-SA"/>
        </w:rPr>
        <w:t>一周6节的体育课</w:t>
      </w:r>
      <w:bookmarkEnd w:id="5"/>
      <w:r>
        <w:rPr>
          <w:rFonts w:hint="eastAsia" w:ascii="仿宋" w:hAnsi="仿宋" w:eastAsia="仿宋" w:cs="仿宋"/>
          <w:b w:val="0"/>
          <w:bCs w:val="0"/>
          <w:snapToGrid w:val="0"/>
          <w:color w:val="auto"/>
          <w:kern w:val="2"/>
          <w:sz w:val="32"/>
          <w:szCs w:val="32"/>
          <w:lang w:val="en-US" w:eastAsia="zh-CN" w:bidi="ar-SA"/>
        </w:rPr>
        <w:t>及一周一节的大课课程；二是响应集团“安全生产”的指示精神，每月针对校园的篮球器材、场地、消防情况进行检查，完善教学安全制度。</w:t>
      </w:r>
    </w:p>
    <w:p w14:paraId="63FC5C53">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en-US"/>
        </w:rPr>
      </w:pPr>
      <w:r>
        <w:rPr>
          <w:rFonts w:hint="eastAsia" w:ascii="仿宋" w:hAnsi="仿宋" w:eastAsia="仿宋" w:cs="仿宋"/>
          <w:b/>
          <w:bCs/>
          <w:color w:val="249087" w:themeColor="accent5" w:themeShade="BF"/>
          <w:spacing w:val="5"/>
          <w:sz w:val="32"/>
          <w:szCs w:val="32"/>
          <w:lang w:val="en-US" w:eastAsia="zh-CN"/>
        </w:rPr>
        <w:t>（一）</w:t>
      </w:r>
      <w:r>
        <w:rPr>
          <w:rFonts w:hint="eastAsia" w:ascii="仿宋" w:hAnsi="仿宋" w:eastAsia="仿宋" w:cs="仿宋"/>
          <w:b/>
          <w:bCs/>
          <w:color w:val="249087" w:themeColor="accent5" w:themeShade="BF"/>
          <w:spacing w:val="5"/>
          <w:sz w:val="32"/>
          <w:szCs w:val="32"/>
          <w:lang w:val="en-US" w:eastAsia="en-US"/>
        </w:rPr>
        <w:t>篮球课程进校</w:t>
      </w:r>
    </w:p>
    <w:p w14:paraId="0568EE8F">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笕桥小学的场地情况、学生数量、学校发展需要，合理规划了本学期的篮球课程计划。本学期在校内开展了一周一练的兴趣班课程、一周一练的社团课、一周六节的体育课以及一周五练的校队课程。无</w:t>
      </w:r>
      <w:r>
        <w:rPr>
          <w:rFonts w:hint="eastAsia" w:ascii="微软雅黑" w:hAnsi="微软雅黑" w:eastAsia="微软雅黑" w:cs="微软雅黑"/>
          <w:snapToGrid w:val="0"/>
          <w:color w:val="249087" w:themeColor="accent5" w:themeShade="BF"/>
          <w:kern w:val="0"/>
          <w:sz w:val="18"/>
          <w:szCs w:val="18"/>
          <w:lang w:val="en-US" w:eastAsia="zh-CN" w:bidi="ar-SA"/>
        </w:rPr>
        <w:drawing>
          <wp:anchor distT="0" distB="0" distL="114300" distR="114300" simplePos="0" relativeHeight="251673600" behindDoc="0" locked="0" layoutInCell="1" allowOverlap="1">
            <wp:simplePos x="0" y="0"/>
            <wp:positionH relativeFrom="column">
              <wp:posOffset>2744470</wp:posOffset>
            </wp:positionH>
            <wp:positionV relativeFrom="page">
              <wp:posOffset>1704975</wp:posOffset>
            </wp:positionV>
            <wp:extent cx="2421890" cy="3951605"/>
            <wp:effectExtent l="0" t="0" r="16510" b="10795"/>
            <wp:wrapTopAndBottom/>
            <wp:docPr id="4" name="图片 4" descr="C:\Users\86173\Desktop\图片\888.png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86173\Desktop\图片\888.png888"/>
                    <pic:cNvPicPr>
                      <a:picLocks noChangeAspect="1"/>
                    </pic:cNvPicPr>
                  </pic:nvPicPr>
                  <pic:blipFill>
                    <a:blip r:embed="rId24"/>
                    <a:srcRect t="5947" b="19025"/>
                    <a:stretch>
                      <a:fillRect/>
                    </a:stretch>
                  </pic:blipFill>
                  <pic:spPr>
                    <a:xfrm>
                      <a:off x="0" y="0"/>
                      <a:ext cx="2421890" cy="3951605"/>
                    </a:xfrm>
                    <a:prstGeom prst="rect">
                      <a:avLst/>
                    </a:prstGeom>
                  </pic:spPr>
                </pic:pic>
              </a:graphicData>
            </a:graphic>
          </wp:anchor>
        </w:drawing>
      </w:r>
      <w:r>
        <w:rPr>
          <w:rFonts w:hint="eastAsia" w:ascii="微软雅黑" w:hAnsi="微软雅黑" w:eastAsia="微软雅黑" w:cs="微软雅黑"/>
          <w:snapToGrid w:val="0"/>
          <w:color w:val="249087" w:themeColor="accent5" w:themeShade="BF"/>
          <w:kern w:val="0"/>
          <w:sz w:val="18"/>
          <w:szCs w:val="18"/>
          <w:lang w:val="en-US" w:eastAsia="zh-CN" w:bidi="ar-SA"/>
        </w:rPr>
        <w:drawing>
          <wp:anchor distT="0" distB="0" distL="114300" distR="114300" simplePos="0" relativeHeight="251672576" behindDoc="0" locked="0" layoutInCell="1" allowOverlap="1">
            <wp:simplePos x="0" y="0"/>
            <wp:positionH relativeFrom="column">
              <wp:posOffset>306070</wp:posOffset>
            </wp:positionH>
            <wp:positionV relativeFrom="page">
              <wp:posOffset>1716405</wp:posOffset>
            </wp:positionV>
            <wp:extent cx="2317750" cy="3933825"/>
            <wp:effectExtent l="0" t="0" r="0" b="0"/>
            <wp:wrapTopAndBottom/>
            <wp:docPr id="1" name="图片 1" descr="C:\Users\86173\Desktop\图片\777.png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86173\Desktop\图片\777.png777"/>
                    <pic:cNvPicPr>
                      <a:picLocks noChangeAspect="1"/>
                    </pic:cNvPicPr>
                  </pic:nvPicPr>
                  <pic:blipFill>
                    <a:blip r:embed="rId25"/>
                    <a:srcRect t="5997" b="15951"/>
                    <a:stretch>
                      <a:fillRect/>
                    </a:stretch>
                  </pic:blipFill>
                  <pic:spPr>
                    <a:xfrm>
                      <a:off x="0" y="0"/>
                      <a:ext cx="2317750" cy="393382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论是课程内容，还是授课老师，都获得了家长和学生的一致好评。</w:t>
      </w:r>
    </w:p>
    <w:p w14:paraId="52F54647">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eastAsia" w:ascii="微软雅黑" w:hAnsi="微软雅黑" w:eastAsia="微软雅黑" w:cs="微软雅黑"/>
          <w:snapToGrid w:val="0"/>
          <w:color w:val="249087" w:themeColor="accent5" w:themeShade="BF"/>
          <w:kern w:val="0"/>
          <w:sz w:val="18"/>
          <w:szCs w:val="18"/>
          <w:lang w:val="en-US" w:eastAsia="zh-CN" w:bidi="ar-SA"/>
        </w:rPr>
      </w:pPr>
    </w:p>
    <w:p w14:paraId="42542424">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default" w:ascii="微软雅黑" w:hAnsi="微软雅黑" w:eastAsia="微软雅黑" w:cs="微软雅黑"/>
          <w:snapToGrid w:val="0"/>
          <w:color w:val="249087" w:themeColor="accent5" w:themeShade="BF"/>
          <w:kern w:val="0"/>
          <w:sz w:val="18"/>
          <w:szCs w:val="18"/>
          <w:lang w:val="en-US" w:eastAsia="zh-CN" w:bidi="ar-SA"/>
        </w:rPr>
      </w:pPr>
      <w:r>
        <w:rPr>
          <w:rFonts w:hint="eastAsia" w:ascii="微软雅黑" w:hAnsi="微软雅黑" w:eastAsia="微软雅黑" w:cs="微软雅黑"/>
          <w:snapToGrid w:val="0"/>
          <w:color w:val="249087" w:themeColor="accent5" w:themeShade="BF"/>
          <w:kern w:val="0"/>
          <w:sz w:val="18"/>
          <w:szCs w:val="18"/>
          <w:lang w:val="en-US" w:eastAsia="zh-CN" w:bidi="ar-SA"/>
        </w:rPr>
        <w:t>图2-1 学员群内容</w:t>
      </w:r>
    </w:p>
    <w:p w14:paraId="4CFC96F4">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zh-CN"/>
        </w:rPr>
      </w:pPr>
    </w:p>
    <w:p w14:paraId="57512087">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（二）落实安全生产</w:t>
      </w:r>
    </w:p>
    <w:p w14:paraId="232E0CA9">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en-US" w:bidi="ar-SA"/>
        </w:rPr>
        <w:sectPr>
          <w:footerReference r:id="rId16" w:type="first"/>
          <w:headerReference r:id="rId14" w:type="default"/>
          <w:footerReference r:id="rId15"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color w:val="auto"/>
          <w:kern w:val="2"/>
          <w:sz w:val="32"/>
          <w:szCs w:val="32"/>
          <w:lang w:val="en-US" w:eastAsia="en-US" w:bidi="ar-SA"/>
        </w:rPr>
        <w:t>华越体育积极响应集团“安全生产”的指示精神，每月对校园内的篮球设施、运动场地以及消防设备进行一次全面的安全检查。这些检查旨在确保每一个角落都符合严格的安全标准，确保能有效预防事故，及时处置潜在安全隐患。同时，我们也在不断完善和更新教学安全方面的制度，致力于打造安全健康的篮球学习环境。</w:t>
      </w:r>
    </w:p>
    <w:p w14:paraId="2246ADA0">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default" w:ascii="微软雅黑" w:hAnsi="微软雅黑" w:eastAsia="微软雅黑" w:cs="微软雅黑"/>
          <w:snapToGrid w:val="0"/>
          <w:color w:val="249087" w:themeColor="accent5" w:themeShade="BF"/>
          <w:kern w:val="0"/>
          <w:sz w:val="18"/>
          <w:szCs w:val="18"/>
          <w:lang w:val="en-US" w:eastAsia="zh-CN" w:bidi="ar-SA"/>
        </w:rPr>
      </w:pPr>
    </w:p>
    <w:p w14:paraId="2683E321">
      <w:pPr>
        <w:rPr>
          <w:rFonts w:hint="eastAsia" w:ascii="微软雅黑" w:hAnsi="微软雅黑" w:eastAsia="微软雅黑" w:cs="微软雅黑"/>
          <w:sz w:val="24"/>
          <w:szCs w:val="24"/>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14:paraId="639723CD">
      <w:pPr>
        <w:pStyle w:val="4"/>
        <w:keepNext/>
        <w:keepLines/>
        <w:pageBreakBefore w:val="0"/>
        <w:widowControl/>
        <w:kinsoku w:val="0"/>
        <w:wordWrap/>
        <w:overflowPunct/>
        <w:topLinePunct w:val="0"/>
        <w:autoSpaceDE w:val="0"/>
        <w:autoSpaceDN w:val="0"/>
        <w:bidi w:val="0"/>
        <w:adjustRightInd w:val="0"/>
        <w:snapToGrid w:val="0"/>
        <w:spacing w:line="312" w:lineRule="auto"/>
        <w:ind w:firstLine="600" w:firstLineChars="200"/>
        <w:textAlignment w:val="baseline"/>
        <w:rPr>
          <w:rFonts w:hint="default" w:ascii="黑体" w:hAnsi="黑体" w:eastAsia="黑体" w:cs="黑体"/>
          <w:b/>
          <w:bCs w:val="0"/>
          <w:color w:val="0584A7"/>
          <w:sz w:val="32"/>
          <w:szCs w:val="32"/>
          <w:lang w:val="en-US" w:eastAsia="zh-CN"/>
        </w:rPr>
      </w:pPr>
      <w:bookmarkStart w:id="6" w:name="_Toc7242"/>
      <w:r>
        <w:rPr>
          <w:sz w:val="30"/>
        </w:rPr>
        <mc:AlternateContent>
          <mc:Choice Requires="wps">
            <w:drawing>
              <wp:anchor distT="0" distB="0" distL="114300" distR="114300" simplePos="0" relativeHeight="251683840" behindDoc="0" locked="0" layoutInCell="1" allowOverlap="1">
                <wp:simplePos x="0" y="0"/>
                <wp:positionH relativeFrom="column">
                  <wp:posOffset>73025</wp:posOffset>
                </wp:positionH>
                <wp:positionV relativeFrom="paragraph">
                  <wp:posOffset>-1516380</wp:posOffset>
                </wp:positionV>
                <wp:extent cx="1924050" cy="37147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63CCF">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119.4pt;height:29.25pt;width:151.5pt;z-index:251683840;mso-width-relative:page;mso-height-relative:page;" filled="f" stroked="f" coordsize="21600,21600" o:gfxdata="UEsDBAoAAAAAAIdO4kAAAAAAAAAAAAAAAAAEAAAAZHJzL1BLAwQUAAAACACHTuJAiWqqm9sAAAAM&#10;AQAADwAAAGRycy9kb3ducmV2LnhtbE2PzU7DMBCE70i8g7VI3FrbCUVRiFOhSBUSgkNLL9yc2E0i&#10;7HWI3R94epYTHGf20+xMtb54x052jmNABXIpgFnsghmxV7B/2ywKYDFpNNoFtAq+bIR1fX1V6dKE&#10;M27taZd6RiEYS61gSGkqOY/dYL2OyzBZpNshzF4nknPPzazPFO4dz4S4516PSB8GPdlmsN3H7ugV&#10;PDebV71tM198u+bp5fA4fe7fV0rd3kjxACzZS/qD4bc+VYeaOrXhiCYyR1quiFSwyPKCNhCRyzuy&#10;WrJkIXLgdcX/j6h/AFBLAwQUAAAACACHTuJAeQ/EezsCAABoBAAADgAAAGRycy9lMm9Eb2MueG1s&#10;rVTBbhMxEL0j8Q+W73STNG1plE0VWhUhVbRSQJwdrze7ku0xtpPd8AHwB5y4cOe78h087yZtKRx6&#10;4OKMPbNv5r2ZyfSiNZptlA812ZwPjwacKSupqO0q5x8/XL96zVmIwhZCk1U536rAL2YvX0wbN1Ej&#10;qkgXyjOA2DBpXM6rGN0ky4KslBHhiJyycJbkjYi4+lVWeNEA3ehsNBicZg35wnmSKgS8XvVOvkf0&#10;zwGksqyluiK5NsrGHtUrLSIohap2gc+6astSyXhblkFFpnMOprE7kQT2Mp3ZbComKy9cVct9CeI5&#10;JTzhZERtkfQe6kpEwda+/gvK1NJToDIeSTJZT6RTBCyGgyfaLCrhVMcFUgd3L3r4f7Dy/ebOs7rI&#10;+Qh9t8Kg47vv33Y/fu1+fmV4g0CNCxPELRwiY/uGWozN4T3gMfFuS2/SLxgx+CHv9l5e1UYm00fn&#10;o/HgBC4J3/HZcHx2kmCyh6+dD/GtIsOSkXOP9nWqis1NiH3oISQls3Rda921UFvW5Pz0GPB/eACu&#10;LXIkDn2tyYrtst0TW1KxBS9P/WgEJ69rJL8RId4Jj1lAvdiWeIuj1IQktLc4q8h/+dd7ikeL4OWs&#10;wWzlPHxeC6840+8smnc+HI8BG7vL+ORshIt/7Fk+9ti1uSSM7xB76WRnpvioD2bpyXzCUs1TVriE&#10;lcid83gwL2M/8VhKqebzLgjj50S8sQsnE3Qv2nwdqaw7pZNMvTZ79TCAXa/2y5Im/PG9i3r4g5j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lqqpvbAAAADAEAAA8AAAAAAAAAAQAgAAAAIgAAAGRy&#10;cy9kb3ducmV2LnhtbFBLAQIUABQAAAAIAIdO4kB5D8R7OwIAAGgEAAAOAAAAAAAAAAEAIAAAACoB&#10;AABkcnMvZTJvRG9jLnhtbFBLBQYAAAAABgAGAFkBAADXBQAAAAA=&#10;">
                <v:fill on="f" focussize="0,0"/>
                <v:stroke on="f" weight="0.5pt"/>
                <v:imagedata o:title=""/>
                <o:lock v:ext="edit" aspectratio="f"/>
                <v:textbox>
                  <w:txbxContent>
                    <w:p w14:paraId="27163CCF">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sz w:val="30"/>
        </w:rPr>
        <w:drawing>
          <wp:anchor distT="0" distB="0" distL="114300" distR="114300" simplePos="0" relativeHeight="251682816" behindDoc="0" locked="0" layoutInCell="1" allowOverlap="1">
            <wp:simplePos x="0" y="0"/>
            <wp:positionH relativeFrom="column">
              <wp:posOffset>1997075</wp:posOffset>
            </wp:positionH>
            <wp:positionV relativeFrom="page">
              <wp:posOffset>3850640</wp:posOffset>
            </wp:positionV>
            <wp:extent cx="3429635" cy="2286000"/>
            <wp:effectExtent l="0" t="0" r="18415" b="0"/>
            <wp:wrapTopAndBottom/>
            <wp:docPr id="7" name="图片 7" descr="C:\Users\86173\Desktop\图片\8888.jpg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86173\Desktop\图片\8888.jpg8888"/>
                    <pic:cNvPicPr>
                      <a:picLocks noChangeAspect="1"/>
                    </pic:cNvPicPr>
                  </pic:nvPicPr>
                  <pic:blipFill>
                    <a:blip r:embed="rId26"/>
                    <a:srcRect/>
                    <a:stretch>
                      <a:fillRect/>
                    </a:stretch>
                  </pic:blipFill>
                  <pic:spPr>
                    <a:xfrm>
                      <a:off x="0" y="0"/>
                      <a:ext cx="3429635" cy="2286000"/>
                    </a:xfrm>
                    <a:prstGeom prst="rect">
                      <a:avLst/>
                    </a:prstGeom>
                  </pic:spPr>
                </pic:pic>
              </a:graphicData>
            </a:graphic>
          </wp:anchor>
        </w:drawing>
      </w:r>
      <w:r>
        <w:rPr>
          <w:sz w:val="30"/>
        </w:rPr>
        <w:drawing>
          <wp:anchor distT="0" distB="0" distL="114300" distR="114300" simplePos="0" relativeHeight="251674624" behindDoc="0" locked="0" layoutInCell="1" allowOverlap="1">
            <wp:simplePos x="0" y="0"/>
            <wp:positionH relativeFrom="column">
              <wp:posOffset>-92710</wp:posOffset>
            </wp:positionH>
            <wp:positionV relativeFrom="page">
              <wp:posOffset>1496695</wp:posOffset>
            </wp:positionV>
            <wp:extent cx="3365500" cy="2243455"/>
            <wp:effectExtent l="0" t="0" r="6350" b="4445"/>
            <wp:wrapTopAndBottom/>
            <wp:docPr id="6" name="图片 6" descr="C:\Users\86173\Desktop\图片\7777.jpg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86173\Desktop\图片\7777.jpg7777"/>
                    <pic:cNvPicPr>
                      <a:picLocks noChangeAspect="1"/>
                    </pic:cNvPicPr>
                  </pic:nvPicPr>
                  <pic:blipFill>
                    <a:blip r:embed="rId27"/>
                    <a:srcRect/>
                    <a:stretch>
                      <a:fillRect/>
                    </a:stretch>
                  </pic:blipFill>
                  <pic:spPr>
                    <a:xfrm>
                      <a:off x="0" y="0"/>
                      <a:ext cx="3365500" cy="2243455"/>
                    </a:xfrm>
                    <a:prstGeom prst="rect">
                      <a:avLst/>
                    </a:prstGeom>
                  </pic:spPr>
                </pic:pic>
              </a:graphicData>
            </a:graphic>
          </wp:anchor>
        </w:drawing>
      </w:r>
      <w:r>
        <w:rPr>
          <w:sz w:val="30"/>
        </w:rPr>
        <mc:AlternateContent>
          <mc:Choice Requires="wps">
            <w:drawing>
              <wp:anchor distT="0" distB="0" distL="114300" distR="114300" simplePos="0" relativeHeight="251659264" behindDoc="0" locked="0" layoutInCell="1" allowOverlap="1">
                <wp:simplePos x="0" y="0"/>
                <wp:positionH relativeFrom="column">
                  <wp:posOffset>-353060</wp:posOffset>
                </wp:positionH>
                <wp:positionV relativeFrom="page">
                  <wp:posOffset>1125855</wp:posOffset>
                </wp:positionV>
                <wp:extent cx="5974715" cy="5298440"/>
                <wp:effectExtent l="0" t="0" r="6985" b="16510"/>
                <wp:wrapTopAndBottom/>
                <wp:docPr id="119" name="矩形 119"/>
                <wp:cNvGraphicFramePr/>
                <a:graphic xmlns:a="http://schemas.openxmlformats.org/drawingml/2006/main">
                  <a:graphicData uri="http://schemas.microsoft.com/office/word/2010/wordprocessingShape">
                    <wps:wsp>
                      <wps:cNvSpPr/>
                      <wps:spPr>
                        <a:xfrm>
                          <a:off x="890270" y="2457450"/>
                          <a:ext cx="5974715" cy="5298440"/>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pt;margin-top:88.65pt;height:417.2pt;width:470.45pt;mso-position-vertical-relative:page;mso-wrap-distance-bottom:0pt;mso-wrap-distance-top:0pt;z-index:251659264;v-text-anchor:middle;mso-width-relative:page;mso-height-relative:page;" fillcolor="#9AFFF9 [3208]" filled="t" stroked="f" coordsize="21600,21600" o:gfxdata="UEsDBAoAAAAAAIdO4kAAAAAAAAAAAAAAAAAEAAAAZHJzL1BLAwQUAAAACACHTuJAd1QzztsAAAAM&#10;AQAADwAAAGRycy9kb3ducmV2LnhtbE2PQUvEMBCF74L/IYzgRXaTKtmW2nQPguyCCGtX8JptxrbY&#10;JCXJtuu/dzzpbWbe4833qu3FjmzGEAfvFGRrAQxd683gOgXvx+dVASwm7YwevUMF3xhhW19fVbo0&#10;fnFvODepYxTiYqkV9ClNJeex7dHquPYTOtI+fbA60Ro6boJeKNyO/F6IDbd6cPSh1xM+9dh+NWer&#10;YDkc5E6/3L3uZXMM3X7eDVJ8KHV7k4lHYAkv6c8Mv/iEDjUxnfzZmchGBSspN2QlIc8fgJGjKCQN&#10;J7qILMuB1xX/X6L+AVBLAwQUAAAACACHTuJA82Q0V+YCAABPBgAADgAAAGRycy9lMm9Eb2MueG1s&#10;rVXLbhMxFN0j8Q+W93QyeZBO1AkKbYOQCq1oEWvH48mM5LGN7SQtP4PEjo/gcxC/wbFnkqZthLog&#10;C+e+ch/nPnLy5raRZC2sq7XKaXrUo0QorotaLXP6+Wb+6pgS55kqmNRK5PROOPpm+vLFycZMRF9X&#10;WhbCEjhRbrIxOa28N5MkcbwSDXNH2ggFZaltwzxYu0wKyzbw3sik3+u9TjbaFsZqLpyD9KxV0s6j&#10;fY5DXZY1F2earxqhfOvVCsk8SnJVbRydxmzLUnB/WZZOeCJzikp9fBEE9CK8yfSETZaWmarmXQrs&#10;OSk8qqlhtULQnasz5hlZ2fqJq6bmVjtd+iOum6QtJCKCKtLeI2yuK2ZErAVQO7MD3f0/t/zj+sqS&#10;usAkpBklijVo+Z/vP3//+kGCBPhsjJvA7Npc2Y5zIEOxt6VtwjfKILc5Pc56/TGAvctpfzgaD0cd&#10;vOLWEw79KBsPx+mIEg6LUT87Hg6jRXLvyVjn3wndkEDk1KJ/EVa2vnAe0WG6NenQLua1lJF2MGkJ&#10;YjQg6sVfOrtcnEpL1gwTkM3m83kW5b5WvhWOevi0g+CY/6CLVjwI4k7OpKlYK053YuTSOY95Ld1+&#10;8EHw+jSBt9mBBAbjXaDDCfwzUpdQCP6g1vMBQp0/qjWNacWhfxBqh8GBUBAtt9ga5isSnpy6bjjZ&#10;pEQHbvQn9CpsWesqbFpHYds6Chu3Hyj4CWn7Worw67a/WMZdT6WKqYq4yF17w/KcF0tBYJfTQTpu&#10;xwxZ7pklYWjbMQ3UQhd3GHOrkRUG1Bk+rzFgF8z5K2ax8BDiJPpLPKXUm5zqjqKk0vbbIXmwxx5C&#10;S8kGBwSIfF0xKyiR7xXGL0vDeBMfGaxDH4zd1yz2NWrVnGqgl8bsIhnsvdySpdXNF1zOWYgKFVMc&#10;sXPKvd0ypx48VLi9XMxmkcaVAcwX6trw4DzArfRs5XVZR7zv0cEQBwZ3ph3n9iaGQ7bPR6v7/4Hp&#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HdUM87bAAAADAEAAA8AAAAAAAAAAQAgAAAAIgAAAGRy&#10;cy9kb3ducmV2LnhtbFBLAQIUABQAAAAIAIdO4kDzZDRX5gIAAE8GAAAOAAAAAAAAAAEAIAAAACoB&#10;AABkcnMvZTJvRG9jLnhtbFBLBQYAAAAABgAGAFkBAACCBg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rFonts w:hint="eastAsia" w:ascii="黑体" w:hAnsi="黑体" w:eastAsia="黑体" w:cs="黑体"/>
          <w:b/>
          <w:bCs w:val="0"/>
          <w:color w:val="0584A7"/>
          <w:sz w:val="32"/>
          <w:szCs w:val="32"/>
        </w:rPr>
        <w:t>二、提高专业水平，完善</w:t>
      </w:r>
      <w:r>
        <w:rPr>
          <w:rFonts w:hint="eastAsia" w:ascii="黑体" w:hAnsi="黑体" w:eastAsia="黑体" w:cs="黑体"/>
          <w:b/>
          <w:bCs w:val="0"/>
          <w:color w:val="0584A7"/>
          <w:sz w:val="32"/>
          <w:szCs w:val="32"/>
          <w:lang w:val="en-US" w:eastAsia="zh-CN"/>
        </w:rPr>
        <w:t>课程体系</w:t>
      </w:r>
      <w:bookmarkEnd w:id="6"/>
    </w:p>
    <w:p w14:paraId="04597E22">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default" w:ascii="仿宋" w:hAnsi="仿宋" w:eastAsia="仿宋" w:cs="仿宋"/>
          <w:b/>
          <w:bCs/>
          <w:snapToGrid w:val="0"/>
          <w:color w:val="249087" w:themeColor="accent5" w:themeShade="BF"/>
          <w:spacing w:val="5"/>
          <w:kern w:val="0"/>
          <w:sz w:val="32"/>
          <w:szCs w:val="32"/>
          <w:lang w:val="en-US" w:eastAsia="zh-CN" w:bidi="ar-SA"/>
        </w:rPr>
      </w:pPr>
      <w:bookmarkStart w:id="7" w:name="_Toc2193"/>
      <w:r>
        <w:rPr>
          <w:rFonts w:hint="eastAsia" w:ascii="仿宋" w:hAnsi="仿宋" w:eastAsia="仿宋" w:cs="仿宋"/>
          <w:b/>
          <w:bCs/>
          <w:snapToGrid w:val="0"/>
          <w:color w:val="249087" w:themeColor="accent5" w:themeShade="BF"/>
          <w:spacing w:val="5"/>
          <w:kern w:val="0"/>
          <w:sz w:val="32"/>
          <w:szCs w:val="32"/>
          <w:lang w:val="en-US" w:eastAsia="zh-CN" w:bidi="ar-SA"/>
        </w:rPr>
        <w:t>（一）</w:t>
      </w:r>
      <w:bookmarkEnd w:id="7"/>
      <w:r>
        <w:rPr>
          <w:rFonts w:hint="eastAsia" w:ascii="仿宋" w:hAnsi="仿宋" w:eastAsia="仿宋" w:cs="仿宋"/>
          <w:b/>
          <w:bCs/>
          <w:snapToGrid w:val="0"/>
          <w:color w:val="249087" w:themeColor="accent5" w:themeShade="BF"/>
          <w:spacing w:val="5"/>
          <w:kern w:val="0"/>
          <w:sz w:val="32"/>
          <w:szCs w:val="32"/>
          <w:lang w:val="en-US" w:eastAsia="zh-CN" w:bidi="ar-SA"/>
        </w:rPr>
        <w:t>团队内训</w:t>
      </w:r>
    </w:p>
    <w:p w14:paraId="55589E72">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77696" behindDoc="0" locked="0" layoutInCell="1" allowOverlap="1">
                <wp:simplePos x="0" y="0"/>
                <wp:positionH relativeFrom="column">
                  <wp:posOffset>622300</wp:posOffset>
                </wp:positionH>
                <wp:positionV relativeFrom="paragraph">
                  <wp:posOffset>4466590</wp:posOffset>
                </wp:positionV>
                <wp:extent cx="1832610" cy="54356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32610" cy="543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6C38B9">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pt;margin-top:351.7pt;height:42.8pt;width:144.3pt;z-index:251677696;mso-width-relative:page;mso-height-relative:page;" filled="f" stroked="f" coordsize="21600,21600" o:gfxdata="UEsDBAoAAAAAAIdO4kAAAAAAAAAAAAAAAAAEAAAAZHJzL1BLAwQUAAAACACHTuJAmqHjpdsAAAAK&#10;AQAADwAAAGRycy9kb3ducmV2LnhtbE2PS0/DMBCE70j8B2uRuFG7LQQ3xKlQpAqpgkNLL9yceJtE&#10;+BFi90F/PcsJjrMzmv2mWJ6dZUccYx+8gulEAEPfBNP7VsHufXUngcWkvdE2eFTwjRGW5fVVoXMT&#10;Tn6Dx21qGZX4mGsFXUpDznlsOnQ6TsKAnrx9GJ1OJMeWm1GfqNxZPhMi4073nj50esCqw+Zze3AK&#10;1tXqTW/qmZMXW7287p+Hr93Hg1K3N1PxBCzhOf2F4Ref0KEkpjocvInMKlhImpIUPIr5PTAKzGWW&#10;AavpIhcCeFnw/xPKH1BLAwQUAAAACACHTuJANGT+gz0CAABoBAAADgAAAGRycy9lMm9Eb2MueG1s&#10;rVTNbhMxEL4j8Q6W73STNAlt1E0VqIqQKlqpIM6O19tdyfYY2+lueQB4A05cuPNcfQ4+e5O0Khx6&#10;4OIde36/b2b25LQ3mt0qH1qyJR8fjDhTVlLV2puSf/p4/uqIsxCFrYQmq0p+pwI/Xb58cdK5hZpQ&#10;Q7pSniGIDYvOlbyJ0S2KIshGGREOyCkLZU3eiIirvykqLzpEN7qYjEbzoiNfOU9ShYDXs0HJtxH9&#10;cwJSXbdSnZHcGGXjENUrLSIghaZ1gS9ztXWtZLys66Ai0yUH0phPJIG8TmexPBGLGy9c08ptCeI5&#10;JTzBZERrkXQf6kxEwTa+/SuUaaWnQHU8kGSKAUhmBCjGoyfcXDfCqYwFVAe3Jz38v7Dyw+2VZ21V&#10;8skxZ1YYdPz+x/f7n7/vf31jeANBnQsL2F07WMb+DfUYm917wGPC3dfepC8QMehB792eXtVHJpPT&#10;0eFkPoZKQjebHs7mmf/iwdv5EN8pMiwJJfdoX2ZV3F6EiEpgujNJySydt1rnFmrLupLPD2ej7LDX&#10;wENbOCYMQ61Jiv263wJbU3UHXJ6G0QhOnrdIfiFCvBIes4B6sS3xEketCUloK3HWkP/6r/dkjxZB&#10;y1mH2Sp5+LIRXnGm31s073g8nSJszJfp7PUEF/9Ys36ssRvzljC+Y+ylk1lM9lHvxNqT+YylWqWs&#10;UAkrkbvkcSe+jcPEYymlWq2yEcbPiXhhr51MoQc6V5tIdZuZTjQN3GzZwwDmBmyXJU3443u2evhB&#10;L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qHjpdsAAAAKAQAADwAAAAAAAAABACAAAAAiAAAA&#10;ZHJzL2Rvd25yZXYueG1sUEsBAhQAFAAAAAgAh07iQDRk/oM9AgAAaAQAAA4AAAAAAAAAAQAgAAAA&#10;KgEAAGRycy9lMm9Eb2MueG1sUEsFBgAAAAAGAAYAWQEAANkFAAAAAA==&#10;">
                <v:fill on="f" focussize="0,0"/>
                <v:stroke on="f" weight="0.5pt"/>
                <v:imagedata o:title=""/>
                <o:lock v:ext="edit" aspectratio="f"/>
                <v:textbox>
                  <w:txbxContent>
                    <w:p w14:paraId="676C38B9">
                      <w:pPr>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月度安全检查</w:t>
                      </w:r>
                    </w:p>
                  </w:txbxContent>
                </v:textbox>
              </v:shape>
            </w:pict>
          </mc:Fallback>
        </mc:AlternateContent>
      </w:r>
      <w:r>
        <w:rPr>
          <w:rFonts w:hint="eastAsia" w:ascii="仿宋" w:hAnsi="仿宋" w:eastAsia="仿宋" w:cs="仿宋"/>
          <w:b w:val="0"/>
          <w:bCs w:val="0"/>
          <w:snapToGrid w:val="0"/>
          <w:color w:val="auto"/>
          <w:kern w:val="2"/>
          <w:sz w:val="32"/>
          <w:szCs w:val="32"/>
          <w:lang w:val="en-US" w:eastAsia="en-US" w:bidi="ar-SA"/>
        </w:rPr>
        <w:t>华越体育规范完善了体育师资管理制度、青少年篮球课程体系、校园服务体系，并根据每所学校的发展需求</w:t>
      </w:r>
      <w:r>
        <w:rPr>
          <w:rFonts w:hint="eastAsia" w:ascii="仿宋" w:hAnsi="仿宋" w:eastAsia="仿宋" w:cs="仿宋"/>
          <w:b w:val="0"/>
          <w:bCs w:val="0"/>
          <w:snapToGrid w:val="0"/>
          <w:color w:val="auto"/>
          <w:kern w:val="2"/>
          <w:sz w:val="32"/>
          <w:szCs w:val="32"/>
          <w:lang w:val="en-US" w:eastAsia="zh-CN" w:bidi="ar-SA"/>
        </w:rPr>
        <w:t>和教学目标</w:t>
      </w:r>
      <w:r>
        <w:rPr>
          <w:rFonts w:hint="eastAsia" w:ascii="仿宋" w:hAnsi="仿宋" w:eastAsia="仿宋" w:cs="仿宋"/>
          <w:b w:val="0"/>
          <w:bCs w:val="0"/>
          <w:snapToGrid w:val="0"/>
          <w:color w:val="auto"/>
          <w:kern w:val="2"/>
          <w:sz w:val="32"/>
          <w:szCs w:val="32"/>
          <w:lang w:val="en-US" w:eastAsia="en-US" w:bidi="ar-SA"/>
        </w:rPr>
        <w:t>，建立一校一案。</w:t>
      </w:r>
    </w:p>
    <w:p w14:paraId="134195C0">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snapToGrid w:val="0"/>
          <w:color w:val="auto"/>
          <w:kern w:val="2"/>
          <w:sz w:val="32"/>
          <w:szCs w:val="32"/>
          <w:lang w:val="en-US" w:eastAsia="en-US" w:bidi="ar-SA"/>
        </w:rPr>
        <w:t>本学期，华越体育已与杭州上城区，拱墅区，西湖区等20余所学校开展了合作。每个学校都配有一位以上的校区负责人进行管理，教练</w:t>
      </w:r>
      <w:r>
        <w:rPr>
          <w:rFonts w:hint="eastAsia" w:ascii="仿宋" w:hAnsi="仿宋" w:eastAsia="仿宋" w:cs="仿宋"/>
          <w:b w:val="0"/>
          <w:bCs w:val="0"/>
          <w:snapToGrid w:val="0"/>
          <w:color w:val="auto"/>
          <w:kern w:val="2"/>
          <w:sz w:val="32"/>
          <w:szCs w:val="32"/>
          <w:lang w:val="en-US" w:eastAsia="zh-CN" w:bidi="ar-SA"/>
        </w:rPr>
        <w:t>需</w:t>
      </w:r>
      <w:r>
        <w:rPr>
          <w:rFonts w:hint="eastAsia" w:ascii="仿宋" w:hAnsi="仿宋" w:eastAsia="仿宋" w:cs="仿宋"/>
          <w:b w:val="0"/>
          <w:bCs w:val="0"/>
          <w:snapToGrid w:val="0"/>
          <w:color w:val="auto"/>
          <w:kern w:val="2"/>
          <w:sz w:val="32"/>
          <w:szCs w:val="32"/>
          <w:lang w:val="en-US" w:eastAsia="en-US" w:bidi="ar-SA"/>
        </w:rPr>
        <w:t>针对学生的技术水平、场地面积、课程时间等因素，对学校的教学内容和计划进行优化，</w:t>
      </w:r>
      <w:r>
        <w:rPr>
          <w:rFonts w:hint="eastAsia" w:ascii="仿宋" w:hAnsi="仿宋" w:eastAsia="仿宋" w:cs="仿宋"/>
          <w:b w:val="0"/>
          <w:bCs w:val="0"/>
          <w:snapToGrid w:val="0"/>
          <w:color w:val="auto"/>
          <w:kern w:val="2"/>
          <w:sz w:val="32"/>
          <w:szCs w:val="32"/>
          <w:lang w:val="en-US" w:eastAsia="zh-CN" w:bidi="ar-SA"/>
        </w:rPr>
        <w:t>并组织不定期的学习培训，加强团队建设</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学习优秀体育案例，以</w:t>
      </w:r>
      <w:r>
        <w:rPr>
          <w:rFonts w:hint="eastAsia" w:ascii="仿宋" w:hAnsi="仿宋" w:eastAsia="仿宋" w:cs="仿宋"/>
          <w:b w:val="0"/>
          <w:bCs w:val="0"/>
          <w:snapToGrid w:val="0"/>
          <w:color w:val="auto"/>
          <w:kern w:val="2"/>
          <w:sz w:val="32"/>
          <w:szCs w:val="32"/>
          <w:lang w:val="en-US" w:eastAsia="en-US" w:bidi="ar-SA"/>
        </w:rPr>
        <w:t>提升青训教学标准和青训产品竞争力。</w:t>
      </w:r>
    </w:p>
    <w:p w14:paraId="4F106930">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lang w:val="en-US" w:eastAsia="zh-CN"/>
        </w:rPr>
      </w:pPr>
      <w:r>
        <w:rPr>
          <w:sz w:val="30"/>
        </w:rPr>
        <mc:AlternateContent>
          <mc:Choice Requires="wps">
            <w:drawing>
              <wp:anchor distT="0" distB="0" distL="114300" distR="114300" simplePos="0" relativeHeight="251704320" behindDoc="0" locked="0" layoutInCell="1" allowOverlap="1">
                <wp:simplePos x="0" y="0"/>
                <wp:positionH relativeFrom="column">
                  <wp:posOffset>349885</wp:posOffset>
                </wp:positionH>
                <wp:positionV relativeFrom="paragraph">
                  <wp:posOffset>4597400</wp:posOffset>
                </wp:positionV>
                <wp:extent cx="1924050" cy="37147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737B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5pt;margin-top:362pt;height:29.25pt;width:151.5pt;z-index:251704320;mso-width-relative:page;mso-height-relative:page;" filled="f" stroked="f" coordsize="21600,21600" o:gfxdata="UEsDBAoAAAAAAIdO4kAAAAAAAAAAAAAAAAAEAAAAZHJzL1BLAwQUAAAACACHTuJAgKMV19kAAAAK&#10;AQAADwAAAGRycy9kb3ducmV2LnhtbE2Py07DMBBF90j8gzVI7KiTQCAKcSoUqUJCsGjpht0kdpMI&#10;exxi9wFfz7Aqy7lzdB/V8uSsOJg5jJ4UpIsEhKHO65F6Bdv31U0BIkQkjdaTUfBtAizry4sKS+2P&#10;tDaHTewFm1AoUcEQ41RKGbrBOAwLPxni387PDiOfcy/1jEc2d1ZmSXIvHY7ECQNOphlM97nZOwUv&#10;zeoN123mih/bPL/unqav7Ueu1PVVmjyCiOYUzzD81efqUHOn1u9JB2EV5HnKpIKH7I43MXCbF6y0&#10;rBRZDrKu5P8J9S9QSwMEFAAAAAgAh07iQDgYmeY6AgAAaAQAAA4AAABkcnMvZTJvRG9jLnhtbK1U&#10;wW4TMRC9I/EPlu90kzRpadRNFVoFIVW0UkCcHa+3u5LtMbbT3fIB8AecuHDnu/IdPO8maSgceuDi&#10;jD2zb+a9mcn5RWs0u1c+1GRzPjwacKaspKK2dzn/+GHx6jVnIQpbCE1W5fxBBX4xe/nivHFTNaKK&#10;dKE8A4gN08blvIrRTbMsyEoZEY7IKQtnSd6IiKu/ywovGqAbnY0Gg5OsIV84T1KFgNer3sm3iP45&#10;gFSWtVRXJNdG2dijeqVFBKVQ1S7wWVdtWSoZb8oyqMh0zsE0dieSwF6lM5udi+mdF66q5bYE8ZwS&#10;nnAyorZIuoe6ElGwta//gjK19BSojEeSTNYT6RQBi+HgiTbLSjjVcYHUwe1FD/8PVr6/v/WsLjAJ&#10;x5xZYdDxzfdvmx+/Nj+/MrxBoMaFKeKWDpGxfUMtgnfvAY+Jd1t6k37BiMEPeR/28qo2Mpk+OhuN&#10;BxO4JHzHp8Px6STBZI9fOx/iW0WGJSPnHu3rVBX31yH2obuQlMzSota6a6G2rMn5yTHg//AAXFvk&#10;SBz6WpMV21W7Jbai4gG8PPWjEZxc1Eh+LUK8FR6zgHqxLfEGR6kJSWhrcVaR//Kv9xSPFsHLWYPZ&#10;ynn4vBZecabfWTTvbDgeAzZ2l/HkdISLP/SsDj12bS4J4zvEXjrZmSk+6p1ZejKfsFTzlBUuYSVy&#10;5zzuzMvYTzyWUqr5vAvC+DkRr+3SyQTdizZfRyrrTukkU6/NVj0MYNer7bKkCT+8d1GPfxCz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CjFdfZAAAACgEAAA8AAAAAAAAAAQAgAAAAIgAAAGRycy9k&#10;b3ducmV2LnhtbFBLAQIUABQAAAAIAIdO4kA4GJnmOgIAAGgEAAAOAAAAAAAAAAEAIAAAACgBAABk&#10;cnMvZTJvRG9jLnhtbFBLBQYAAAAABgAGAFkBAADUBQAAAAA=&#10;">
                <v:fill on="f" focussize="0,0"/>
                <v:stroke on="f" weight="0.5pt"/>
                <v:imagedata o:title=""/>
                <o:lock v:ext="edit" aspectratio="f"/>
                <v:textbox>
                  <w:txbxContent>
                    <w:p w14:paraId="344737B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培训学习</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6912" behindDoc="0" locked="0" layoutInCell="1" allowOverlap="1">
            <wp:simplePos x="0" y="0"/>
            <wp:positionH relativeFrom="column">
              <wp:posOffset>1867535</wp:posOffset>
            </wp:positionH>
            <wp:positionV relativeFrom="paragraph">
              <wp:posOffset>3354705</wp:posOffset>
            </wp:positionV>
            <wp:extent cx="3518535" cy="2639060"/>
            <wp:effectExtent l="0" t="0" r="5715" b="8890"/>
            <wp:wrapTopAndBottom/>
            <wp:docPr id="34" name="图片 34" descr="C:/Users/86173/Desktop/图片/微信图片_20250102140432.jpg微信图片_2025010214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86173/Desktop/图片/微信图片_20250102140432.jpg微信图片_20250102140432"/>
                    <pic:cNvPicPr>
                      <a:picLocks noChangeAspect="1"/>
                    </pic:cNvPicPr>
                  </pic:nvPicPr>
                  <pic:blipFill>
                    <a:blip r:embed="rId28"/>
                    <a:srcRect l="14" r="14"/>
                    <a:stretch>
                      <a:fillRect/>
                    </a:stretch>
                  </pic:blipFill>
                  <pic:spPr>
                    <a:xfrm>
                      <a:off x="0" y="0"/>
                      <a:ext cx="3518535" cy="263906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85888" behindDoc="0" locked="0" layoutInCell="1" allowOverlap="1">
            <wp:simplePos x="0" y="0"/>
            <wp:positionH relativeFrom="column">
              <wp:posOffset>45720</wp:posOffset>
            </wp:positionH>
            <wp:positionV relativeFrom="paragraph">
              <wp:posOffset>284480</wp:posOffset>
            </wp:positionV>
            <wp:extent cx="3560445" cy="2682875"/>
            <wp:effectExtent l="0" t="0" r="1905" b="3175"/>
            <wp:wrapTopAndBottom/>
            <wp:docPr id="49" name="图片 49" descr="C:/Users/86173/Desktop/图片/微信图片_20250102140450.jpg微信图片_2025010214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86173/Desktop/图片/微信图片_20250102140450.jpg微信图片_20250102140450"/>
                    <pic:cNvPicPr>
                      <a:picLocks noChangeAspect="1"/>
                    </pic:cNvPicPr>
                  </pic:nvPicPr>
                  <pic:blipFill>
                    <a:blip r:embed="rId29"/>
                    <a:srcRect l="244" r="244"/>
                    <a:stretch>
                      <a:fillRect/>
                    </a:stretch>
                  </pic:blipFill>
                  <pic:spPr>
                    <a:xfrm>
                      <a:off x="0" y="0"/>
                      <a:ext cx="3560445" cy="268287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84864" behindDoc="0" locked="0" layoutInCell="1" allowOverlap="1">
                <wp:simplePos x="0" y="0"/>
                <wp:positionH relativeFrom="column">
                  <wp:posOffset>-116205</wp:posOffset>
                </wp:positionH>
                <wp:positionV relativeFrom="paragraph">
                  <wp:posOffset>193040</wp:posOffset>
                </wp:positionV>
                <wp:extent cx="5676900" cy="6170295"/>
                <wp:effectExtent l="0" t="0" r="0" b="1905"/>
                <wp:wrapTopAndBottom/>
                <wp:docPr id="24" name="矩形 24"/>
                <wp:cNvGraphicFramePr/>
                <a:graphic xmlns:a="http://schemas.openxmlformats.org/drawingml/2006/main">
                  <a:graphicData uri="http://schemas.microsoft.com/office/word/2010/wordprocessingShape">
                    <wps:wsp>
                      <wps:cNvSpPr/>
                      <wps:spPr>
                        <a:xfrm>
                          <a:off x="0" y="0"/>
                          <a:ext cx="5676900" cy="6170295"/>
                        </a:xfrm>
                        <a:prstGeom prst="rect">
                          <a:avLst/>
                        </a:prstGeom>
                        <a:gradFill>
                          <a:gsLst>
                            <a:gs pos="0">
                              <a:schemeClr val="accent5">
                                <a:tint val="50000"/>
                                <a:satMod val="300000"/>
                                <a:alpha val="100000"/>
                              </a:schemeClr>
                            </a:gs>
                            <a:gs pos="35000">
                              <a:schemeClr val="accent5">
                                <a:tint val="37000"/>
                                <a:satMod val="300000"/>
                              </a:schemeClr>
                            </a:gs>
                            <a:gs pos="100000">
                              <a:schemeClr val="accent5">
                                <a:tint val="15000"/>
                                <a:satMod val="350000"/>
                              </a:schemeClr>
                            </a:gs>
                          </a:gsLst>
                          <a:path path="shape">
                            <a:fillToRect l="50000" t="50000" r="50000" b="50000"/>
                          </a:path>
                          <a:tileRect/>
                        </a:gradFill>
                        <a:effectLst>
                          <a:softEdge rad="31750"/>
                        </a:effectLst>
                      </wps:spPr>
                      <wps:style>
                        <a:lnRef idx="0">
                          <a:srgbClr val="FFFFFF"/>
                        </a:lnRef>
                        <a:fillRef idx="2">
                          <a:schemeClr val="accent5"/>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5pt;margin-top:15.2pt;height:485.85pt;width:447pt;mso-wrap-distance-bottom:0pt;mso-wrap-distance-top:0pt;z-index:251684864;v-text-anchor:middle;mso-width-relative:page;mso-height-relative:page;" fillcolor="#9AFFF9 [3208]" filled="t" stroked="f" coordsize="21600,21600" o:gfxdata="UEsDBAoAAAAAAIdO4kAAAAAAAAAAAAAAAAAEAAAAZHJzL1BLAwQUAAAACACHTuJAh8kvV9sAAAAL&#10;AQAADwAAAGRycy9kb3ducmV2LnhtbE2PQUvDQBCF74L/YRnBi7S7aY0NMZseBGlBhJoKXrfZMQlm&#10;Z0N2m9R/73jS4/A+3vum2F5cLyYcQ+dJQ7JUIJBqbztqNLwfnxcZiBANWdN7Qg3fGGBbXl8VJrd+&#10;pjecqtgILqGQGw1tjEMuZahbdCYs/YDE2acfnYl8jo20o5m53PVypdSDdKYjXmjNgE8t1l/V2WmY&#10;D4d0Z17uXvdpdRyb/bTrUvWh9e1Noh5BRLzEPxh+9VkdSnY6+TPZIHoNiyRbM6phre5BMJBt0g2I&#10;E5NKrRKQZSH//1D+AFBLAwQUAAAACACHTuJAEfCEd9oCAABCBgAADgAAAGRycy9lMm9Eb2MueG1s&#10;rVTbbtMwGL5H4h0s37MkPdJq6VS2FSENNrEhrl3HaSIltrHdw3gZJO54CB4H8Rp8dtKsbBXaBb1w&#10;/1P+w/cfTs92dUU2wthSyZQmJzElQnKVlXKV0k93i1evKbGOyYxVSoqU3gtLz2YvX5xu9VT0VKGq&#10;TBgCJ9JOtzqlhXN6GkWWF6Jm9kRpIaHMlamZA2tWUWbYFt7rKurF8SjaKpNpo7iwFtKLRklbj+Y5&#10;DlWel1xcKL6uhXSNVyMq5lCSLUpt6Sxkm+eCu+s8t8KRKqWo1IUXQUAv/RvNTtl0ZZguSt6mwJ6T&#10;wqOaalZKBO1cXTDHyNqUT1zVJTfKqtydcFVHTSEBEVSRxI+wuS2YFqEWQG11B7r9f275h82NIWWW&#10;0t6AEslqdPz3tx+/fn4nEACdrbZTGN3qG9NyFqQvdZeb2v+jCLILiN53iIqdIxzC4Wg8msQAm0M3&#10;SsZxbzL0XqOHz7Wx7q1QNfFESg1aFpBkmyvrGtO9SQtwtiirKtAWJg1BtAIqcfjSmtXyvDJkw9D0&#10;yXyxWEyC3JXSNcJhjF/Te8vce5U14r4Xt3JW6YI14qQTI+3WeShhZQ+D973Xpwm8mRxJoD/uAh1P&#10;4J+R2oR88L9qvewj1OWjWpOQFoCE8WGtHQZHQkG02mOrmSuIf1Jq23lk0xwduFMf0Su/WI0rv1wt&#10;hQVrKSzZYSDvx2fiykr4r5v+Yv+6nlYypCrC7rbt9ftyma0EgV1K+8l4GJqELA/MIj+pzWx6aqmy&#10;e0y2UcgK82c1X5QYsCtm3Q0z2HEIcQXdNZ68UtuUqpaipFDm6zG5t8fqQUvJFjcDiHxZMyMoqd5J&#10;jN8kGQzg1gVmMBz3wJhDzfJQI9f1uQJ6ScgukN7eVXsyN6r+jGM591GhYpIjdkq5M3vm3IGHCueW&#10;i/k80DgsgPlK3mrunXu4pZqvncrLgPcDOhhiz+C0NOPcnEF/uw75YPVw+m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IfJL1fbAAAACwEAAA8AAAAAAAAAAQAgAAAAIgAAAGRycy9kb3ducmV2Lnht&#10;bFBLAQIUABQAAAAIAIdO4kAR8IR32gIAAEIGAAAOAAAAAAAAAAEAIAAAACoBAABkcnMvZTJvRG9j&#10;LnhtbFBLBQYAAAAABgAGAFkBAAB2BgAAAAA=&#10;">
                <v:fill type="gradientRadial" on="t" color2="#E3FFFE [3208]" colors="0f #9AFFF9;22938f #B9FFF9;65536f #E3FFFE" focus="100%" focussize="0f,0f" focusposition="32768f,32768f" rotate="t">
                  <o:fill type="gradientRadial" v:ext="backwardCompatible"/>
                </v:fill>
                <v:stroke on="f"/>
                <v:imagedata o:title=""/>
                <o:lock v:ext="edit" aspectratio="f"/>
                <w10:wrap type="topAndBottom"/>
              </v:rect>
            </w:pict>
          </mc:Fallback>
        </mc:AlternateContent>
      </w:r>
      <w:r>
        <w:rPr>
          <w:rFonts w:hint="eastAsia" w:ascii="仿宋" w:hAnsi="仿宋" w:eastAsia="仿宋" w:cs="仿宋"/>
          <w:b w:val="0"/>
          <w:bCs w:val="0"/>
          <w:snapToGrid w:val="0"/>
          <w:color w:val="auto"/>
          <w:kern w:val="2"/>
          <w:sz w:val="32"/>
          <w:szCs w:val="32"/>
          <w:lang w:val="en-US" w:eastAsia="en-US" w:bidi="ar-SA"/>
        </w:rPr>
        <mc:AlternateContent>
          <mc:Choice Requires="wps">
            <w:drawing>
              <wp:anchor distT="0" distB="0" distL="114300" distR="114300" simplePos="0" relativeHeight="251678720" behindDoc="0" locked="0" layoutInCell="1" allowOverlap="1">
                <wp:simplePos x="0" y="0"/>
                <wp:positionH relativeFrom="column">
                  <wp:posOffset>572135</wp:posOffset>
                </wp:positionH>
                <wp:positionV relativeFrom="paragraph">
                  <wp:posOffset>3875405</wp:posOffset>
                </wp:positionV>
                <wp:extent cx="1341755" cy="37147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C1733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05pt;margin-top:305.15pt;height:29.25pt;width:105.65pt;z-index:251678720;mso-width-relative:page;mso-height-relative:page;" filled="f" stroked="f" coordsize="21600,21600" o:gfxdata="UEsDBAoAAAAAAIdO4kAAAAAAAAAAAAAAAAAEAAAAZHJzL1BLAwQUAAAACACHTuJAwD5N3toAAAAK&#10;AQAADwAAAGRycy9kb3ducmV2LnhtbE2Py07DMBBF90j8gzVI7KjtFqIQ4lQoUoWEyqKlG3aTeJpE&#10;+BFi90G/HrOC5cwc3Tm3XJ6tYUeawuCdAjkTwMi1Xg+uU7B7X93lwEJEp9F4Rwq+KcCyur4qsdD+&#10;5DZ03MaOpRAXClTQxzgWnIe2J4th5kdy6bb3k8WYxqnjesJTCreGz4XIuMXBpQ89jlT31H5uD1bB&#10;a716w00zt/nF1C/r/fP4tft4UOr2RoonYJHO8Q+GX/2kDlVyavzB6cCMgkchE6kgk2IBLAELIe+B&#10;NWmT5TnwquT/K1Q/UEsDBBQAAAAIAIdO4kC16zKgPAIAAGgEAAAOAAAAZHJzL2Uyb0RvYy54bWyt&#10;VM2O0zAQviPxDpbvNE1/tlA1XZWtipAqdqWCOLuO00SyPcZ2m5QHgDfgxIU7z9XnYOyk3WrhsAcu&#10;ztgz/sbfNzOZ3TZKkoOwrgKd0bTXp0RoDnmldxn99HH16jUlzjOdMwlaZPQoHL2dv3wxq81UDKAE&#10;mQtLEES7aW0yWnpvpknieCkUcz0wQqOzAKuYx63dJbllNaIrmQz6/ZukBpsbC1w4h6fL1kk7RPsc&#10;QCiKiosl8L0S2reoVkjmkZIrK+PoPL62KAT390XhhCcyo8jUxxWToL0NazKfsenOMlNWvHsCe84T&#10;nnBSrNKY9AK1ZJ6Rva3+glIVt+Cg8D0OKmmJREWQRdp/os2mZEZELii1MxfR3f+D5R8OD5ZUOXbC&#10;iBLNFFb89OP76efv069vBM9QoNq4KcZtDEb65i00GHw+d3gYeDeFVeGLjAj6Ud7jRV7ReMLDpeEo&#10;nYzHlHD0DSfpaDIOMMnjbWOdfydAkWBk1GL5oqrssHa+DT2HhGQaVpWUsYRSkzqjN8NxP164eBBc&#10;aswROLRvDZZvtk1HbAv5EXlZaFvDGb6qMPmaOf/ALPYCUsFp8fe4FBIwCXQWJSXYr/86D/FYIvRS&#10;UmNvZdR92TMrKJHvNRbvTToahWaMm9F4MsCNvfZsrz16r+4A2zfFuTQ8miHey7NZWFCfcagWISu6&#10;mOaYO6P+bN75tuNxKLlYLGIQtp9hfq03hgfoVs7F3kNRRaWDTK02nXrYgLFW3bCEDr/ex6jHH8T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A+Td7aAAAACgEAAA8AAAAAAAAAAQAgAAAAIgAAAGRy&#10;cy9kb3ducmV2LnhtbFBLAQIUABQAAAAIAIdO4kC16zKgPAIAAGgEAAAOAAAAAAAAAAEAIAAAACkB&#10;AABkcnMvZTJvRG9jLnhtbFBLBQYAAAAABgAGAFkBAADXBQAAAAA=&#10;">
                <v:fill on="f" focussize="0,0"/>
                <v:stroke on="f" weight="0.5pt"/>
                <v:imagedata o:title=""/>
                <o:lock v:ext="edit" aspectratio="f"/>
                <v:textbox>
                  <w:txbxContent>
                    <w:p w14:paraId="28C1733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图2-3 磨课赛课</w:t>
                      </w:r>
                    </w:p>
                  </w:txbxContent>
                </v:textbox>
              </v:shape>
            </w:pict>
          </mc:Fallback>
        </mc:AlternateContent>
      </w:r>
    </w:p>
    <w:p w14:paraId="1CD3A546">
      <w:pPr>
        <w:pStyle w:val="5"/>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教培监管</w:t>
      </w:r>
    </w:p>
    <w:p w14:paraId="719C9FD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b/>
          <w:bCs w:val="0"/>
          <w:color w:val="0584A7"/>
          <w:sz w:val="30"/>
          <w:szCs w:val="30"/>
        </w:rPr>
      </w:pPr>
      <w:r>
        <w:rPr>
          <w:rFonts w:hint="eastAsia" w:ascii="仿宋" w:hAnsi="仿宋" w:eastAsia="仿宋" w:cs="仿宋"/>
          <w:sz w:val="32"/>
          <w:szCs w:val="32"/>
          <w:lang w:val="en-US" w:eastAsia="zh-CN"/>
        </w:rPr>
        <w:t>在对产业经营教育培训的监管过程中，华越体育严格遵守相关规定，认真执行日常监督管理。公司不断强化安全责任意识，不定期地开展安全生产检查，无论是校园内还是球馆内，都将监管工作落到实处。</w:t>
      </w:r>
      <w:r>
        <w:rPr>
          <w:rFonts w:hint="eastAsia" w:ascii="仿宋" w:hAnsi="仿宋" w:eastAsia="仿宋" w:cs="仿宋"/>
          <w:b w:val="0"/>
          <w:bCs w:val="0"/>
          <w:snapToGrid w:val="0"/>
          <w:color w:val="auto"/>
          <w:kern w:val="2"/>
          <w:sz w:val="32"/>
          <w:szCs w:val="32"/>
          <w:lang w:val="en-US" w:eastAsia="zh-CN" w:bidi="ar-SA"/>
        </w:rPr>
        <w:t>此外，华越体育还注重课堂教学质量和学生参与度，通过不定时的监管抽查以及课堂巡检，确保每一堂课都能达到预期的教学效果，为孩子们提供一个安全、有序且充满活力的学习环境。</w:t>
      </w:r>
    </w:p>
    <w:p w14:paraId="1E020844">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（三）综合服务</w:t>
      </w:r>
    </w:p>
    <w:p w14:paraId="46F64E26">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48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微软雅黑" w:hAnsi="微软雅黑" w:eastAsia="微软雅黑" w:cs="微软雅黑"/>
          <w:sz w:val="24"/>
          <w:szCs w:val="24"/>
          <w:lang w:eastAsia="zh-CN"/>
        </w:rPr>
        <w:drawing>
          <wp:anchor distT="0" distB="0" distL="114300" distR="114300" simplePos="0" relativeHeight="251679744" behindDoc="0" locked="0" layoutInCell="1" allowOverlap="1">
            <wp:simplePos x="0" y="0"/>
            <wp:positionH relativeFrom="column">
              <wp:posOffset>589280</wp:posOffset>
            </wp:positionH>
            <wp:positionV relativeFrom="page">
              <wp:posOffset>4076065</wp:posOffset>
            </wp:positionV>
            <wp:extent cx="3990975" cy="2660650"/>
            <wp:effectExtent l="0" t="0" r="9525" b="6350"/>
            <wp:wrapTopAndBottom/>
            <wp:docPr id="15" name="图片 15" descr="C:\Users\86173\Desktop\图片\77777.jpg7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86173\Desktop\图片\77777.jpg77777"/>
                    <pic:cNvPicPr>
                      <a:picLocks noChangeAspect="1"/>
                    </pic:cNvPicPr>
                  </pic:nvPicPr>
                  <pic:blipFill>
                    <a:blip r:embed="rId30"/>
                    <a:srcRect/>
                    <a:stretch>
                      <a:fillRect/>
                    </a:stretch>
                  </pic:blipFill>
                  <pic:spPr>
                    <a:xfrm>
                      <a:off x="0" y="0"/>
                      <a:ext cx="3990975" cy="2660650"/>
                    </a:xfrm>
                    <a:prstGeom prst="rect">
                      <a:avLst/>
                    </a:prstGeom>
                  </pic:spPr>
                </pic:pic>
              </a:graphicData>
            </a:graphic>
          </wp:anchor>
        </w:drawing>
      </w:r>
      <w:r>
        <w:rPr>
          <w:rFonts w:hint="eastAsia" w:ascii="微软雅黑" w:hAnsi="微软雅黑" w:eastAsia="微软雅黑" w:cs="微软雅黑"/>
          <w:sz w:val="24"/>
          <w:szCs w:val="24"/>
          <w:lang w:eastAsia="zh-CN"/>
        </w:rPr>
        <w:drawing>
          <wp:anchor distT="0" distB="0" distL="114300" distR="114300" simplePos="0" relativeHeight="251680768" behindDoc="0" locked="0" layoutInCell="1" allowOverlap="1">
            <wp:simplePos x="0" y="0"/>
            <wp:positionH relativeFrom="column">
              <wp:posOffset>628015</wp:posOffset>
            </wp:positionH>
            <wp:positionV relativeFrom="page">
              <wp:posOffset>6815455</wp:posOffset>
            </wp:positionV>
            <wp:extent cx="3971290" cy="2647315"/>
            <wp:effectExtent l="0" t="0" r="10160" b="635"/>
            <wp:wrapTopAndBottom/>
            <wp:docPr id="16" name="图片 16" descr="C:\Users\86173\Desktop\图片\88888.jpg8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86173\Desktop\图片\88888.jpg88888"/>
                    <pic:cNvPicPr>
                      <a:picLocks noChangeAspect="1"/>
                    </pic:cNvPicPr>
                  </pic:nvPicPr>
                  <pic:blipFill>
                    <a:blip r:embed="rId31"/>
                    <a:srcRect/>
                    <a:stretch>
                      <a:fillRect/>
                    </a:stretch>
                  </pic:blipFill>
                  <pic:spPr>
                    <a:xfrm>
                      <a:off x="0" y="0"/>
                      <a:ext cx="3971290" cy="264731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在本学期的教学过程中，华越体育不断深化教育改革，积极寻求提升教师教学热情和保障学生学习成效的有效途径。</w:t>
      </w:r>
    </w:p>
    <w:p w14:paraId="4BF34E2A">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705344" behindDoc="0" locked="0" layoutInCell="1" allowOverlap="1">
                <wp:simplePos x="0" y="0"/>
                <wp:positionH relativeFrom="column">
                  <wp:posOffset>2175510</wp:posOffset>
                </wp:positionH>
                <wp:positionV relativeFrom="paragraph">
                  <wp:posOffset>2872740</wp:posOffset>
                </wp:positionV>
                <wp:extent cx="1924050" cy="37147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39433">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课程监管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3pt;margin-top:226.2pt;height:29.25pt;width:151.5pt;z-index:251705344;mso-width-relative:page;mso-height-relative:page;" filled="f" stroked="f" coordsize="21600,21600" o:gfxdata="UEsDBAoAAAAAAIdO4kAAAAAAAAAAAAAAAAAEAAAAZHJzL1BLAwQUAAAACACHTuJAJpBWIdwAAAAL&#10;AQAADwAAAGRycy9kb3ducmV2LnhtbE2Py07DMBBF90j8gzVI7KidkEQlxKlQpAoJwaKlG3ZO7CYR&#10;9jjE7gO+nmFVljNzdOfcanV2lh3NHEaPEpKFAGaw83rEXsLufX23BBaiQq2sRyPh2wRY1ddXlSq1&#10;P+HGHLexZxSCoVQShhinkvPQDcapsPCTQbrt/exUpHHuuZ7VicKd5akQBXdqRPowqMk0g+k+twcn&#10;4aVZv6lNm7rlj22eX/dP09fuI5fy9iYRj8CiOccLDH/6pA41ObX+gDowK+E+SwtCJWR5mgEjoshy&#10;2rQS8kQ8AK8r/r9D/QtQSwMEFAAAAAgAh07iQK/8U6Y6AgAAaAQAAA4AAABkcnMvZTJvRG9jLnht&#10;bK1UwW4TMRC9I/EPlu9kkzRtaNRNFVoVIUW0UkGcHa+3u5LtMbaT3fAB8AecuHDnu/IdPO8mbSkc&#10;euDijD2zb+a9mcnZeWs02ygfarI5Hw2GnCkrqajtXc4/frh69ZqzEIUthCarcr5VgZ/PX744a9xM&#10;jakiXSjPAGLDrHE5r2J0sywLslJGhAE5ZeEsyRsRcfV3WeFFA3Sjs/FweJI15AvnSaoQ8HrZO/ke&#10;0T8HkMqyluqS5NooG3tUr7SIoBSq2gU+76otSyXjdVkGFZnOOZjG7kQS2Kt0ZvMzMbvzwlW13Jcg&#10;nlPCE05G1BZJ76EuRRRs7eu/oEwtPQUq40CSyXoinSJgMRo+0ea2Ek51XCB1cPeih/8HK99vbjyr&#10;C0zClDMrDDq++/5t9+PX7udXhjcI1LgwQ9ytQ2Rs31CL4MN7wGPi3ZbepF8wYvBD3u29vKqNTKaP&#10;TseT4TFcEr6j6WgyPU4w2cPXzof4VpFhyci5R/s6VcVmGWIfeghJySxd1Vp3LdSWNTk/OQL8Hx6A&#10;a4sciUNfa7Jiu2r3xFZUbMHLUz8awcmrGsmXIsQb4TELqBfbEq9xlJqQhPYWZxX5L/96T/FoEbyc&#10;NZitnIfPa+EVZ/qdRfNOR5MJYGN3mRxPx7j4x57VY49dmwvC+I6wl052ZoqP+mCWnswnLNUiZYVL&#10;WIncOY8H8yL2E4+llGqx6IIwfk7Epb11MkH3oi3Wkcq6UzrJ1GuzVw8D2PVqvyxpwh/fu6iHP4j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aQViHcAAAACwEAAA8AAAAAAAAAAQAgAAAAIgAAAGRy&#10;cy9kb3ducmV2LnhtbFBLAQIUABQAAAAIAIdO4kCv/FOmOgIAAGgEAAAOAAAAAAAAAAEAIAAAACsB&#10;AABkcnMvZTJvRG9jLnhtbFBLBQYAAAAABgAGAFkBAADXBQAAAAA=&#10;">
                <v:fill on="f" focussize="0,0"/>
                <v:stroke on="f" weight="0.5pt"/>
                <v:imagedata o:title=""/>
                <o:lock v:ext="edit" aspectratio="f"/>
                <v:textbox>
                  <w:txbxContent>
                    <w:p w14:paraId="3C739433">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课程监管</w:t>
                      </w:r>
                    </w:p>
                  </w:txbxContent>
                </v:textbox>
              </v:shape>
            </w:pict>
          </mc:Fallback>
        </mc:AlternateContent>
      </w:r>
    </w:p>
    <w:p w14:paraId="701BAB63">
      <w:pPr>
        <w:pStyle w:val="5"/>
        <w:keepNext w:val="0"/>
        <w:keepLines w:val="0"/>
        <w:pageBreakBefore w:val="0"/>
        <w:widowControl/>
        <w:kinsoku/>
        <w:wordWrap/>
        <w:overflowPunct/>
        <w:topLinePunct w:val="0"/>
        <w:autoSpaceDE w:val="0"/>
        <w:autoSpaceDN w:val="0"/>
        <w:bidi w:val="0"/>
        <w:adjustRightInd w:val="0"/>
        <w:snapToGrid w:val="0"/>
        <w:spacing w:line="312" w:lineRule="auto"/>
        <w:ind w:firstLine="360" w:firstLineChars="200"/>
        <w:jc w:val="both"/>
        <w:textAlignment w:val="baseline"/>
        <w:rPr>
          <w:rFonts w:hint="eastAsia" w:ascii="微软雅黑" w:hAnsi="微软雅黑" w:eastAsia="微软雅黑" w:cs="微软雅黑"/>
          <w:color w:val="249087" w:themeColor="accent5" w:themeShade="BF"/>
          <w:sz w:val="18"/>
          <w:szCs w:val="18"/>
          <w:lang w:val="en-US" w:eastAsia="zh-CN"/>
        </w:rPr>
      </w:pPr>
    </w:p>
    <w:p w14:paraId="2FE7AA2C">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360" w:firstLineChars="200"/>
        <w:jc w:val="both"/>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87936" behindDoc="0" locked="0" layoutInCell="1" allowOverlap="1">
            <wp:simplePos x="0" y="0"/>
            <wp:positionH relativeFrom="column">
              <wp:posOffset>267970</wp:posOffset>
            </wp:positionH>
            <wp:positionV relativeFrom="page">
              <wp:posOffset>3932555</wp:posOffset>
            </wp:positionV>
            <wp:extent cx="2442210" cy="3924300"/>
            <wp:effectExtent l="0" t="0" r="15240" b="0"/>
            <wp:wrapTopAndBottom/>
            <wp:docPr id="82" name="图片 82" descr="4392425ff893d35ec53d40502957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4392425ff893d35ec53d40502957b71"/>
                    <pic:cNvPicPr>
                      <a:picLocks noChangeAspect="1"/>
                    </pic:cNvPicPr>
                  </pic:nvPicPr>
                  <pic:blipFill>
                    <a:blip r:embed="rId32"/>
                    <a:srcRect t="4977" b="21129"/>
                    <a:stretch>
                      <a:fillRect/>
                    </a:stretch>
                  </pic:blipFill>
                  <pic:spPr>
                    <a:xfrm>
                      <a:off x="0" y="0"/>
                      <a:ext cx="2442210" cy="3924300"/>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为了表彰</w:t>
      </w:r>
      <w:r>
        <w:rPr>
          <w:rFonts w:hint="eastAsia" w:ascii="仿宋" w:hAnsi="仿宋" w:eastAsia="仿宋" w:cs="仿宋"/>
          <w:b w:val="0"/>
          <w:bCs w:val="0"/>
          <w:snapToGrid w:val="0"/>
          <w:color w:val="auto"/>
          <w:kern w:val="2"/>
          <w:sz w:val="32"/>
          <w:szCs w:val="32"/>
          <w:lang w:val="en-US" w:eastAsia="zh-CN" w:bidi="ar-SA"/>
        </w:rPr>
        <w:t>课堂</w:t>
      </w:r>
      <w:r>
        <w:rPr>
          <w:rFonts w:hint="default" w:ascii="仿宋" w:hAnsi="仿宋" w:eastAsia="仿宋" w:cs="仿宋"/>
          <w:b w:val="0"/>
          <w:bCs w:val="0"/>
          <w:snapToGrid w:val="0"/>
          <w:color w:val="auto"/>
          <w:kern w:val="2"/>
          <w:sz w:val="32"/>
          <w:szCs w:val="32"/>
          <w:lang w:val="en-US" w:eastAsia="zh-CN" w:bidi="ar-SA"/>
        </w:rPr>
        <w:t>表现出色的学员，</w:t>
      </w:r>
      <w:r>
        <w:rPr>
          <w:rFonts w:hint="eastAsia" w:ascii="仿宋" w:hAnsi="仿宋" w:eastAsia="仿宋" w:cs="仿宋"/>
          <w:b w:val="0"/>
          <w:bCs w:val="0"/>
          <w:snapToGrid w:val="0"/>
          <w:color w:val="auto"/>
          <w:kern w:val="2"/>
          <w:sz w:val="32"/>
          <w:szCs w:val="32"/>
          <w:lang w:val="en-US" w:eastAsia="zh-CN" w:bidi="ar-SA"/>
        </w:rPr>
        <w:t>华越体育开展</w:t>
      </w:r>
      <w:r>
        <w:rPr>
          <w:rFonts w:hint="default" w:ascii="仿宋" w:hAnsi="仿宋" w:eastAsia="仿宋" w:cs="仿宋"/>
          <w:b w:val="0"/>
          <w:bCs w:val="0"/>
          <w:snapToGrid w:val="0"/>
          <w:color w:val="auto"/>
          <w:kern w:val="2"/>
          <w:sz w:val="32"/>
          <w:szCs w:val="32"/>
          <w:lang w:val="en-US" w:eastAsia="zh-CN" w:bidi="ar-SA"/>
        </w:rPr>
        <w:t>了“</w:t>
      </w:r>
      <w:r>
        <w:rPr>
          <w:rFonts w:hint="eastAsia" w:ascii="仿宋" w:hAnsi="仿宋" w:eastAsia="仿宋" w:cs="仿宋"/>
          <w:b w:val="0"/>
          <w:bCs w:val="0"/>
          <w:snapToGrid w:val="0"/>
          <w:color w:val="auto"/>
          <w:kern w:val="2"/>
          <w:sz w:val="32"/>
          <w:szCs w:val="32"/>
          <w:lang w:val="en-US" w:eastAsia="zh-CN" w:bidi="ar-SA"/>
        </w:rPr>
        <w:t>月度</w:t>
      </w:r>
      <w:r>
        <w:rPr>
          <w:rFonts w:hint="default" w:ascii="仿宋" w:hAnsi="仿宋" w:eastAsia="仿宋" w:cs="仿宋"/>
          <w:b w:val="0"/>
          <w:bCs w:val="0"/>
          <w:snapToGrid w:val="0"/>
          <w:color w:val="auto"/>
          <w:kern w:val="2"/>
          <w:sz w:val="32"/>
          <w:szCs w:val="32"/>
          <w:lang w:val="en-US" w:eastAsia="zh-CN" w:bidi="ar-SA"/>
        </w:rPr>
        <w:t>之星”学员荣誉评选活动，以此来激励</w:t>
      </w:r>
      <w:r>
        <w:rPr>
          <w:rFonts w:hint="eastAsia" w:ascii="仿宋" w:hAnsi="仿宋" w:eastAsia="仿宋" w:cs="仿宋"/>
          <w:b w:val="0"/>
          <w:bCs w:val="0"/>
          <w:snapToGrid w:val="0"/>
          <w:color w:val="auto"/>
          <w:kern w:val="2"/>
          <w:sz w:val="32"/>
          <w:szCs w:val="32"/>
          <w:lang w:val="en-US" w:eastAsia="zh-CN" w:bidi="ar-SA"/>
        </w:rPr>
        <w:t>篮球学习</w:t>
      </w:r>
      <w:r>
        <w:rPr>
          <w:rFonts w:hint="default" w:ascii="仿宋" w:hAnsi="仿宋" w:eastAsia="仿宋" w:cs="仿宋"/>
          <w:b w:val="0"/>
          <w:bCs w:val="0"/>
          <w:snapToGrid w:val="0"/>
          <w:color w:val="auto"/>
          <w:kern w:val="2"/>
          <w:sz w:val="32"/>
          <w:szCs w:val="32"/>
          <w:lang w:val="en-US" w:eastAsia="zh-CN" w:bidi="ar-SA"/>
        </w:rPr>
        <w:t>。每到月末，</w:t>
      </w:r>
      <w:r>
        <w:rPr>
          <w:rFonts w:hint="eastAsia" w:ascii="仿宋" w:hAnsi="仿宋" w:eastAsia="仿宋" w:cs="仿宋"/>
          <w:b w:val="0"/>
          <w:bCs w:val="0"/>
          <w:snapToGrid w:val="0"/>
          <w:color w:val="auto"/>
          <w:kern w:val="2"/>
          <w:sz w:val="32"/>
          <w:szCs w:val="32"/>
          <w:lang w:val="en-US" w:eastAsia="zh-CN" w:bidi="ar-SA"/>
        </w:rPr>
        <w:t>分管教练</w:t>
      </w:r>
      <w:r>
        <w:rPr>
          <w:rFonts w:hint="default" w:ascii="仿宋" w:hAnsi="仿宋" w:eastAsia="仿宋" w:cs="仿宋"/>
          <w:b w:val="0"/>
          <w:bCs w:val="0"/>
          <w:snapToGrid w:val="0"/>
          <w:color w:val="auto"/>
          <w:kern w:val="2"/>
          <w:sz w:val="32"/>
          <w:szCs w:val="32"/>
          <w:lang w:val="en-US" w:eastAsia="zh-CN" w:bidi="ar-SA"/>
        </w:rPr>
        <w:t>会对那些在学习态度、课堂表现等方面表现突出的学员进行表彰，不仅颁发奖状以示肯定，同时还赠送精美的小礼品，以此作为对他们努力的鼓励和认可。这样的举措极大地激发了学生的学习兴趣和积极性，促进了</w:t>
      </w:r>
      <w:r>
        <w:rPr>
          <w:rFonts w:hint="eastAsia" w:ascii="仿宋" w:hAnsi="仿宋" w:eastAsia="仿宋" w:cs="仿宋"/>
          <w:b w:val="0"/>
          <w:bCs w:val="0"/>
          <w:snapToGrid w:val="0"/>
          <w:color w:val="auto"/>
          <w:kern w:val="2"/>
          <w:sz w:val="32"/>
          <w:szCs w:val="32"/>
          <w:lang w:val="en-US" w:eastAsia="zh-CN" w:bidi="ar-SA"/>
        </w:rPr>
        <w:t>课程</w:t>
      </w:r>
      <w:r>
        <w:rPr>
          <w:rFonts w:hint="default" w:ascii="仿宋" w:hAnsi="仿宋" w:eastAsia="仿宋" w:cs="仿宋"/>
          <w:b w:val="0"/>
          <w:bCs w:val="0"/>
          <w:snapToGrid w:val="0"/>
          <w:color w:val="auto"/>
          <w:kern w:val="2"/>
          <w:sz w:val="32"/>
          <w:szCs w:val="32"/>
          <w:lang w:val="en-US" w:eastAsia="zh-CN" w:bidi="ar-SA"/>
        </w:rPr>
        <w:t>教学质量的稳步提升。</w:t>
      </w:r>
    </w:p>
    <w:p w14:paraId="359073E7">
      <w:pPr>
        <w:pageBreakBefore w:val="0"/>
        <w:kinsoku/>
        <w:wordWrap/>
        <w:overflowPunct/>
        <w:topLinePunct w:val="0"/>
        <w:bidi w:val="0"/>
        <w:jc w:val="center"/>
        <w:rPr>
          <w:rFonts w:hint="eastAsia" w:ascii="黑体" w:hAnsi="黑体" w:eastAsia="黑体" w:cs="黑体"/>
          <w:b/>
          <w:bCs w:val="0"/>
          <w:color w:val="0584A7"/>
          <w:sz w:val="32"/>
          <w:szCs w:val="32"/>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688960" behindDoc="0" locked="0" layoutInCell="1" allowOverlap="1">
            <wp:simplePos x="0" y="0"/>
            <wp:positionH relativeFrom="column">
              <wp:posOffset>2784475</wp:posOffset>
            </wp:positionH>
            <wp:positionV relativeFrom="page">
              <wp:posOffset>3938270</wp:posOffset>
            </wp:positionV>
            <wp:extent cx="2317750" cy="3962400"/>
            <wp:effectExtent l="0" t="0" r="0" b="0"/>
            <wp:wrapTopAndBottom/>
            <wp:docPr id="83" name="图片 83" descr="43c764cfbc73096dee4a3a71a5f7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3c764cfbc73096dee4a3a71a5f700d"/>
                    <pic:cNvPicPr>
                      <a:picLocks noChangeAspect="1"/>
                    </pic:cNvPicPr>
                  </pic:nvPicPr>
                  <pic:blipFill>
                    <a:blip r:embed="rId33"/>
                    <a:srcRect t="6060" b="15321"/>
                    <a:stretch>
                      <a:fillRect/>
                    </a:stretch>
                  </pic:blipFill>
                  <pic:spPr>
                    <a:xfrm>
                      <a:off x="0" y="0"/>
                      <a:ext cx="2317750" cy="3962400"/>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t>图2-5   月度之星</w:t>
      </w:r>
    </w:p>
    <w:p w14:paraId="7B4786B7">
      <w:pPr>
        <w:pStyle w:val="4"/>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bookmarkStart w:id="8" w:name="_Toc91"/>
      <w:r>
        <w:rPr>
          <w:rFonts w:hint="eastAsia" w:ascii="黑体" w:hAnsi="黑体" w:eastAsia="黑体" w:cs="黑体"/>
          <w:b/>
          <w:bCs w:val="0"/>
          <w:color w:val="0584A7"/>
          <w:sz w:val="32"/>
          <w:szCs w:val="32"/>
        </w:rPr>
        <w:t>三、立足数据分析，丰富多元评价</w:t>
      </w:r>
      <w:bookmarkEnd w:id="8"/>
    </w:p>
    <w:p w14:paraId="6B270878">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（一）教学安排</w:t>
      </w:r>
    </w:p>
    <w:p w14:paraId="1DE99FEC">
      <w:pPr>
        <w:pStyle w:val="5"/>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本学期在笕桥小学共开设篮球兴趣班5个，校队班1个，课程具体安排如下：</w:t>
      </w:r>
    </w:p>
    <w:p w14:paraId="5C51D533">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tbl>
      <w:tblPr>
        <w:tblStyle w:val="14"/>
        <w:tblpPr w:leftFromText="180" w:rightFromText="180" w:vertAnchor="text" w:horzAnchor="page" w:tblpX="1894" w:tblpY="156"/>
        <w:tblOverlap w:val="never"/>
        <w:tblW w:w="8597"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21"/>
        <w:gridCol w:w="2080"/>
        <w:gridCol w:w="2411"/>
        <w:gridCol w:w="2285"/>
      </w:tblGrid>
      <w:tr w14:paraId="66D2808F">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8496B0" w:themeFill="text2" w:themeFillTint="99"/>
            <w:vAlign w:val="center"/>
          </w:tcPr>
          <w:p w14:paraId="150FA470">
            <w:pPr>
              <w:bidi w:val="0"/>
              <w:jc w:val="center"/>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80" w:type="dxa"/>
            <w:tcBorders>
              <w:tl2br w:val="nil"/>
              <w:tr2bl w:val="nil"/>
            </w:tcBorders>
            <w:shd w:val="clear" w:color="auto" w:fill="8496B0" w:themeFill="text2" w:themeFillTint="99"/>
            <w:vAlign w:val="center"/>
          </w:tcPr>
          <w:p w14:paraId="731BFA8E">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11" w:type="dxa"/>
            <w:tcBorders>
              <w:tl2br w:val="nil"/>
              <w:tr2bl w:val="nil"/>
            </w:tcBorders>
            <w:shd w:val="clear" w:color="auto" w:fill="8496B0" w:themeFill="text2" w:themeFillTint="99"/>
            <w:vAlign w:val="center"/>
          </w:tcPr>
          <w:p w14:paraId="2FA4C3E3">
            <w:pPr>
              <w:bidi w:val="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85" w:type="dxa"/>
            <w:tcBorders>
              <w:tl2br w:val="nil"/>
              <w:tr2bl w:val="nil"/>
            </w:tcBorders>
            <w:shd w:val="clear" w:color="auto" w:fill="8496B0" w:themeFill="text2" w:themeFillTint="99"/>
            <w:vAlign w:val="center"/>
          </w:tcPr>
          <w:p w14:paraId="127BF2DD">
            <w:pPr>
              <w:bidi w:val="0"/>
              <w:jc w:val="center"/>
              <w:rPr>
                <w:rFonts w:hint="eastAsia" w:ascii="微软雅黑" w:hAnsi="微软雅黑" w:eastAsia="微软雅黑" w:cs="微软雅黑"/>
                <w:b/>
                <w:bCs/>
                <w:sz w:val="21"/>
                <w:szCs w:val="21"/>
                <w:lang w:val="en-US" w:eastAsia="zh-CN"/>
              </w:rPr>
            </w:pPr>
          </w:p>
          <w:p w14:paraId="4EB43DE7">
            <w:pPr>
              <w:bidi w:val="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14:paraId="41034876">
            <w:pPr>
              <w:bidi w:val="0"/>
              <w:jc w:val="center"/>
              <w:rPr>
                <w:rFonts w:hint="eastAsia" w:ascii="微软雅黑" w:hAnsi="微软雅黑" w:eastAsia="微软雅黑" w:cs="微软雅黑"/>
                <w:b/>
                <w:bCs/>
                <w:sz w:val="21"/>
                <w:szCs w:val="21"/>
                <w:lang w:eastAsia="zh-CN"/>
              </w:rPr>
            </w:pPr>
          </w:p>
        </w:tc>
      </w:tr>
      <w:tr w14:paraId="4EC8AF4B">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14:paraId="2CC869A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A1</w:t>
            </w:r>
            <w:r>
              <w:rPr>
                <w:rFonts w:hint="eastAsia" w:ascii="微软雅黑" w:hAnsi="微软雅黑" w:eastAsia="微软雅黑" w:cs="微软雅黑"/>
                <w:sz w:val="21"/>
                <w:szCs w:val="21"/>
              </w:rPr>
              <w:t>班</w:t>
            </w:r>
          </w:p>
        </w:tc>
        <w:tc>
          <w:tcPr>
            <w:tcW w:w="2080" w:type="dxa"/>
            <w:tcBorders>
              <w:tl2br w:val="nil"/>
              <w:tr2bl w:val="nil"/>
            </w:tcBorders>
            <w:vAlign w:val="center"/>
          </w:tcPr>
          <w:p w14:paraId="318D3B47">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37</w:t>
            </w:r>
          </w:p>
        </w:tc>
        <w:tc>
          <w:tcPr>
            <w:tcW w:w="2411" w:type="dxa"/>
            <w:tcBorders>
              <w:tl2br w:val="nil"/>
              <w:tr2bl w:val="nil"/>
            </w:tcBorders>
            <w:shd w:val="clear" w:color="auto" w:fill="DBE3F4" w:themeFill="accent1" w:themeFillTint="32"/>
            <w:vAlign w:val="center"/>
          </w:tcPr>
          <w:p w14:paraId="42606EE4">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周一</w:t>
            </w:r>
          </w:p>
          <w:p w14:paraId="6878770A">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85" w:type="dxa"/>
            <w:tcBorders>
              <w:tl2br w:val="nil"/>
              <w:tr2bl w:val="nil"/>
            </w:tcBorders>
            <w:vAlign w:val="center"/>
          </w:tcPr>
          <w:p w14:paraId="3DD83908">
            <w:pPr>
              <w:bidi w:val="0"/>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14</w:t>
            </w:r>
          </w:p>
        </w:tc>
      </w:tr>
      <w:tr w14:paraId="74EB1A60">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14:paraId="3A2415D8">
            <w:pPr>
              <w:bidi w:val="0"/>
              <w:jc w:val="center"/>
              <w:rPr>
                <w:rFonts w:hint="eastAsia" w:ascii="微软雅黑" w:hAnsi="微软雅黑" w:eastAsia="微软雅黑" w:cs="微软雅黑"/>
                <w:sz w:val="21"/>
                <w:szCs w:val="21"/>
                <w:lang w:val="en-US" w:eastAsia="zh-CN"/>
              </w:rPr>
            </w:pPr>
          </w:p>
          <w:p w14:paraId="341F4973">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A2</w:t>
            </w:r>
            <w:r>
              <w:rPr>
                <w:rFonts w:hint="eastAsia" w:ascii="微软雅黑" w:hAnsi="微软雅黑" w:eastAsia="微软雅黑" w:cs="微软雅黑"/>
                <w:sz w:val="21"/>
                <w:szCs w:val="21"/>
              </w:rPr>
              <w:t>班</w:t>
            </w:r>
          </w:p>
          <w:p w14:paraId="071EA1C0">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14:paraId="512C215C">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25</w:t>
            </w:r>
          </w:p>
        </w:tc>
        <w:tc>
          <w:tcPr>
            <w:tcW w:w="2411" w:type="dxa"/>
            <w:tcBorders>
              <w:tl2br w:val="nil"/>
              <w:tr2bl w:val="nil"/>
            </w:tcBorders>
            <w:shd w:val="clear" w:color="auto" w:fill="DBE3F4" w:themeFill="accent1" w:themeFillTint="32"/>
            <w:vAlign w:val="center"/>
          </w:tcPr>
          <w:p w14:paraId="19C9B81C">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周三</w:t>
            </w:r>
          </w:p>
          <w:p w14:paraId="76C1CE04">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85" w:type="dxa"/>
            <w:tcBorders>
              <w:tl2br w:val="nil"/>
              <w:tr2bl w:val="nil"/>
            </w:tcBorders>
            <w:vAlign w:val="center"/>
          </w:tcPr>
          <w:p w14:paraId="2B225411">
            <w:pPr>
              <w:bidi w:val="0"/>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14</w:t>
            </w:r>
          </w:p>
        </w:tc>
      </w:tr>
      <w:tr w14:paraId="1B7434DA">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14:paraId="668D8699">
            <w:pPr>
              <w:bidi w:val="0"/>
              <w:jc w:val="center"/>
              <w:rPr>
                <w:rFonts w:hint="eastAsia" w:ascii="微软雅黑" w:hAnsi="微软雅黑" w:eastAsia="微软雅黑" w:cs="微软雅黑"/>
                <w:sz w:val="21"/>
                <w:szCs w:val="21"/>
              </w:rPr>
            </w:pPr>
          </w:p>
          <w:p w14:paraId="087A082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班</w:t>
            </w:r>
          </w:p>
          <w:p w14:paraId="48195BD2">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14:paraId="632D717C">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26</w:t>
            </w:r>
          </w:p>
        </w:tc>
        <w:tc>
          <w:tcPr>
            <w:tcW w:w="2411" w:type="dxa"/>
            <w:tcBorders>
              <w:tl2br w:val="nil"/>
              <w:tr2bl w:val="nil"/>
            </w:tcBorders>
            <w:shd w:val="clear" w:color="auto" w:fill="DBE3F4" w:themeFill="accent1" w:themeFillTint="32"/>
            <w:vAlign w:val="center"/>
          </w:tcPr>
          <w:p w14:paraId="71D53D8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周二</w:t>
            </w:r>
          </w:p>
          <w:p w14:paraId="4B7C0A5F">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16:30-17:30</w:t>
            </w:r>
          </w:p>
        </w:tc>
        <w:tc>
          <w:tcPr>
            <w:tcW w:w="2285" w:type="dxa"/>
            <w:tcBorders>
              <w:tl2br w:val="nil"/>
              <w:tr2bl w:val="nil"/>
            </w:tcBorders>
            <w:vAlign w:val="center"/>
          </w:tcPr>
          <w:p w14:paraId="6480F2CA">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040BA606">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14:paraId="17900B42">
            <w:pPr>
              <w:bidi w:val="0"/>
              <w:jc w:val="center"/>
              <w:rPr>
                <w:rFonts w:hint="eastAsia" w:ascii="微软雅黑" w:hAnsi="微软雅黑" w:eastAsia="微软雅黑" w:cs="微软雅黑"/>
                <w:sz w:val="21"/>
                <w:szCs w:val="21"/>
              </w:rPr>
            </w:pPr>
          </w:p>
          <w:p w14:paraId="5C75508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B</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班</w:t>
            </w:r>
          </w:p>
          <w:p w14:paraId="09263ED8">
            <w:pPr>
              <w:bidi w:val="0"/>
              <w:jc w:val="center"/>
              <w:rPr>
                <w:rFonts w:hint="eastAsia" w:ascii="微软雅黑" w:hAnsi="微软雅黑" w:eastAsia="微软雅黑" w:cs="微软雅黑"/>
                <w:snapToGrid w:val="0"/>
                <w:color w:val="000000"/>
                <w:kern w:val="0"/>
                <w:sz w:val="21"/>
                <w:szCs w:val="21"/>
                <w:lang w:val="en-US" w:eastAsia="en-US" w:bidi="ar-SA"/>
              </w:rPr>
            </w:pPr>
          </w:p>
        </w:tc>
        <w:tc>
          <w:tcPr>
            <w:tcW w:w="2080" w:type="dxa"/>
            <w:tcBorders>
              <w:tl2br w:val="nil"/>
              <w:tr2bl w:val="nil"/>
            </w:tcBorders>
            <w:vAlign w:val="center"/>
          </w:tcPr>
          <w:p w14:paraId="3B8D68F9">
            <w:pPr>
              <w:bidi w:val="0"/>
              <w:jc w:val="center"/>
              <w:rPr>
                <w:rFonts w:hint="default"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29</w:t>
            </w:r>
          </w:p>
        </w:tc>
        <w:tc>
          <w:tcPr>
            <w:tcW w:w="2411" w:type="dxa"/>
            <w:tcBorders>
              <w:tl2br w:val="nil"/>
              <w:tr2bl w:val="nil"/>
            </w:tcBorders>
            <w:shd w:val="clear" w:color="auto" w:fill="DBE3F4" w:themeFill="accent1" w:themeFillTint="32"/>
            <w:vAlign w:val="center"/>
          </w:tcPr>
          <w:p w14:paraId="288C37E2">
            <w:pPr>
              <w:bidi w:val="0"/>
              <w:jc w:val="center"/>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napToGrid w:val="0"/>
                <w:color w:val="000000"/>
                <w:kern w:val="0"/>
                <w:sz w:val="21"/>
                <w:szCs w:val="21"/>
                <w:lang w:val="en-US" w:eastAsia="en-US" w:bidi="ar-SA"/>
              </w:rPr>
              <w:t>周四</w:t>
            </w:r>
          </w:p>
          <w:p w14:paraId="3C8D232E">
            <w:pPr>
              <w:bidi w:val="0"/>
              <w:jc w:val="center"/>
              <w:rPr>
                <w:rFonts w:hint="eastAsia" w:ascii="微软雅黑" w:hAnsi="微软雅黑" w:eastAsia="微软雅黑" w:cs="微软雅黑"/>
                <w:snapToGrid w:val="0"/>
                <w:color w:val="000000"/>
                <w:kern w:val="0"/>
                <w:sz w:val="21"/>
                <w:szCs w:val="21"/>
                <w:lang w:val="en-US" w:eastAsia="en-US" w:bidi="ar-SA"/>
              </w:rPr>
            </w:pPr>
            <w:r>
              <w:rPr>
                <w:rFonts w:hint="eastAsia" w:ascii="微软雅黑" w:hAnsi="微软雅黑" w:eastAsia="微软雅黑" w:cs="微软雅黑"/>
                <w:snapToGrid w:val="0"/>
                <w:color w:val="000000"/>
                <w:kern w:val="0"/>
                <w:sz w:val="21"/>
                <w:szCs w:val="21"/>
                <w:lang w:val="en-US" w:eastAsia="en-US" w:bidi="ar-SA"/>
              </w:rPr>
              <w:t>16:30-17:30</w:t>
            </w:r>
          </w:p>
        </w:tc>
        <w:tc>
          <w:tcPr>
            <w:tcW w:w="2285" w:type="dxa"/>
            <w:tcBorders>
              <w:tl2br w:val="nil"/>
              <w:tr2bl w:val="nil"/>
            </w:tcBorders>
            <w:vAlign w:val="center"/>
          </w:tcPr>
          <w:p w14:paraId="69EA6DEB">
            <w:pPr>
              <w:bidi w:val="0"/>
              <w:jc w:val="center"/>
              <w:rPr>
                <w:rFonts w:hint="eastAsia" w:ascii="微软雅黑" w:hAnsi="微软雅黑" w:eastAsia="微软雅黑" w:cs="微软雅黑"/>
                <w:snapToGrid w:val="0"/>
                <w:color w:val="000000"/>
                <w:kern w:val="0"/>
                <w:sz w:val="21"/>
                <w:szCs w:val="21"/>
                <w:lang w:val="en-US" w:eastAsia="zh-CN" w:bidi="ar-SA"/>
              </w:rPr>
            </w:pPr>
            <w:r>
              <w:rPr>
                <w:rFonts w:hint="eastAsia" w:ascii="微软雅黑" w:hAnsi="微软雅黑" w:eastAsia="微软雅黑" w:cs="微软雅黑"/>
                <w:sz w:val="21"/>
                <w:szCs w:val="21"/>
                <w:lang w:val="en-US" w:eastAsia="zh-CN"/>
              </w:rPr>
              <w:t>14</w:t>
            </w:r>
          </w:p>
        </w:tc>
      </w:tr>
      <w:tr w14:paraId="3485562D">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0" w:hRule="exact"/>
        </w:trPr>
        <w:tc>
          <w:tcPr>
            <w:tcW w:w="1821" w:type="dxa"/>
            <w:tcBorders>
              <w:tl2br w:val="nil"/>
              <w:tr2bl w:val="nil"/>
            </w:tcBorders>
            <w:shd w:val="clear" w:color="auto" w:fill="B5C7EA" w:themeFill="accent1" w:themeFillTint="66"/>
            <w:vAlign w:val="center"/>
          </w:tcPr>
          <w:p w14:paraId="555E72FA">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C班</w:t>
            </w:r>
          </w:p>
          <w:p w14:paraId="137BA1C9">
            <w:pPr>
              <w:bidi w:val="0"/>
              <w:jc w:val="center"/>
              <w:rPr>
                <w:rFonts w:hint="eastAsia" w:ascii="微软雅黑" w:hAnsi="微软雅黑" w:eastAsia="微软雅黑" w:cs="微软雅黑"/>
                <w:sz w:val="21"/>
                <w:szCs w:val="21"/>
              </w:rPr>
            </w:pPr>
          </w:p>
        </w:tc>
        <w:tc>
          <w:tcPr>
            <w:tcW w:w="2080" w:type="dxa"/>
            <w:tcBorders>
              <w:tl2br w:val="nil"/>
              <w:tr2bl w:val="nil"/>
            </w:tcBorders>
            <w:vAlign w:val="center"/>
          </w:tcPr>
          <w:p w14:paraId="308202D0">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53</w:t>
            </w:r>
          </w:p>
        </w:tc>
        <w:tc>
          <w:tcPr>
            <w:tcW w:w="2411" w:type="dxa"/>
            <w:tcBorders>
              <w:tl2br w:val="nil"/>
              <w:tr2bl w:val="nil"/>
            </w:tcBorders>
            <w:shd w:val="clear" w:color="auto" w:fill="DBE3F4" w:themeFill="accent1" w:themeFillTint="32"/>
            <w:vAlign w:val="center"/>
          </w:tcPr>
          <w:p w14:paraId="485E433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3D2EAE59">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15:10-16:10</w:t>
            </w:r>
          </w:p>
        </w:tc>
        <w:tc>
          <w:tcPr>
            <w:tcW w:w="2285" w:type="dxa"/>
            <w:tcBorders>
              <w:tl2br w:val="nil"/>
              <w:tr2bl w:val="nil"/>
            </w:tcBorders>
            <w:vAlign w:val="center"/>
          </w:tcPr>
          <w:p w14:paraId="1D532A0F">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14</w:t>
            </w:r>
          </w:p>
        </w:tc>
      </w:tr>
      <w:tr w14:paraId="4722D51F">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369" w:hRule="exact"/>
        </w:trPr>
        <w:tc>
          <w:tcPr>
            <w:tcW w:w="1821" w:type="dxa"/>
            <w:tcBorders>
              <w:tl2br w:val="nil"/>
              <w:tr2bl w:val="nil"/>
            </w:tcBorders>
            <w:shd w:val="clear" w:color="auto" w:fill="B5C7EA" w:themeFill="accent1" w:themeFillTint="66"/>
            <w:vAlign w:val="center"/>
          </w:tcPr>
          <w:p w14:paraId="577028C7">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校队班</w:t>
            </w:r>
          </w:p>
        </w:tc>
        <w:tc>
          <w:tcPr>
            <w:tcW w:w="2080" w:type="dxa"/>
            <w:tcBorders>
              <w:tl2br w:val="nil"/>
              <w:tr2bl w:val="nil"/>
            </w:tcBorders>
            <w:vAlign w:val="center"/>
          </w:tcPr>
          <w:p w14:paraId="73817DA2">
            <w:pPr>
              <w:bidi w:val="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15</w:t>
            </w:r>
          </w:p>
        </w:tc>
        <w:tc>
          <w:tcPr>
            <w:tcW w:w="2411" w:type="dxa"/>
            <w:tcBorders>
              <w:tl2br w:val="nil"/>
              <w:tr2bl w:val="nil"/>
            </w:tcBorders>
            <w:shd w:val="clear" w:color="auto" w:fill="DBE3F4" w:themeFill="accent1" w:themeFillTint="32"/>
            <w:vAlign w:val="center"/>
          </w:tcPr>
          <w:p w14:paraId="71EFEF70">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周一至周四</w:t>
            </w:r>
          </w:p>
          <w:p w14:paraId="10926682">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8</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w:t>
            </w:r>
          </w:p>
          <w:p w14:paraId="0B113F73">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周六 </w:t>
            </w:r>
          </w:p>
          <w:p w14:paraId="3A258705">
            <w:pPr>
              <w:bidi w:val="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8:30-10:00</w:t>
            </w:r>
          </w:p>
        </w:tc>
        <w:tc>
          <w:tcPr>
            <w:tcW w:w="2285" w:type="dxa"/>
            <w:tcBorders>
              <w:tl2br w:val="nil"/>
              <w:tr2bl w:val="nil"/>
            </w:tcBorders>
            <w:vAlign w:val="center"/>
          </w:tcPr>
          <w:p w14:paraId="127A3152">
            <w:pPr>
              <w:bidi w:val="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一学期</w:t>
            </w:r>
          </w:p>
        </w:tc>
      </w:tr>
    </w:tbl>
    <w:p w14:paraId="291B4927">
      <w:pPr>
        <w:jc w:val="center"/>
        <w:rPr>
          <w:rFonts w:hint="eastAsia" w:ascii="微软雅黑" w:hAnsi="微软雅黑" w:eastAsia="微软雅黑" w:cs="微软雅黑"/>
          <w:color w:val="249087" w:themeColor="accent5" w:themeShade="BF"/>
          <w:sz w:val="18"/>
          <w:szCs w:val="18"/>
          <w:lang w:val="en-US" w:eastAsia="zh-CN"/>
        </w:rPr>
      </w:pPr>
    </w:p>
    <w:p w14:paraId="78326958">
      <w:pPr>
        <w:jc w:val="center"/>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表2-6   2024第二学期笕桥小学课程安排</w:t>
      </w:r>
    </w:p>
    <w:p w14:paraId="67DDEC4C">
      <w:pPr>
        <w:keepNext w:val="0"/>
        <w:keepLines w:val="0"/>
        <w:pageBreakBefore w:val="0"/>
        <w:widowControl/>
        <w:kinsoku/>
        <w:wordWrap/>
        <w:overflowPunct/>
        <w:topLinePunct w:val="0"/>
        <w:bidi w:val="0"/>
        <w:snapToGrid/>
        <w:spacing w:line="224" w:lineRule="exact"/>
        <w:jc w:val="both"/>
        <w:rPr>
          <w:rFonts w:hint="eastAsia" w:ascii="微软雅黑" w:hAnsi="微软雅黑" w:eastAsia="微软雅黑" w:cs="微软雅黑"/>
          <w:sz w:val="24"/>
          <w:szCs w:val="24"/>
        </w:rPr>
      </w:pPr>
    </w:p>
    <w:p w14:paraId="03331AD9">
      <w:pPr>
        <w:pStyle w:val="5"/>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jc w:val="both"/>
        <w:textAlignment w:val="baseline"/>
        <w:rPr>
          <w:rFonts w:hint="eastAsia" w:ascii="微软雅黑" w:hAnsi="微软雅黑" w:eastAsia="微软雅黑" w:cs="微软雅黑"/>
          <w:sz w:val="24"/>
          <w:szCs w:val="24"/>
        </w:rPr>
        <w:sectPr>
          <w:headerReference r:id="rId17"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p>
    <w:p w14:paraId="0CD8FD55">
      <w:pPr>
        <w:spacing w:line="360" w:lineRule="auto"/>
        <w:jc w:val="both"/>
        <w:rPr>
          <w:rFonts w:hint="eastAsia" w:ascii="微软雅黑" w:hAnsi="微软雅黑" w:eastAsia="微软雅黑" w:cs="微软雅黑"/>
          <w:color w:val="249087" w:themeColor="accent5" w:themeShade="BF"/>
          <w:sz w:val="18"/>
          <w:szCs w:val="18"/>
          <w:lang w:val="en-US" w:eastAsia="zh-CN"/>
        </w:rPr>
      </w:pPr>
    </w:p>
    <w:p w14:paraId="4111CE2F">
      <w:pPr>
        <w:pStyle w:val="5"/>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（二）授课目标</w:t>
      </w:r>
    </w:p>
    <w:p w14:paraId="752CA1F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总体</w:t>
      </w:r>
      <w:r>
        <w:rPr>
          <w:rFonts w:hint="eastAsia" w:ascii="仿宋" w:hAnsi="仿宋" w:eastAsia="仿宋" w:cs="仿宋"/>
          <w:b/>
          <w:bCs/>
          <w:snapToGrid w:val="0"/>
          <w:color w:val="249087" w:themeColor="accent5" w:themeShade="BF"/>
          <w:kern w:val="0"/>
          <w:sz w:val="32"/>
          <w:szCs w:val="32"/>
          <w:lang w:val="en-US" w:eastAsia="en-US" w:bidi="ar-SA"/>
        </w:rPr>
        <w:t>目标</w:t>
      </w:r>
    </w:p>
    <w:p w14:paraId="32C2D11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通过科学的训练方法，制定</w:t>
      </w:r>
      <w:r>
        <w:rPr>
          <w:rFonts w:hint="eastAsia" w:ascii="仿宋" w:hAnsi="仿宋" w:eastAsia="仿宋" w:cs="仿宋"/>
          <w:b w:val="0"/>
          <w:bCs w:val="0"/>
          <w:snapToGrid w:val="0"/>
          <w:color w:val="auto"/>
          <w:kern w:val="2"/>
          <w:sz w:val="32"/>
          <w:szCs w:val="32"/>
          <w:lang w:val="en-US" w:eastAsia="zh-CN" w:bidi="ar-SA"/>
        </w:rPr>
        <w:t>针对性</w:t>
      </w:r>
      <w:r>
        <w:rPr>
          <w:rFonts w:hint="eastAsia" w:ascii="仿宋" w:hAnsi="仿宋" w:eastAsia="仿宋" w:cs="仿宋"/>
          <w:b w:val="0"/>
          <w:bCs w:val="0"/>
          <w:snapToGrid w:val="0"/>
          <w:color w:val="auto"/>
          <w:kern w:val="2"/>
          <w:sz w:val="32"/>
          <w:szCs w:val="32"/>
          <w:lang w:val="en-US" w:eastAsia="en-US" w:bidi="ar-SA"/>
        </w:rPr>
        <w:t>的训练方案，培养学生的篮球兴趣，提高他们的运动能力，帮助他们掌握运动技术，养成终生运动的良好习惯。 </w:t>
      </w:r>
    </w:p>
    <w:p w14:paraId="66D40F4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学期目标</w:t>
      </w:r>
    </w:p>
    <w:p w14:paraId="6C2C951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根据年龄特点分阶设计，专项强化训练</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主要分为</w:t>
      </w:r>
      <w:r>
        <w:rPr>
          <w:rFonts w:hint="eastAsia" w:ascii="仿宋" w:hAnsi="仿宋" w:eastAsia="仿宋" w:cs="仿宋"/>
          <w:b w:val="0"/>
          <w:bCs w:val="0"/>
          <w:snapToGrid w:val="0"/>
          <w:color w:val="auto"/>
          <w:kern w:val="2"/>
          <w:sz w:val="32"/>
          <w:szCs w:val="32"/>
          <w:lang w:val="en-US" w:eastAsia="zh-CN" w:bidi="ar-SA"/>
        </w:rPr>
        <w:t>基础相对浅薄的篮球兴趣</w:t>
      </w:r>
      <w:r>
        <w:rPr>
          <w:rFonts w:hint="eastAsia" w:ascii="仿宋" w:hAnsi="仿宋" w:eastAsia="仿宋" w:cs="仿宋"/>
          <w:b w:val="0"/>
          <w:bCs w:val="0"/>
          <w:snapToGrid w:val="0"/>
          <w:color w:val="auto"/>
          <w:kern w:val="2"/>
          <w:sz w:val="32"/>
          <w:szCs w:val="32"/>
          <w:lang w:val="en-US" w:eastAsia="en-US" w:bidi="ar-SA"/>
        </w:rPr>
        <w:t>班、</w:t>
      </w:r>
      <w:r>
        <w:rPr>
          <w:rFonts w:hint="eastAsia" w:ascii="仿宋" w:hAnsi="仿宋" w:eastAsia="仿宋" w:cs="仿宋"/>
          <w:b w:val="0"/>
          <w:bCs w:val="0"/>
          <w:snapToGrid w:val="0"/>
          <w:color w:val="auto"/>
          <w:kern w:val="2"/>
          <w:sz w:val="32"/>
          <w:szCs w:val="32"/>
          <w:lang w:val="en-US" w:eastAsia="zh-CN" w:bidi="ar-SA"/>
        </w:rPr>
        <w:t>有一定篮球能力及具有一定赛事能力的篮球校队班</w:t>
      </w:r>
      <w:r>
        <w:rPr>
          <w:rFonts w:hint="eastAsia" w:ascii="仿宋" w:hAnsi="仿宋" w:eastAsia="仿宋" w:cs="仿宋"/>
          <w:b w:val="0"/>
          <w:bCs w:val="0"/>
          <w:snapToGrid w:val="0"/>
          <w:color w:val="auto"/>
          <w:kern w:val="2"/>
          <w:sz w:val="32"/>
          <w:szCs w:val="32"/>
          <w:lang w:val="en-US" w:eastAsia="en-US" w:bidi="ar-SA"/>
        </w:rPr>
        <w:t>。</w:t>
      </w:r>
    </w:p>
    <w:p w14:paraId="3152D8F6">
      <w:pPr>
        <w:keepNext w:val="0"/>
        <w:keepLines w:val="0"/>
        <w:pageBreakBefore w:val="0"/>
        <w:widowControl/>
        <w:kinsoku w:val="0"/>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napToGrid w:val="0"/>
          <w:color w:val="000000"/>
          <w:kern w:val="0"/>
          <w:sz w:val="24"/>
          <w:szCs w:val="24"/>
          <w:lang w:val="en-US" w:eastAsia="en-US" w:bidi="ar-SA"/>
        </w:rPr>
      </w:pPr>
      <w:r>
        <mc:AlternateContent>
          <mc:Choice Requires="wpg">
            <w:drawing>
              <wp:anchor distT="0" distB="0" distL="114300" distR="114300" simplePos="0" relativeHeight="251671552" behindDoc="0" locked="0" layoutInCell="1" allowOverlap="1">
                <wp:simplePos x="0" y="0"/>
                <wp:positionH relativeFrom="column">
                  <wp:posOffset>662940</wp:posOffset>
                </wp:positionH>
                <wp:positionV relativeFrom="paragraph">
                  <wp:posOffset>127000</wp:posOffset>
                </wp:positionV>
                <wp:extent cx="4443095" cy="4359910"/>
                <wp:effectExtent l="0" t="24765" r="14605" b="73025"/>
                <wp:wrapTopAndBottom/>
                <wp:docPr id="84" name="组合 8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4443095" cy="4359910"/>
                          <a:chOff x="749328" y="12655"/>
                          <a:chExt cx="2766478" cy="2715398"/>
                        </a:xfrm>
                      </wpg:grpSpPr>
                      <wpg:grpSp>
                        <wpg:cNvPr id="85" name="组合 3"/>
                        <wpg:cNvGrpSpPr/>
                        <wpg:grpSpPr>
                          <a:xfrm>
                            <a:off x="766725" y="12655"/>
                            <a:ext cx="2715475" cy="2715398"/>
                            <a:chOff x="274310" y="4723"/>
                            <a:chExt cx="1013429" cy="1013412"/>
                          </a:xfrm>
                        </wpg:grpSpPr>
                        <wpg:grpSp>
                          <wpg:cNvPr id="86" name="组合 14"/>
                          <wpg:cNvGrpSpPr/>
                          <wpg:grpSpPr>
                            <a:xfrm>
                              <a:off x="274310" y="4723"/>
                              <a:ext cx="445330" cy="1013412"/>
                              <a:chOff x="1030960" y="17751"/>
                              <a:chExt cx="1673717" cy="3808775"/>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1030960" y="17751"/>
                                <a:ext cx="1664843" cy="3808775"/>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14:paraId="77F542D0">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15F4977E">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039834" y="317860"/>
                                <a:ext cx="1664843" cy="539197"/>
                              </a:xfrm>
                              <a:prstGeom prst="rect">
                                <a:avLst/>
                              </a:prstGeom>
                              <a:solidFill>
                                <a:srgbClr val="835C41"/>
                              </a:solidFill>
                              <a:ln w="12700" cap="flat" cmpd="sng" algn="ctr">
                                <a:noFill/>
                                <a:prstDash val="solid"/>
                                <a:miter lim="800000"/>
                              </a:ln>
                              <a:effectLst/>
                            </wps:spPr>
                            <wps:txbx>
                              <w:txbxContent>
                                <w:p w14:paraId="6AEFF2E6">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0"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2475636" y="454878"/>
                                <a:ext cx="168592" cy="168083"/>
                              </a:xfrm>
                              <a:prstGeom prst="ellipse">
                                <a:avLst/>
                              </a:prstGeom>
                              <a:solidFill>
                                <a:srgbClr val="FFFFFF"/>
                              </a:solidFill>
                              <a:ln w="25400" cap="flat" cmpd="sng" algn="ctr">
                                <a:solidFill>
                                  <a:srgbClr val="624531"/>
                                </a:solidFill>
                                <a:prstDash val="solid"/>
                                <a:miter lim="800000"/>
                              </a:ln>
                              <a:effectLst/>
                            </wps:spPr>
                            <wps:bodyPr rtlCol="0" anchor="ctr"/>
                          </wps:wsp>
                        </wpg:grp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836064" y="121031"/>
                              <a:ext cx="44858" cy="44722"/>
                            </a:xfrm>
                            <a:prstGeom prst="ellipse">
                              <a:avLst/>
                            </a:prstGeom>
                            <a:solidFill>
                              <a:srgbClr val="FFFFFF"/>
                            </a:solidFill>
                            <a:ln w="25400" cap="flat" cmpd="sng" algn="ctr">
                              <a:solidFill>
                                <a:srgbClr val="97472F"/>
                              </a:solidFill>
                              <a:prstDash val="solid"/>
                              <a:miter lim="800000"/>
                            </a:ln>
                            <a:effectLst/>
                          </wps:spPr>
                          <wps:bodyPr rtlCol="0" anchor="ctr"/>
                        </wps:wsp>
                        <wpg:grpSp>
                          <wpg:cNvPr id="88" name="组合 23"/>
                          <wpg:cNvGrpSpPr/>
                          <wpg:grpSpPr>
                            <a:xfrm>
                              <a:off x="660470" y="4871"/>
                              <a:ext cx="627269" cy="1011198"/>
                              <a:chOff x="-451842" y="18306"/>
                              <a:chExt cx="2357512" cy="3800454"/>
                            </a:xfrm>
                          </wpg:grpSpPr>
                          <wps:wsp>
                            <wps:cNvPr id="57"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240826" y="18306"/>
                                <a:ext cx="1664844" cy="3800454"/>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14:paraId="3271D88E">
                                  <w:pPr>
                                    <w:pStyle w:val="10"/>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58"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240826" y="300108"/>
                                <a:ext cx="1664844" cy="539197"/>
                              </a:xfrm>
                              <a:prstGeom prst="rect">
                                <a:avLst/>
                              </a:prstGeom>
                              <a:solidFill>
                                <a:srgbClr val="624531"/>
                              </a:solidFill>
                              <a:ln w="12700" cap="flat" cmpd="sng" algn="ctr">
                                <a:noFill/>
                                <a:prstDash val="solid"/>
                                <a:miter lim="800000"/>
                              </a:ln>
                              <a:effectLst/>
                            </wps:spPr>
                            <wps:txbx>
                              <w:txbxContent>
                                <w:p w14:paraId="05384822">
                                  <w:pPr>
                                    <w:pStyle w:val="10"/>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9"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451842" y="451550"/>
                                <a:ext cx="168592" cy="168638"/>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64"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681718" y="134167"/>
                              <a:ext cx="185038" cy="23468"/>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5"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669765" y="136529"/>
                              <a:ext cx="185038" cy="21254"/>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69"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892456" y="232941"/>
                            <a:ext cx="956426" cy="360287"/>
                          </a:xfrm>
                          <a:prstGeom prst="rect">
                            <a:avLst/>
                          </a:prstGeom>
                          <a:noFill/>
                          <a:ln w="6350">
                            <a:noFill/>
                          </a:ln>
                          <a:effectLst/>
                        </wps:spPr>
                        <wps:txbx>
                          <w:txbxContent>
                            <w:p w14:paraId="08356C3E">
                              <w:pPr>
                                <w:jc w:val="center"/>
                                <w:rPr>
                                  <w:rFonts w:hint="default" w:ascii="微软雅黑" w:hAnsi="微软雅黑" w:eastAsia="微软雅黑" w:cstheme="majorBidi"/>
                                  <w:snapToGrid w:val="0"/>
                                  <w:color w:val="FFFFFF"/>
                                  <w:kern w:val="24"/>
                                  <w:sz w:val="24"/>
                                  <w:szCs w:val="13"/>
                                  <w:lang w:val="en-US" w:eastAsia="zh-CN" w:bidi="ar"/>
                                </w:rPr>
                              </w:pPr>
                              <w:r>
                                <w:rPr>
                                  <w:rFonts w:hint="eastAsia" w:ascii="微软雅黑" w:hAnsi="微软雅黑" w:eastAsia="微软雅黑" w:cstheme="majorBidi"/>
                                  <w:snapToGrid w:val="0"/>
                                  <w:color w:val="FFFFFF"/>
                                  <w:kern w:val="24"/>
                                  <w:sz w:val="24"/>
                                  <w:szCs w:val="13"/>
                                  <w:lang w:val="en-US" w:eastAsia="zh-CN" w:bidi="ar"/>
                                </w:rPr>
                                <w:t>篮球兴趣班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2396879" y="293054"/>
                            <a:ext cx="956030" cy="359891"/>
                          </a:xfrm>
                          <a:prstGeom prst="rect">
                            <a:avLst/>
                          </a:prstGeom>
                          <a:noFill/>
                          <a:ln w="6350">
                            <a:noFill/>
                          </a:ln>
                          <a:effectLst/>
                        </wps:spPr>
                        <wps:txbx>
                          <w:txbxContent>
                            <w:p w14:paraId="646167A7">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40834F80">
                              <w:pPr>
                                <w:pStyle w:val="10"/>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749328" y="645827"/>
                            <a:ext cx="1241100" cy="1788382"/>
                          </a:xfrm>
                          <a:prstGeom prst="rect">
                            <a:avLst/>
                          </a:prstGeom>
                          <a:noFill/>
                          <a:ln w="6350">
                            <a:noFill/>
                          </a:ln>
                          <a:effectLst/>
                        </wps:spPr>
                        <wps:txbx>
                          <w:txbxContent>
                            <w:p w14:paraId="7C92C6A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2E5E3525">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6F1E916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4F0B487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3A535891">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笕桥小学A、B、C班</w:t>
                              </w:r>
                              <w:r>
                                <w:rPr>
                                  <w:rFonts w:hint="eastAsia" w:ascii="微软雅黑" w:hAnsi="微软雅黑" w:eastAsia="微软雅黑" w:cstheme="minorBidi"/>
                                  <w:color w:val="C4A38A"/>
                                  <w:kern w:val="24"/>
                                  <w:lang w:val="da-DK"/>
                                </w:rPr>
                                <w:t>学员主要匹配这一阶段课程体系。</w:t>
                              </w:r>
                            </w:p>
                            <w:p w14:paraId="33B98774">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267985" y="671137"/>
                            <a:ext cx="1247821" cy="1784822"/>
                          </a:xfrm>
                          <a:prstGeom prst="rect">
                            <a:avLst/>
                          </a:prstGeom>
                          <a:noFill/>
                          <a:ln w="6350">
                            <a:noFill/>
                          </a:ln>
                          <a:effectLst/>
                        </wps:spPr>
                        <wps:txbx>
                          <w:txbxContent>
                            <w:p w14:paraId="3E3DAC2F">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6E26B718">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22FCE8E8">
                              <w:pPr>
                                <w:rPr>
                                  <w:rFonts w:hint="eastAsia" w:ascii="微软雅黑" w:hAnsi="微软雅黑" w:eastAsia="微软雅黑"/>
                                  <w:color w:val="C4A38A"/>
                                </w:rPr>
                              </w:pPr>
                              <w:r>
                                <w:rPr>
                                  <w:rFonts w:hint="eastAsia" w:ascii="微软雅黑" w:hAnsi="微软雅黑" w:eastAsia="微软雅黑"/>
                                  <w:color w:val="C4A38A"/>
                                  <w:lang w:val="en-US" w:eastAsia="zh-CN"/>
                                </w:rPr>
                                <w:t>目前，笕桥小学</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52.2pt;margin-top:10pt;height:343.3pt;width:349.85pt;mso-wrap-distance-bottom:0pt;mso-wrap-distance-top:0pt;z-index:251671552;mso-width-relative:page;mso-height-relative:page;" coordorigin="749328,12655" coordsize="2766478,2715398" o:gfxdata="UEsDBAoAAAAAAIdO4kAAAAAAAAAAAAAAAAAEAAAAZHJzL1BLAwQUAAAACACHTuJA9VSOFNkAAAAK&#10;AQAADwAAAGRycy9kb3ducmV2LnhtbE2PQUvDQBCF74L/YRnBm91djbGk2RQp6qkItoL0Nk2mSWh2&#10;N2S3SfvvHU/2+JiP977Jl2fbiZGG0HpnQM8UCHKlr1pXG/jevj/MQYSIrsLOOzJwoQDL4vYmx6zy&#10;k/uicRNrwSUuZGigibHPpAxlQxbDzPfk+Hbwg8XIcahlNeDE5baTj0ql0mLreKHBnlYNlcfNyRr4&#10;mHB6fdJv4/p4WF122+fPn7UmY+7vtFqAiHSO/zD86bM6FOy09ydXBdFxVknCqAGeAcHAXCUaxN7A&#10;i0pTkEUur18ofgFQSwMEFAAAAAgAh07iQHz8ZQdHCwAALkcAAA4AAABkcnMvZTJvRG9jLnhtbO2c&#10;S2/b2BWA9wX6HwgGmEWAicU36QkzkCXKEUa2DFlOJiuBpiiJLSWyJB05XRdtl0UXXQ1QtChQFGh/&#10;QdGfk0x/Rs+59/IlUrIlO7anUYzx8HF5eJ/fefBcv/z2eu5z790o9oKFyQsvGjznLpxg7C2mJn8x&#10;7Hyt81yc2Iux7QcL1+Q/uDH/7auf/+zlMjx0xWAW+GM34kDIIj5chiY/S5Lw8OAgdmbu3I5fBKG7&#10;gJuTIJrbCZxG04NxZC9B+tw/EBsN9WAZROMwChw3juFqm97kmcToNgKDycRz3HbgXM3dRUKlRq5v&#10;J9CkeOaFMf+K1HYycZ2kP5nEbsL5Jg8tTchveAkcX+Lvg1cv7cNpZIczz2FVsG9ThZU2zW1vAS/N&#10;RLXtxOauIq8iau45URAHk+SFE8wPaENIj0ArhMZK3xxHwVVI2jI9XE7DrNNhoFZ6fWexzun7s4jz&#10;xiavyzy3sOcw4j/++zcf//B7Di+M3diB3vruvD96ezIaNo9Hb6zBebd/asLE+cqeh9+wW0dW82LY&#10;7bwbdXrNY/PZcv6sePfitDscDd+dWaZXudxtm8swHnv2FHpAlSRZHknPvedCseDQOjnrNYfWqAW/&#10;jvuDd+kjtYW6p23rezOVhkO8DKeH0NLjKDwPzyJ2YUrPcNSuJ9Ec/w/jwV2TyfEhmxzudcI5cFGW&#10;ZalhKDznwD1ZUgxDYNPHmcEcw+c02ZBEWD5QQBBVRaGzy5lZTISoqaqsQQEUIWqCIhk6ljlIa3CA&#10;Fc3qlZ185oGHNpUGXtqhy6BlmgiCyk1P+w7bKmus7woNtw+zvhM1WYIORQGyJpIq4N2064SGIMmi&#10;QbuOnAjiE+g6daXrBHmHvqttetp1sqxIEvQLTplCuws9JzRgXqq06wRNUwSsQqnvVE3SBI3KkPSG&#10;DoU29h2APc5pE9+NNuczO3QJxGJcg4w2EqwCOuk+/vDb//79jz/++R8f//NXTlhFDiEHXdDCqMSE&#10;nCn+6JZUgYLP66T0mu+sQc96Y/XMututntUcmKWX70zCu5CsCLvzXrdtjbogbtQ6HZpS8V672zwe&#10;NE9Gx4P+xdmo1W9bpl/Xrk6316NULrWNdCy51+kPrNF567V1YrX6vf5gRAdCKb4sL33UbH1XU5pA&#10;EgiPg5/RNz6MAcQ16F0zmdPVIABAdVlaP5XtwzCKk2M3mHN4YPKgQhfjAdgBRD3b73txgq+djtn0&#10;s8e/4LnJ3Aet/972OdUwSIUByawsHKUi8cE48L1xx/N9chJNL1t+xMGTJm8121Y7XVilYv6CW5q8&#10;JBAC2mAzTcBWgTbMQ9C78WLKc7Y/BWPMSSJSy0WALyCrGF/dtuMZfQWRSpf33EvADPO9OWjuBv5j&#10;K9pfYMVcYvqwtgZXUPR8Nl5yl/5VNLDhpUoDHoK15mEXiYpMT0DTixoVxmqU+DwXBclbL5mRdYxa&#10;EeVjtbKGX/q280vavX44s2lVpUKdWGmi6LLKkLNCPUH3pbMCj5Lry2uiqOPDy2D8AbDhdxeAIqh1&#10;kh5E6cFlehAlfiugpp69cGYBtAg7laMnrQTOaQMWQfMqCSZeguoX30dfwk4Af2g0PAQHQaUx5csI&#10;CCqlbHWVEChW1h4xq7ZEYFXKHoGVjt2EQK2+9H0h0NAlML5B4wMzdFDtBAW1DAQTUjC0kjbPeZUi&#10;sEQ/nPB5kc1I0yWlJRN7Ah6pQZqAuACQPSzT0iVLVci9wwK75KngQYbepXj49Ld/gaXEoRm3AQ8l&#10;O2BnC6kqZY+H+gW/xkIqucY3W0gV2b3uqTXaZJ7RAvXmmVEv7l7YJIIXp0qgotBNU2QdnNkVNumK&#10;IVLzTFDB1SCOHMAj9bBTU4qhyfV9CNege8DsrW3o1CH/GPtq6MTsmtvQqfR0XLTqVBEcsFoE3tU0&#10;q2KMGTprjJi0PDFO8kjBAxkqyiqJRBjmDSSqashdDJWqlD2JKst7k6HyqCSqvpxw615IpEtqQ6VG&#10;kiCC18iiHqmRJMu6wgJtMsSTyrGi3Pz5yWDI0KAVnTrWPSqGHipEmUWLWGyaBgi3DOuqakPWAGOo&#10;u3RtZcKooiaqeXxREGhothBn+1pWBF0G6mEkTpcaKlV9eYxSlBSIvjHtB3G2BmhINmJU/eXQxtjH&#10;g/iXCtiLdXG2zYE2vcKYXeBdlbKHd6Vj7xHeONdwUt0q0CbKDV2khlxhMqf4pHE2wCuGneumcgWh&#10;Dxhn61hGu1WHwn2cjUTliIO/j7PRlcC+N6AxUIqz4ceqDeZr1YnahYBVKXsCbkXAqv1PeHkvFmSB&#10;gBCsFhoVVxY/NTAEft4w23ofkxJtH2b7zF8jlSwKz8JsqBk30EGoeja74KFGzJ4PW/GhOg4b+VCR&#10;fadAW/Xl9+feFp0N8DsUCL+AdQcf9lgqCQTXioE2Fb6nY3zoJxxo02XVkmrNukf1cHOf7YE8Ngxq&#10;1Hhs0uZwm1CN2e9EpKqYL55I1S55LJ9N1QVNAEMWAxCSLKjku1+BCbrSwLwakl0myeoNSNjSY1MK&#10;H/TrUyMgjZJkRnATCOqb/ALSR1ezBwQS6Z/GaRZGzIUB+ahPvkMW4+6l4P40xvtTVlrEqhBBpUh9&#10;5wh/GAbLT0iY1VDzhN6Bn9ondCN74kOcZTpAGus4WPKcbxNHy+RZLbF2/tX8JBjT5AcYCHgfBXJM&#10;nidsLldKw7yNaqUsDX8KlQKoZx0W2smMw1+Q1+BFjk+/nEwgW2QYYJILprnSgcJUV3YESQ/s6DI9&#10;olVDQVj1xPNdfJpeTYeRNIpkrjyO/Ynvz7zYPHVFx6GBFGXIt4R8OOxCLsYFwY7zTJpHSlzZ4iPO&#10;g0QAVXB06/QJJFFtsnDliq20kz6pitnrk0rPbtInNT7CRhMXwXHrIKCqGhrOD6JQVAXya+HpNQpF&#10;gM+pjEprPuY+IYUi5vguKhWgBQKDca6kVJAkdTgmlymm7Ty7TcD0NiaHKaGM8Gt4HaVZOF8UrVUJ&#10;VE9Ka9j+kdGaHt+Z1pC5mA0E+gmgqrcKf25B64f3BPKoxJ9+9+mHf376C+T/KDf4AeuTpGcju0Ke&#10;2s0X/giKYqJ0jawyvWsKvO4ev+7Bf0Oz6h7TROqa6/2Ts+awe9Szah46G1jnFuwesb4fmpCDbJ1U&#10;GvGm2buwzDIo/y8StLHNG9OA8gJrEpHoJomCPuCS66MATSeEF15fk4etG5D3Qj8PiZJo0CTAXDMY&#10;iipjjIx8HlIbop4arOtUQwo/4jlQ/uJyxURt1DiFjGca8kRuENs4uwNYXcltRjF5E/ComjQMycsk&#10;ZzgOnY4HL+yB5X5mR5DtDSSCXXBJH35N/ADyswN2xHOQN/zruutYHjZDwF2eW8KeMUje/tWVHYGX&#10;Q3OTDUHGhD2anywrmggnNEeZ3aF5yuzO4mpOcpXhUyzUjhxi+TyDeRIF87ewWa6Jb4Vb6zOaOdhu&#10;57jNJikGG8vAsO8tzkMHx5l279PIdtYAXtQW/VQg2mZLVKqBDDNFtyZanaw90cjWvnSHXXnzXJG1&#10;97HlJAcWGcLqvpO8wH0TTZQMVddApYKxKxpSg1qzJaTBRiqGNMXQjTTpb4+0PdJwp3L9RjYtC9cW&#10;kXbD56NNSJsU1xzd+1G3QxaNtMnTNdK47tn5xQnXxm1jHDHbile+eiY0vqleLewnJg2nhp2iFntk&#10;b9iR3c1sn2mW7HNbu66wRVmVFV1cDSGLsgCeMKUg7D3RJf2G1MnMrd1bdpgST2y+L9GyA+JVLTv4&#10;GLEhxlhnjWWW3ZYYrJP1BCy7IvT2GFzle27s7WoN7opBUVQ1Q6eRT1UTBKnKQU0XwTNDBxc4KOs3&#10;pZDvOUh83yfs4ZL4HfwZFRqopX/yBf9OS/GcRBTyP3Pz6n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5DQAAW0NvbnRlbnRfVHlwZXNdLnhtbFBL&#10;AQIUAAoAAAAAAIdO4kAAAAAAAAAAAAAAAAAGAAAAAAAAAAAAEAAAAJsMAABfcmVscy9QSwECFAAU&#10;AAAACACHTuJAihRmPNEAAACUAQAACwAAAAAAAAABACAAAAC/DAAAX3JlbHMvLnJlbHNQSwECFAAK&#10;AAAAAACHTuJAAAAAAAAAAAAAAAAABAAAAAAAAAAAABAAAAAAAAAAZHJzL1BLAQIUABQAAAAIAIdO&#10;4kD1VI4U2QAAAAoBAAAPAAAAAAAAAAEAIAAAACIAAABkcnMvZG93bnJldi54bWxQSwECFAAUAAAA&#10;CACHTuJAfPxlB0cLAAAuRwAADgAAAAAAAAABACAAAAAoAQAAZHJzL2Uyb0RvYy54bWxQSwUGAAAA&#10;AAYABgBZAQAA4Q4AAAAA&#10;">
                <o:lock v:ext="edit" aspectratio="f"/>
                <v:group id="组合 3" o:spid="_x0000_s1026" o:spt="203" style="position:absolute;left:766725;top:12655;height:2715398;width:2715475;" coordorigin="274310,4723" coordsize="1013429,1013412"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274310;top:4723;height:1013412;width:445330;" coordorigin="1030960,17751" coordsize="1673717,3808775"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1030960;top:17751;height:3808775;width:1664843;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77F542D0">
                            <w:pPr>
                              <w:pStyle w:val="10"/>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15F4977E">
                            <w:pPr>
                              <w:pStyle w:val="10"/>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039834;top:317860;height:539197;width:166484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14:paraId="6AEFF2E6">
                            <w:pPr>
                              <w:pStyle w:val="10"/>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2475636;top:454878;height:168083;width:168592;v-text-anchor:middle;" fillcolor="#FFFFFF" filled="t" stroked="t" coordsize="21600,21600" o:gfxdata="UEsDBAoAAAAAAIdO4kAAAAAAAAAAAAAAAAAEAAAAZHJzL1BLAwQUAAAACACHTuJAflbC8boAAADb&#10;AAAADwAAAGRycy9kb3ducmV2LnhtbEVP3WrCMBS+F/YO4Qx2p6kyZu0aBQcDcTfz5wGOzVlT2pzU&#10;JNr69svFYJcf33+5GW0n7uRD41jBfJaBIK6cbrhWcD59TnMQISJr7ByTggcF2KyfJiUW2g18oPsx&#10;1iKFcChQgYmxL6QMlSGLYeZ64sT9OG8xJuhrqT0OKdx2cpFlb9Jiw6nBYE8fhqr2eLMK9qvtoLXJ&#10;L23zffVjbr8WtLwo9fI8z95BRBrjv/jPvdMKXtP69CX9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sLxugAAANsA&#10;AAAPAAAAAAAAAAEAIAAAACIAAABkcnMvZG93bnJldi54bWxQSwECFAAUAAAACACHTuJAMy8FnjsA&#10;AAA5AAAAEAAAAAAAAAABACAAAAAJAQAAZHJzL3NoYXBleG1sLnhtbFBLBQYAAAAABgAGAFsBAACz&#10;AwAAAAA=&#10;">
                      <v:fill on="t" focussize="0,0"/>
                      <v:stroke weight="2pt" color="#624531" miterlimit="8" joinstyle="miter"/>
                      <v:imagedata o:title=""/>
                      <o:lock v:ext="edit" aspectratio="f"/>
                    </v:shape>
                  </v:group>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836064;top:121031;height:44722;width:44858;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id="组合 23" o:spid="_x0000_s1026" o:spt="203" style="position:absolute;left:660470;top:4871;height:1011198;width:627269;" coordorigin="-451842,18306" coordsize="2357512,3800454"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240826;top:18306;height:3800454;width:1664844;v-text-anchor:middle;" fillcolor="#EFE9DC" filled="t" stroked="f" coordsize="21600,21600" arcsize="0.0699074074074074" o:gfxdata="UEsDBAoAAAAAAIdO4kAAAAAAAAAAAAAAAAAEAAAAZHJzL1BLAwQUAAAACACHTuJAaR/ACL0AAADb&#10;AAAADwAAAGRycy9kb3ducmV2LnhtbEWP3WrCQBSE7wu+w3IKvWs2CfhD6ipFKQiloDa9P2SPSTR7&#10;Nma3Sfr2riD0cpiZb5jlejSN6KlztWUFSRSDIC6srrlUkH9/vC5AOI+ssbFMCv7IwXo1eVpipu3A&#10;B+qPvhQBwi5DBZX3bSalKyoy6CLbEgfvZDuDPsiulLrDIcBNI9M4nkmDNYeFClvaVFRcjr9GgUnH&#10;r/0V7Xve/3ye7Xmx35p+UOrlOYnfQHga/X/40d5pBdM5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8AIvQAA&#10;ANsAAAAPAAAAAAAAAAEAIAAAACIAAABkcnMvZG93bnJldi54bWxQSwECFAAUAAAACACHTuJAMy8F&#10;njsAAAA5AAAAEAAAAAAAAAABACAAAAAMAQAAZHJzL3NoYXBleG1sLnhtbFBLBQYAAAAABgAGAFsB&#10;AAC2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3271D88E">
                            <w:pPr>
                              <w:pStyle w:val="10"/>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240826;top:300108;height:539197;width:1664844;v-text-anchor:middle;" fillcolor="#624531" filled="t" stroked="f" coordsize="21600,21600" o:gfxdata="UEsDBAoAAAAAAIdO4kAAAAAAAAAAAAAAAAAEAAAAZHJzL1BLAwQUAAAACACHTuJAjIa3d7UAAADb&#10;AAAADwAAAGRycy9kb3ducmV2LnhtbEVPyQrCMBC9C/5DGMGbpgqKVFNBQdGjG+JtbKYLNpPSxPXr&#10;zUHw+Hj7bP4ylXhQ40rLCgb9CARxanXJuYLjYdWbgHAeWWNlmRS8ycE8abdmGGv75B099j4XIYRd&#10;jAoK7+tYSpcWZND1bU0cuMw2Bn2ATS51g88Qbio5jKKxNFhyaCiwpmVB6W1/NwqkXg+Pt1Nm6svn&#10;/J7YxWprr5VS3c4gmoLw9PJ/8c+90QpGYWz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Ia3d7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inset="0mm,0mm,0mm,0mm">
                        <w:txbxContent>
                          <w:p w14:paraId="05384822">
                            <w:pPr>
                              <w:pStyle w:val="10"/>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451842;top:451550;height:168638;width:168592;v-text-anchor:middle;" fillcolor="#FFFFFF" filled="t" stroked="t" coordsize="21600,21600" o:gfxdata="UEsDBAoAAAAAAIdO4kAAAAAAAAAAAAAAAAAEAAAAZHJzL1BLAwQUAAAACACHTuJAq9pfZbwAAADb&#10;AAAADwAAAGRycy9kb3ducmV2LnhtbEWPQYvCMBSE78L+h/AW9iJrYqHiVqOHhUXxZvXg8dE822rz&#10;UppYXX+9EQSPw8x8w8yXN9uInjpfO9YwHikQxIUzNZca9ru/7ykIH5ANNo5Jwz95WC4+BnPMjLvy&#10;lvo8lCJC2GeooQqhzaT0RUUW/ci1xNE7us5iiLIrpenwGuG2kYlSE2mx5rhQYUu/FRXn/GIjZTNR&#10;xdCkaXLK75fAB7vqD4nWX59jNQMR6Bbe4Vd7bTSkP/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X2W8AAAA&#10;2wAAAA8AAAAAAAAAAQAgAAAAIgAAAGRycy9kb3ducmV2LnhtbFBLAQIUABQAAAAIAIdO4kAzLwWe&#10;OwAAADkAAAAQAAAAAAAAAAEAIAAAAAsBAABkcnMvc2hhcGV4bWwueG1sUEsFBgAAAAAGAAYAWwEA&#10;ALUDAAAAAA==&#10;">
                      <v:fill on="t" focussize="0,0"/>
                      <v:stroke weight="2pt" color="#846E3C" miterlimit="8" joinstyle="miter"/>
                      <v:imagedata o:title=""/>
                      <o:lock v:ext="edit" aspectratio="f"/>
                    </v:shape>
                  </v:group>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681718;top:134167;height:23468;width:185038;v-text-anchor:middle;" fillcolor="#FFFFFF" filled="t" stroked="f" coordsize="21600,21600" arcsize="0.5" o:gfxdata="UEsDBAoAAAAAAIdO4kAAAAAAAAAAAAAAAAAEAAAAZHJzL1BLAwQUAAAACACHTuJAzD4VSb4AAADb&#10;AAAADwAAAGRycy9kb3ducmV2LnhtbEWPQWvCQBSE70L/w/IKvelGq6mkrlKEYsCTUej1mX0mabNv&#10;Y3Yb4793BcHjMDPfMItVb2rRUesqywrGowgEcW51xYWCw/57OAfhPLLG2jIpuJKD1fJlsMBE2wvv&#10;qMt8IQKEXYIKSu+bREqXl2TQjWxDHLyTbQ36INtC6hYvAW5qOYmiWBqsOCyU2NC6pPwv+zcK+vQ3&#10;67bndDb7ev+pN4f04+zmR6XeXsfRJwhPvX+GH+1UK4incP8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4VSb4A&#10;AADbAAAADwAAAAAAAAABACAAAAAiAAAAZHJzL2Rvd25yZXYueG1sUEsBAhQAFAAAAAgAh07iQDMv&#10;BZ47AAAAOQAAABAAAAAAAAAAAQAgAAAADQEAAGRycy9zaGFwZXhtbC54bWxQSwUGAAAAAAYABgBb&#10;AQAAtwM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669765;top:136529;height:21254;width:185038;v-text-anchor:middle;" fillcolor="#000000" filled="t" stroked="f" coordsize="21600,21600" arcsize="0.5" o:gfxdata="UEsDBAoAAAAAAIdO4kAAAAAAAAAAAAAAAAAEAAAAZHJzL1BLAwQUAAAACACHTuJAUgvDhL4AAADb&#10;AAAADwAAAGRycy9kb3ducmV2LnhtbEWPT4vCMBTE78J+h/AW9qapu2xXq1FoWcGDCHY9eHw0z6bY&#10;vJQm/vv2G0HwOMzMb5j58mZbcaHeN44VjEcJCOLK6YZrBfu/1XACwgdkja1jUnAnD8vF22COmXZX&#10;3tGlDLWIEPYZKjAhdJmUvjJk0Y9cRxy9o+sthij7WuoerxFuW/mZJKm02HBcMNhRYag6lWerYD39&#10;2pfF7rDNfyk3myI/p+Znq9TH+ziZgQh0C6/ws73WCtJveHy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DhL4A&#10;AADbAAAADwAAAAAAAAABACAAAAAiAAAAZHJzL2Rvd25yZXYueG1sUEsBAhQAFAAAAAgAh07iQDMv&#10;BZ47AAAAOQAAABAAAAAAAAAAAQAgAAAADQEAAGRycy9zaGFwZXhtbC54bWxQSwUGAAAAAAYABgBb&#10;AQAAtwM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892456;top:232941;height:360287;width:956426;v-text-anchor:middle;" filled="f" stroked="f" coordsize="21600,21600" o:gfxdata="UEsDBAoAAAAAAIdO4kAAAAAAAAAAAAAAAAAEAAAAZHJzL1BLAwQUAAAACACHTuJAx+KhWr4AAADb&#10;AAAADwAAAGRycy9kb3ducmV2LnhtbEWPT2sCMRTE74V+h/AKXoomFrF1NXoQCnvYi38o9PbYPDeL&#10;m5dtkq767U2h4HGYmd8wq83VdWKgEFvPGqYTBYK49qblRsPx8Dn+ABETssHOM2m4UYTN+vlphYXx&#10;F97RsE+NyBCOBWqwKfWFlLG25DBOfE+cvZMPDlOWoZEm4CXDXSfflJpLhy3nBYs9bS3V5/2v0zB8&#10;lTOzG2wKr9uqVOW5+nn/rrQevUzVEkSia3qE/9ul0TBfwN+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hW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8356C3E">
                        <w:pPr>
                          <w:jc w:val="center"/>
                          <w:rPr>
                            <w:rFonts w:hint="default" w:ascii="微软雅黑" w:hAnsi="微软雅黑" w:eastAsia="微软雅黑" w:cstheme="majorBidi"/>
                            <w:snapToGrid w:val="0"/>
                            <w:color w:val="FFFFFF"/>
                            <w:kern w:val="24"/>
                            <w:sz w:val="24"/>
                            <w:szCs w:val="13"/>
                            <w:lang w:val="en-US" w:eastAsia="zh-CN" w:bidi="ar"/>
                          </w:rPr>
                        </w:pPr>
                        <w:r>
                          <w:rPr>
                            <w:rFonts w:hint="eastAsia" w:ascii="微软雅黑" w:hAnsi="微软雅黑" w:eastAsia="微软雅黑" w:cstheme="majorBidi"/>
                            <w:snapToGrid w:val="0"/>
                            <w:color w:val="FFFFFF"/>
                            <w:kern w:val="24"/>
                            <w:sz w:val="24"/>
                            <w:szCs w:val="13"/>
                            <w:lang w:val="en-US" w:eastAsia="zh-CN" w:bidi="ar"/>
                          </w:rPr>
                          <w:t>篮球兴趣班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2396879;top:293054;height:359891;width:956030;v-text-anchor:middle;" filled="f" stroked="f" coordsize="21600,21600" o:gfxdata="UEsDBAoAAAAAAIdO4kAAAAAAAAAAAAAAAAAEAAAAZHJzL1BLAwQUAAAACACHTuJATJ+l9r0AAADb&#10;AAAADwAAAGRycy9kb3ducmV2LnhtbEWPT2sCMRTE74V+h/CEXkpNFKllNXoQhD3sxT8IvT02r5vF&#10;zcs2iav99kYQehxm5jfMcn1znRgoxNazhslYgSCuvWm50XA8bD++QMSEbLDzTBr+KMJ69fqyxML4&#10;K+9o2KdGZAjHAjXYlPpCylhbchjHvifO3o8PDlOWoZEm4DXDXSenSn1Khy3nBYs9bSzV5/3FaRhO&#10;5czsBpvC+6YqVXmufuffldZvo4lagEh0S//hZ7s0GuZTeHzJP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6X2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46167A7">
                        <w:pPr>
                          <w:pStyle w:val="10"/>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40834F80">
                        <w:pPr>
                          <w:pStyle w:val="10"/>
                          <w:snapToGrid w:val="0"/>
                          <w:spacing w:before="0" w:beforeAutospacing="0" w:after="0" w:afterAutospacing="0" w:line="192" w:lineRule="auto"/>
                          <w:jc w:val="center"/>
                          <w:rPr>
                            <w:rFonts w:ascii="微软雅黑" w:hAnsi="微软雅黑" w:eastAsia="微软雅黑"/>
                            <w:color w:val="FFFFFF"/>
                          </w:rPr>
                        </w:pP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749328;top:645827;height:1788382;width:1241100;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7C92C6A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2E5E3525">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6F1E916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4F0B487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3A535891">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笕桥小学A、B、C班</w:t>
                        </w:r>
                        <w:r>
                          <w:rPr>
                            <w:rFonts w:hint="eastAsia" w:ascii="微软雅黑" w:hAnsi="微软雅黑" w:eastAsia="微软雅黑" w:cstheme="minorBidi"/>
                            <w:color w:val="C4A38A"/>
                            <w:kern w:val="24"/>
                            <w:lang w:val="da-DK"/>
                          </w:rPr>
                          <w:t>学员主要匹配这一阶段课程体系。</w:t>
                        </w:r>
                      </w:p>
                      <w:p w14:paraId="33B98774">
                        <w:pPr>
                          <w:rPr>
                            <w:rFonts w:ascii="微软雅黑" w:hAnsi="微软雅黑" w:eastAsia="微软雅黑" w:cstheme="minorBidi"/>
                            <w:color w:val="C4A38A"/>
                            <w:kern w:val="24"/>
                            <w:lang w:val="da-DK"/>
                          </w:rPr>
                        </w:pP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267985;top:671137;height:1784822;width:1247821;v-text-anchor:middle;" filled="f" stroked="f" coordsize="21600,21600" o:gfxdata="UEsDBAoAAAAAAIdO4kAAAAAAAAAAAAAAAAAEAAAAZHJzL1BLAwQUAAAACACHTuJAM6Sj9b0AAADb&#10;AAAADwAAAGRycy9kb3ducmV2LnhtbEWPQWsCMRSE70L/Q3hCL1ITi2hZjR4EYQ970Raht8fmdbO4&#10;edkmcdV/b4RCj8PMfMOstzfXiYFCbD1rmE0VCOLam5YbDV+f+7cPEDEhG+w8k4Y7RdhuXkZrLIy/&#10;8oGGY2pEhnAsUINNqS+kjLUlh3Hqe+Ls/fjgMGUZGmkCXjPcdfJdqYV02HJesNjTzlJ9Pl6chuFU&#10;zs1hsClMdlWpynP1u/yutH4dz9QKRKJb+g//tUujYbmA5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pKP1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E3DAC2F">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6E26B718">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22FCE8E8">
                        <w:pPr>
                          <w:rPr>
                            <w:rFonts w:hint="eastAsia" w:ascii="微软雅黑" w:hAnsi="微软雅黑" w:eastAsia="微软雅黑"/>
                            <w:color w:val="C4A38A"/>
                          </w:rPr>
                        </w:pPr>
                        <w:r>
                          <w:rPr>
                            <w:rFonts w:hint="eastAsia" w:ascii="微软雅黑" w:hAnsi="微软雅黑" w:eastAsia="微软雅黑"/>
                            <w:color w:val="C4A38A"/>
                            <w:lang w:val="en-US" w:eastAsia="zh-CN"/>
                          </w:rPr>
                          <w:t>目前，笕桥小学</w:t>
                        </w:r>
                        <w:r>
                          <w:rPr>
                            <w:rFonts w:hint="eastAsia" w:ascii="微软雅黑" w:hAnsi="微软雅黑" w:eastAsia="微软雅黑"/>
                            <w:color w:val="C4A38A"/>
                          </w:rPr>
                          <w:t>校队学员匹配这一课程体系。</w:t>
                        </w:r>
                      </w:p>
                    </w:txbxContent>
                  </v:textbox>
                </v:shape>
                <w10:wrap type="topAndBottom"/>
              </v:group>
            </w:pict>
          </mc:Fallback>
        </mc:AlternateContent>
      </w:r>
    </w:p>
    <w:p w14:paraId="21B3DD01">
      <w:pPr>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图2-7  各篮球班学期授课目标</w:t>
      </w:r>
    </w:p>
    <w:p w14:paraId="6EF65F6B">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bCs/>
          <w:snapToGrid w:val="0"/>
          <w:color w:val="249087" w:themeColor="accent5" w:themeShade="BF"/>
          <w:spacing w:val="5"/>
          <w:kern w:val="0"/>
          <w:sz w:val="32"/>
          <w:szCs w:val="32"/>
          <w:lang w:val="en-US" w:eastAsia="zh-CN" w:bidi="ar-SA"/>
        </w:rPr>
        <w:t>（三）教学反馈</w:t>
      </w:r>
    </w:p>
    <w:p w14:paraId="6D9C693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 xml:space="preserve"> 运动群体</w:t>
      </w:r>
    </w:p>
    <w:p w14:paraId="1372811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（1）学员续报率</w:t>
      </w:r>
    </w:p>
    <w:p w14:paraId="5F01A42B">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89984" behindDoc="0" locked="0" layoutInCell="1" allowOverlap="1">
            <wp:simplePos x="0" y="0"/>
            <wp:positionH relativeFrom="column">
              <wp:posOffset>520700</wp:posOffset>
            </wp:positionH>
            <wp:positionV relativeFrom="paragraph">
              <wp:posOffset>326390</wp:posOffset>
            </wp:positionV>
            <wp:extent cx="4572000" cy="2743200"/>
            <wp:effectExtent l="4445" t="4445" r="14605" b="14605"/>
            <wp:wrapTopAndBottom/>
            <wp:docPr id="8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4FCC8D5C">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p>
    <w:p w14:paraId="5EC5243F">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图2-8 校队报名情况</w:t>
      </w:r>
    </w:p>
    <w:p w14:paraId="3D3A5DD9">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691008" behindDoc="0" locked="0" layoutInCell="1" allowOverlap="1">
            <wp:simplePos x="0" y="0"/>
            <wp:positionH relativeFrom="column">
              <wp:posOffset>553720</wp:posOffset>
            </wp:positionH>
            <wp:positionV relativeFrom="page">
              <wp:posOffset>5912485</wp:posOffset>
            </wp:positionV>
            <wp:extent cx="4572000" cy="2743200"/>
            <wp:effectExtent l="4445" t="4445" r="14605" b="14605"/>
            <wp:wrapTopAndBottom/>
            <wp:docPr id="9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203DA8F9">
      <w:pPr>
        <w:pStyle w:val="5"/>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图2-9 兴趣班报名情况</w:t>
      </w:r>
    </w:p>
    <w:p w14:paraId="01626511">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382FADE7">
      <w:pPr>
        <w:keepNext w:val="0"/>
        <w:keepLines w:val="0"/>
        <w:pageBreakBefore w:val="0"/>
        <w:widowControl/>
        <w:kinsoku w:val="0"/>
        <w:wordWrap/>
        <w:overflowPunct/>
        <w:topLinePunct w:val="0"/>
        <w:autoSpaceDE w:val="0"/>
        <w:autoSpaceDN w:val="0"/>
        <w:bidi w:val="0"/>
        <w:adjustRightInd w:val="0"/>
        <w:snapToGrid w:val="0"/>
        <w:spacing w:line="312"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1B7A5DCD">
      <w:pPr>
        <w:pStyle w:val="5"/>
        <w:keepNext w:val="0"/>
        <w:keepLines w:val="0"/>
        <w:pageBreakBefore w:val="0"/>
        <w:widowControl/>
        <w:kinsoku/>
        <w:wordWrap/>
        <w:overflowPunct/>
        <w:topLinePunct w:val="0"/>
        <w:bidi w:val="0"/>
        <w:snapToGrid/>
        <w:spacing w:line="303" w:lineRule="auto"/>
        <w:jc w:val="center"/>
        <w:rPr>
          <w:rFonts w:hint="eastAsia" w:ascii="微软雅黑" w:hAnsi="微软雅黑" w:eastAsia="微软雅黑" w:cs="微软雅黑"/>
          <w:color w:val="249087" w:themeColor="accent5" w:themeShade="BF"/>
          <w:sz w:val="18"/>
          <w:szCs w:val="18"/>
          <w:lang w:val="en-US" w:eastAsia="zh-CN"/>
        </w:rPr>
      </w:pPr>
    </w:p>
    <w:p w14:paraId="74275EA6">
      <w:pPr>
        <w:pStyle w:val="5"/>
        <w:keepNext w:val="0"/>
        <w:keepLines w:val="0"/>
        <w:pageBreakBefore w:val="0"/>
        <w:widowControl/>
        <w:kinsoku/>
        <w:wordWrap/>
        <w:overflowPunct/>
        <w:topLinePunct w:val="0"/>
        <w:bidi w:val="0"/>
        <w:snapToGrid/>
        <w:spacing w:line="303" w:lineRule="auto"/>
        <w:jc w:val="center"/>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572000" cy="2743200"/>
            <wp:effectExtent l="4445" t="4445" r="14605" b="14605"/>
            <wp:docPr id="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DE67628">
      <w:pPr>
        <w:pStyle w:val="5"/>
        <w:keepNext w:val="0"/>
        <w:keepLines w:val="0"/>
        <w:pageBreakBefore w:val="0"/>
        <w:widowControl/>
        <w:kinsoku/>
        <w:wordWrap/>
        <w:overflowPunct/>
        <w:topLinePunct w:val="0"/>
        <w:bidi w:val="0"/>
        <w:snapToGrid/>
        <w:spacing w:line="303" w:lineRule="auto"/>
        <w:jc w:val="both"/>
        <w:rPr>
          <w:rFonts w:hint="eastAsia" w:ascii="微软雅黑" w:hAnsi="微软雅黑" w:eastAsia="微软雅黑" w:cs="微软雅黑"/>
          <w:color w:val="249087" w:themeColor="accent5" w:themeShade="BF"/>
          <w:sz w:val="18"/>
          <w:szCs w:val="18"/>
          <w:lang w:val="en-US" w:eastAsia="zh-CN"/>
        </w:rPr>
      </w:pPr>
    </w:p>
    <w:p w14:paraId="4B731E1F">
      <w:pPr>
        <w:pStyle w:val="5"/>
        <w:keepNext w:val="0"/>
        <w:keepLines w:val="0"/>
        <w:pageBreakBefore w:val="0"/>
        <w:widowControl/>
        <w:kinsoku/>
        <w:wordWrap/>
        <w:overflowPunct/>
        <w:topLinePunct w:val="0"/>
        <w:bidi w:val="0"/>
        <w:snapToGrid/>
        <w:spacing w:line="303" w:lineRule="auto"/>
        <w:jc w:val="center"/>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图2-10 第二学期总体报名情况</w:t>
      </w:r>
    </w:p>
    <w:p w14:paraId="6E5D945A">
      <w:pPr>
        <w:bidi w:val="0"/>
      </w:pPr>
    </w:p>
    <w:p w14:paraId="7496F22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bCs/>
          <w:color w:val="000000" w:themeColor="text1"/>
          <w:sz w:val="32"/>
          <w:szCs w:val="32"/>
          <w:lang w:val="en-US" w:eastAsia="en-US"/>
          <w14:textFill>
            <w14:solidFill>
              <w14:schemeClr w14:val="tx1"/>
            </w14:solidFill>
          </w14:textFill>
        </w:rPr>
        <w:t>：</w:t>
      </w:r>
      <w:r>
        <w:rPr>
          <w:rFonts w:hint="eastAsia" w:ascii="仿宋" w:hAnsi="仿宋" w:eastAsia="仿宋" w:cs="仿宋"/>
          <w:b w:val="0"/>
          <w:bCs w:val="0"/>
          <w:snapToGrid w:val="0"/>
          <w:color w:val="auto"/>
          <w:kern w:val="2"/>
          <w:sz w:val="32"/>
          <w:szCs w:val="32"/>
          <w:lang w:val="en-US" w:eastAsia="zh-CN" w:bidi="ar-SA"/>
        </w:rPr>
        <w:t>2024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篮球春</w:t>
      </w:r>
      <w:r>
        <w:rPr>
          <w:rFonts w:hint="eastAsia" w:ascii="仿宋" w:hAnsi="仿宋" w:eastAsia="仿宋" w:cs="仿宋"/>
          <w:b w:val="0"/>
          <w:bCs w:val="0"/>
          <w:snapToGrid w:val="0"/>
          <w:color w:val="auto"/>
          <w:kern w:val="2"/>
          <w:sz w:val="32"/>
          <w:szCs w:val="32"/>
          <w:lang w:val="en-US" w:eastAsia="en-US" w:bidi="ar-SA"/>
        </w:rPr>
        <w:t>季班实际参与培训学员</w:t>
      </w:r>
      <w:r>
        <w:rPr>
          <w:rFonts w:hint="eastAsia" w:ascii="仿宋" w:hAnsi="仿宋" w:eastAsia="仿宋" w:cs="仿宋"/>
          <w:b w:val="0"/>
          <w:bCs w:val="0"/>
          <w:snapToGrid w:val="0"/>
          <w:color w:val="auto"/>
          <w:kern w:val="2"/>
          <w:sz w:val="32"/>
          <w:szCs w:val="32"/>
          <w:lang w:val="en-US" w:eastAsia="zh-CN" w:bidi="ar-SA"/>
        </w:rPr>
        <w:t>185</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对标2024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春季篮球</w:t>
      </w:r>
      <w:r>
        <w:rPr>
          <w:rFonts w:hint="eastAsia" w:ascii="仿宋" w:hAnsi="仿宋" w:eastAsia="仿宋" w:cs="仿宋"/>
          <w:b w:val="0"/>
          <w:bCs w:val="0"/>
          <w:snapToGrid w:val="0"/>
          <w:color w:val="auto"/>
          <w:kern w:val="2"/>
          <w:sz w:val="32"/>
          <w:szCs w:val="32"/>
          <w:lang w:val="en-US" w:eastAsia="en-US" w:bidi="ar-SA"/>
        </w:rPr>
        <w:t>参与培训学员</w:t>
      </w:r>
      <w:r>
        <w:rPr>
          <w:rFonts w:hint="eastAsia" w:ascii="仿宋" w:hAnsi="仿宋" w:eastAsia="仿宋" w:cs="仿宋"/>
          <w:b w:val="0"/>
          <w:bCs w:val="0"/>
          <w:snapToGrid w:val="0"/>
          <w:color w:val="auto"/>
          <w:kern w:val="2"/>
          <w:sz w:val="32"/>
          <w:szCs w:val="32"/>
          <w:lang w:val="en-US" w:eastAsia="zh-CN" w:bidi="ar-SA"/>
        </w:rPr>
        <w:t>179</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环比增加</w:t>
      </w:r>
      <w:r>
        <w:rPr>
          <w:rFonts w:hint="eastAsia" w:ascii="仿宋" w:hAnsi="仿宋" w:eastAsia="仿宋" w:cs="仿宋"/>
          <w:b w:val="0"/>
          <w:bCs w:val="0"/>
          <w:snapToGrid w:val="0"/>
          <w:color w:val="auto"/>
          <w:kern w:val="2"/>
          <w:sz w:val="32"/>
          <w:szCs w:val="32"/>
          <w:lang w:val="en-US" w:eastAsia="en-US" w:bidi="ar-SA"/>
        </w:rPr>
        <w:t>了</w:t>
      </w:r>
      <w:r>
        <w:rPr>
          <w:rFonts w:hint="eastAsia" w:ascii="仿宋" w:hAnsi="仿宋" w:eastAsia="仿宋" w:cs="仿宋"/>
          <w:b w:val="0"/>
          <w:bCs w:val="0"/>
          <w:snapToGrid w:val="0"/>
          <w:color w:val="auto"/>
          <w:kern w:val="2"/>
          <w:sz w:val="32"/>
          <w:szCs w:val="32"/>
          <w:lang w:val="en-US" w:eastAsia="zh-CN" w:bidi="ar-SA"/>
        </w:rPr>
        <w:t>3.3</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，本学期</w:t>
      </w:r>
      <w:r>
        <w:rPr>
          <w:rFonts w:hint="eastAsia" w:ascii="仿宋" w:hAnsi="仿宋" w:eastAsia="仿宋" w:cs="仿宋"/>
          <w:b w:val="0"/>
          <w:bCs w:val="0"/>
          <w:snapToGrid w:val="0"/>
          <w:color w:val="auto"/>
          <w:kern w:val="2"/>
          <w:sz w:val="32"/>
          <w:szCs w:val="32"/>
          <w:lang w:val="en-US" w:eastAsia="en-US" w:bidi="ar-SA"/>
        </w:rPr>
        <w:t>老学员占比</w:t>
      </w:r>
      <w:r>
        <w:rPr>
          <w:rFonts w:hint="eastAsia" w:ascii="仿宋" w:hAnsi="仿宋" w:eastAsia="仿宋" w:cs="仿宋"/>
          <w:b w:val="0"/>
          <w:bCs w:val="0"/>
          <w:snapToGrid w:val="0"/>
          <w:color w:val="auto"/>
          <w:kern w:val="2"/>
          <w:sz w:val="32"/>
          <w:szCs w:val="32"/>
          <w:lang w:val="en-US" w:eastAsia="zh-CN" w:bidi="ar-SA"/>
        </w:rPr>
        <w:t>达48</w:t>
      </w:r>
      <w:r>
        <w:rPr>
          <w:rFonts w:hint="eastAsia" w:ascii="仿宋" w:hAnsi="仿宋" w:eastAsia="仿宋" w:cs="仿宋"/>
          <w:b w:val="0"/>
          <w:bCs w:val="0"/>
          <w:snapToGrid w:val="0"/>
          <w:color w:val="auto"/>
          <w:kern w:val="2"/>
          <w:sz w:val="32"/>
          <w:szCs w:val="32"/>
          <w:lang w:val="en-US" w:eastAsia="en-US" w:bidi="ar-SA"/>
        </w:rPr>
        <w:t>%。</w:t>
      </w:r>
    </w:p>
    <w:p w14:paraId="22469798">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华越体育的学员粘性较高，有大量的学员保持着长期的课程参与，这反映出华越体育拥有一套完善的教学系统，完善的教学体系</w:t>
      </w:r>
      <w:bookmarkStart w:id="9" w:name="OLE_LINK2"/>
      <w:r>
        <w:rPr>
          <w:rFonts w:hint="eastAsia" w:ascii="仿宋" w:hAnsi="仿宋" w:eastAsia="仿宋" w:cs="仿宋"/>
          <w:b w:val="0"/>
          <w:bCs w:val="0"/>
          <w:snapToGrid w:val="0"/>
          <w:color w:val="auto"/>
          <w:kern w:val="2"/>
          <w:sz w:val="32"/>
          <w:szCs w:val="32"/>
          <w:lang w:val="en-US" w:eastAsia="en-US" w:bidi="ar-SA"/>
        </w:rPr>
        <w:t>。作为一家专注于篮球教学的教育机构，华越体育在课程设计方面积累的丰富经验值得认可</w:t>
      </w:r>
      <w:r>
        <w:rPr>
          <w:rFonts w:hint="eastAsia" w:ascii="仿宋" w:hAnsi="仿宋" w:eastAsia="仿宋" w:cs="仿宋"/>
          <w:b w:val="0"/>
          <w:bCs w:val="0"/>
          <w:snapToGrid w:val="0"/>
          <w:color w:val="auto"/>
          <w:kern w:val="2"/>
          <w:sz w:val="32"/>
          <w:szCs w:val="32"/>
          <w:lang w:val="en-US" w:eastAsia="zh-CN" w:bidi="ar-SA"/>
        </w:rPr>
        <w:t>，并且</w:t>
      </w:r>
      <w:r>
        <w:rPr>
          <w:rFonts w:hint="eastAsia" w:ascii="仿宋" w:hAnsi="仿宋" w:eastAsia="仿宋" w:cs="仿宋"/>
          <w:b w:val="0"/>
          <w:bCs w:val="0"/>
          <w:snapToGrid w:val="0"/>
          <w:color w:val="auto"/>
          <w:kern w:val="2"/>
          <w:sz w:val="32"/>
          <w:szCs w:val="32"/>
          <w:lang w:val="en-US" w:eastAsia="en-US" w:bidi="ar-SA"/>
        </w:rPr>
        <w:t>随着学校、家长和学生对于校内体育</w:t>
      </w:r>
      <w:r>
        <w:rPr>
          <w:rFonts w:hint="eastAsia" w:ascii="仿宋" w:hAnsi="仿宋" w:eastAsia="仿宋" w:cs="仿宋"/>
          <w:b w:val="0"/>
          <w:bCs w:val="0"/>
          <w:snapToGrid w:val="0"/>
          <w:color w:val="auto"/>
          <w:kern w:val="2"/>
          <w:sz w:val="32"/>
          <w:szCs w:val="32"/>
          <w:lang w:val="en-US" w:eastAsia="zh-CN" w:bidi="ar-SA"/>
        </w:rPr>
        <w:t>拓展</w:t>
      </w:r>
      <w:r>
        <w:rPr>
          <w:rFonts w:hint="eastAsia" w:ascii="仿宋" w:hAnsi="仿宋" w:eastAsia="仿宋" w:cs="仿宋"/>
          <w:b w:val="0"/>
          <w:bCs w:val="0"/>
          <w:snapToGrid w:val="0"/>
          <w:color w:val="auto"/>
          <w:kern w:val="2"/>
          <w:sz w:val="32"/>
          <w:szCs w:val="32"/>
          <w:lang w:val="en-US" w:eastAsia="en-US" w:bidi="ar-SA"/>
        </w:rPr>
        <w:t>课程的重视程度不断提高，他们对篮球课程的参与度和兴趣也日益增长。</w:t>
      </w:r>
      <w:r>
        <w:rPr>
          <w:rFonts w:hint="eastAsia" w:ascii="仿宋" w:hAnsi="仿宋" w:eastAsia="仿宋" w:cs="仿宋"/>
          <w:b w:val="0"/>
          <w:bCs w:val="0"/>
          <w:snapToGrid w:val="0"/>
          <w:color w:val="auto"/>
          <w:kern w:val="2"/>
          <w:sz w:val="32"/>
          <w:szCs w:val="32"/>
          <w:lang w:val="en-US" w:eastAsia="zh-CN" w:bidi="ar-SA"/>
        </w:rPr>
        <w:t>数学期的新学员数量呈现不断上升的趋势，</w:t>
      </w:r>
      <w:r>
        <w:rPr>
          <w:rFonts w:hint="eastAsia" w:ascii="仿宋" w:hAnsi="仿宋" w:eastAsia="仿宋" w:cs="仿宋"/>
          <w:b w:val="0"/>
          <w:bCs w:val="0"/>
          <w:snapToGrid w:val="0"/>
          <w:color w:val="auto"/>
          <w:kern w:val="2"/>
          <w:sz w:val="32"/>
          <w:szCs w:val="32"/>
          <w:lang w:val="en-US" w:eastAsia="en-US" w:bidi="ar-SA"/>
        </w:rPr>
        <w:t>这表明篮球教育正逐渐成为学校体育发展中的一个亮点。</w:t>
      </w:r>
      <w:bookmarkEnd w:id="9"/>
    </w:p>
    <w:p w14:paraId="24D8419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07457386">
      <w:pPr>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2E5FDC91">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微软雅黑" w:hAnsi="微软雅黑" w:eastAsia="微软雅黑" w:cs="微软雅黑"/>
          <w:color w:val="249087" w:themeColor="accent5" w:themeShade="BF"/>
          <w:sz w:val="18"/>
          <w:szCs w:val="18"/>
        </w:rPr>
      </w:pPr>
      <w:r>
        <w:rPr>
          <w:rFonts w:hint="eastAsia" w:ascii="仿宋" w:hAnsi="仿宋" w:eastAsia="仿宋" w:cs="仿宋"/>
          <w:b/>
          <w:bCs/>
          <w:snapToGrid w:val="0"/>
          <w:color w:val="249087" w:themeColor="accent5" w:themeShade="BF"/>
          <w:kern w:val="0"/>
          <w:sz w:val="32"/>
          <w:szCs w:val="32"/>
          <w:lang w:val="en-US" w:eastAsia="en-US" w:bidi="ar-SA"/>
        </w:rPr>
        <w:t>（2）学员性别比例</w:t>
      </w:r>
    </w:p>
    <w:p w14:paraId="566FDE1A">
      <w:pPr>
        <w:pStyle w:val="5"/>
        <w:keepNext w:val="0"/>
        <w:keepLines w:val="0"/>
        <w:pageBreakBefore w:val="0"/>
        <w:widowControl/>
        <w:kinsoku/>
        <w:wordWrap/>
        <w:overflowPunct/>
        <w:topLinePunct w:val="0"/>
        <w:bidi w:val="0"/>
        <w:snapToGrid/>
        <w:spacing w:line="360" w:lineRule="auto"/>
        <w:jc w:val="center"/>
        <w:rPr>
          <w:rFonts w:hint="default" w:ascii="微软雅黑" w:hAnsi="微软雅黑" w:eastAsia="微软雅黑" w:cs="微软雅黑"/>
          <w:color w:val="249087" w:themeColor="accent5" w:themeShade="BF"/>
          <w:sz w:val="18"/>
          <w:szCs w:val="18"/>
          <w:lang w:val="en-US"/>
        </w:rPr>
      </w:pPr>
      <w:r>
        <w:drawing>
          <wp:anchor distT="0" distB="0" distL="114300" distR="114300" simplePos="0" relativeHeight="251692032" behindDoc="0" locked="0" layoutInCell="1" allowOverlap="1">
            <wp:simplePos x="0" y="0"/>
            <wp:positionH relativeFrom="column">
              <wp:posOffset>540385</wp:posOffset>
            </wp:positionH>
            <wp:positionV relativeFrom="paragraph">
              <wp:posOffset>77470</wp:posOffset>
            </wp:positionV>
            <wp:extent cx="4077335" cy="2449195"/>
            <wp:effectExtent l="4445" t="4445" r="13970" b="22860"/>
            <wp:wrapTopAndBottom/>
            <wp:docPr id="9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11</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学员男女比例</w:t>
      </w:r>
    </w:p>
    <w:p w14:paraId="7B98EE2F">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3</w:t>
      </w:r>
      <w:r>
        <w:rPr>
          <w:rFonts w:hint="eastAsia" w:ascii="仿宋" w:hAnsi="仿宋" w:eastAsia="仿宋" w:cs="仿宋"/>
          <w:b/>
          <w:bCs/>
          <w:snapToGrid w:val="0"/>
          <w:color w:val="249087" w:themeColor="accent5" w:themeShade="BF"/>
          <w:kern w:val="0"/>
          <w:sz w:val="32"/>
          <w:szCs w:val="32"/>
          <w:lang w:val="en-US" w:eastAsia="en-US" w:bidi="ar-SA"/>
        </w:rPr>
        <w:t>）学员</w:t>
      </w:r>
      <w:r>
        <w:rPr>
          <w:rFonts w:hint="eastAsia" w:ascii="仿宋" w:hAnsi="仿宋" w:eastAsia="仿宋" w:cs="仿宋"/>
          <w:b/>
          <w:bCs/>
          <w:snapToGrid w:val="0"/>
          <w:color w:val="249087" w:themeColor="accent5" w:themeShade="BF"/>
          <w:kern w:val="0"/>
          <w:sz w:val="32"/>
          <w:szCs w:val="32"/>
          <w:lang w:val="en-US" w:eastAsia="zh-CN" w:bidi="ar-SA"/>
        </w:rPr>
        <w:t>年级</w:t>
      </w:r>
      <w:r>
        <w:rPr>
          <w:rFonts w:hint="eastAsia" w:ascii="仿宋" w:hAnsi="仿宋" w:eastAsia="仿宋" w:cs="仿宋"/>
          <w:b/>
          <w:bCs/>
          <w:snapToGrid w:val="0"/>
          <w:color w:val="249087" w:themeColor="accent5" w:themeShade="BF"/>
          <w:kern w:val="0"/>
          <w:sz w:val="32"/>
          <w:szCs w:val="32"/>
          <w:lang w:val="en-US" w:eastAsia="en-US" w:bidi="ar-SA"/>
        </w:rPr>
        <w:t>分布</w:t>
      </w:r>
    </w:p>
    <w:p w14:paraId="1FA7AF6E">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693056" behindDoc="0" locked="0" layoutInCell="1" allowOverlap="1">
            <wp:simplePos x="0" y="0"/>
            <wp:positionH relativeFrom="column">
              <wp:posOffset>527685</wp:posOffset>
            </wp:positionH>
            <wp:positionV relativeFrom="page">
              <wp:posOffset>4528185</wp:posOffset>
            </wp:positionV>
            <wp:extent cx="4311015" cy="2572385"/>
            <wp:effectExtent l="4445" t="4445" r="8890" b="13970"/>
            <wp:wrapTopAndBottom/>
            <wp:docPr id="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r>
        <w:rPr>
          <w:rFonts w:hint="eastAsia" w:ascii="微软雅黑" w:hAnsi="微软雅黑" w:eastAsia="微软雅黑" w:cs="微软雅黑"/>
          <w:color w:val="249087" w:themeColor="accent5" w:themeShade="BF"/>
          <w:sz w:val="18"/>
          <w:szCs w:val="18"/>
          <w:lang w:val="en-US" w:eastAsia="zh-CN"/>
        </w:rPr>
        <w:t>图2-12 学员年级分布占比</w:t>
      </w:r>
    </w:p>
    <w:p w14:paraId="13BCD18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sz w:val="32"/>
          <w:szCs w:val="32"/>
          <w:lang w:val="en-US" w:eastAsia="en-US"/>
        </w:rPr>
        <w:t>：</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7110D46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w:t>
      </w:r>
      <w:r>
        <w:rPr>
          <w:rFonts w:hint="eastAsia" w:ascii="仿宋" w:hAnsi="仿宋" w:eastAsia="仿宋" w:cs="仿宋"/>
          <w:b w:val="0"/>
          <w:bCs w:val="0"/>
          <w:snapToGrid w:val="0"/>
          <w:color w:val="auto"/>
          <w:kern w:val="2"/>
          <w:sz w:val="32"/>
          <w:szCs w:val="32"/>
          <w:lang w:val="en-US" w:eastAsia="zh-CN" w:bidi="ar-SA"/>
        </w:rPr>
        <w:t>普遍</w:t>
      </w:r>
      <w:r>
        <w:rPr>
          <w:rFonts w:hint="eastAsia" w:ascii="仿宋" w:hAnsi="仿宋" w:eastAsia="仿宋" w:cs="仿宋"/>
          <w:b w:val="0"/>
          <w:bCs w:val="0"/>
          <w:snapToGrid w:val="0"/>
          <w:color w:val="auto"/>
          <w:kern w:val="2"/>
          <w:sz w:val="32"/>
          <w:szCs w:val="32"/>
          <w:lang w:val="en-US" w:eastAsia="en-US" w:bidi="ar-SA"/>
        </w:rPr>
        <w:t>更高</w:t>
      </w:r>
      <w:r>
        <w:rPr>
          <w:rFonts w:hint="eastAsia" w:ascii="仿宋" w:hAnsi="仿宋" w:eastAsia="仿宋" w:cs="仿宋"/>
          <w:b w:val="0"/>
          <w:bCs w:val="0"/>
          <w:snapToGrid w:val="0"/>
          <w:color w:val="auto"/>
          <w:kern w:val="2"/>
          <w:sz w:val="32"/>
          <w:szCs w:val="32"/>
          <w:lang w:val="en-US" w:eastAsia="zh-CN" w:bidi="ar-SA"/>
        </w:rPr>
        <w:t>。相较于其他学校的篮球培训，笕桥的女生比例处于较高水平，随着篮球培训热度的升高</w:t>
      </w:r>
      <w:r>
        <w:rPr>
          <w:rFonts w:hint="eastAsia" w:ascii="仿宋" w:hAnsi="仿宋" w:eastAsia="仿宋" w:cs="仿宋"/>
          <w:b w:val="0"/>
          <w:bCs w:val="0"/>
          <w:snapToGrid w:val="0"/>
          <w:color w:val="auto"/>
          <w:kern w:val="2"/>
          <w:sz w:val="32"/>
          <w:szCs w:val="32"/>
          <w:lang w:val="en-US" w:eastAsia="en-US" w:bidi="ar-SA"/>
        </w:rPr>
        <w:t>，未来</w:t>
      </w:r>
      <w:r>
        <w:rPr>
          <w:rFonts w:hint="eastAsia" w:ascii="仿宋" w:hAnsi="仿宋" w:eastAsia="仿宋" w:cs="仿宋"/>
          <w:b w:val="0"/>
          <w:bCs w:val="0"/>
          <w:snapToGrid w:val="0"/>
          <w:color w:val="auto"/>
          <w:kern w:val="2"/>
          <w:sz w:val="32"/>
          <w:szCs w:val="32"/>
          <w:lang w:val="en-US" w:eastAsia="zh-CN" w:bidi="ar-SA"/>
        </w:rPr>
        <w:t>男女占比分布可能会更加均匀</w:t>
      </w:r>
      <w:r>
        <w:rPr>
          <w:rFonts w:hint="eastAsia" w:ascii="仿宋" w:hAnsi="仿宋" w:eastAsia="仿宋" w:cs="仿宋"/>
          <w:b w:val="0"/>
          <w:bCs w:val="0"/>
          <w:snapToGrid w:val="0"/>
          <w:color w:val="auto"/>
          <w:kern w:val="2"/>
          <w:sz w:val="32"/>
          <w:szCs w:val="32"/>
          <w:lang w:val="en-US" w:eastAsia="en-US" w:bidi="ar-SA"/>
        </w:rPr>
        <w:t>。</w:t>
      </w:r>
    </w:p>
    <w:p w14:paraId="05E7949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②</w:t>
      </w:r>
      <w:r>
        <w:rPr>
          <w:rFonts w:hint="eastAsia" w:ascii="仿宋" w:hAnsi="仿宋" w:eastAsia="仿宋" w:cs="仿宋"/>
          <w:b w:val="0"/>
          <w:bCs w:val="0"/>
          <w:snapToGrid w:val="0"/>
          <w:color w:val="auto"/>
          <w:kern w:val="2"/>
          <w:sz w:val="32"/>
          <w:szCs w:val="32"/>
          <w:lang w:val="en-US" w:eastAsia="zh-CN" w:bidi="ar-SA"/>
        </w:rPr>
        <w:t>年级整体分布相对均匀，其中一年级占比较大</w:t>
      </w:r>
      <w:r>
        <w:rPr>
          <w:rFonts w:hint="eastAsia" w:ascii="仿宋" w:hAnsi="仿宋" w:eastAsia="仿宋" w:cs="仿宋"/>
          <w:b w:val="0"/>
          <w:bCs w:val="0"/>
          <w:snapToGrid w:val="0"/>
          <w:color w:val="auto"/>
          <w:kern w:val="2"/>
          <w:sz w:val="32"/>
          <w:szCs w:val="32"/>
          <w:lang w:val="en-US" w:eastAsia="en-US" w:bidi="ar-SA"/>
        </w:rPr>
        <w:t>。分析原因：</w:t>
      </w:r>
      <w:r>
        <w:rPr>
          <w:rFonts w:hint="eastAsia" w:ascii="仿宋" w:hAnsi="仿宋" w:eastAsia="仿宋" w:cs="仿宋"/>
          <w:b w:val="0"/>
          <w:bCs w:val="0"/>
          <w:snapToGrid w:val="0"/>
          <w:color w:val="auto"/>
          <w:kern w:val="2"/>
          <w:sz w:val="32"/>
          <w:szCs w:val="32"/>
          <w:lang w:val="en-US" w:eastAsia="zh-CN" w:bidi="ar-SA"/>
        </w:rPr>
        <w:t>新学期开始，在学校与华越体育的宣传配合下，更多的家长期待孩子能有一项锻炼身体，强健体魄的运动来为孩子的身体健康做好基础，所以一年级新报名学员数量较多。</w:t>
      </w:r>
    </w:p>
    <w:p w14:paraId="60A04C77">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③</w:t>
      </w:r>
      <w:r>
        <w:rPr>
          <w:rFonts w:hint="eastAsia" w:ascii="仿宋" w:hAnsi="仿宋" w:eastAsia="仿宋" w:cs="仿宋"/>
          <w:b w:val="0"/>
          <w:bCs w:val="0"/>
          <w:snapToGrid w:val="0"/>
          <w:color w:val="auto"/>
          <w:kern w:val="2"/>
          <w:sz w:val="32"/>
          <w:szCs w:val="32"/>
          <w:lang w:val="en-US" w:eastAsia="zh-CN" w:bidi="ar-SA"/>
        </w:rPr>
        <w:t>本学期总体呈现高年级占比相对较少的情况。</w:t>
      </w:r>
      <w:r>
        <w:rPr>
          <w:rFonts w:hint="eastAsia" w:ascii="仿宋" w:hAnsi="仿宋" w:eastAsia="仿宋" w:cs="仿宋"/>
          <w:b w:val="0"/>
          <w:bCs w:val="0"/>
          <w:snapToGrid w:val="0"/>
          <w:color w:val="auto"/>
          <w:kern w:val="2"/>
          <w:sz w:val="32"/>
          <w:szCs w:val="32"/>
          <w:lang w:val="en-US" w:eastAsia="en-US" w:bidi="ar-SA"/>
        </w:rPr>
        <w:t>分析原因：学生的学习压力随年龄的增大而增大，这势必会影响到他们参加各类兴趣拓展活动的积极性和时间</w:t>
      </w:r>
      <w:r>
        <w:rPr>
          <w:rFonts w:hint="eastAsia" w:ascii="仿宋" w:hAnsi="仿宋" w:eastAsia="仿宋" w:cs="仿宋"/>
          <w:b w:val="0"/>
          <w:bCs w:val="0"/>
          <w:snapToGrid w:val="0"/>
          <w:color w:val="auto"/>
          <w:kern w:val="2"/>
          <w:sz w:val="32"/>
          <w:szCs w:val="32"/>
          <w:lang w:val="en-US" w:eastAsia="zh-CN" w:bidi="ar-SA"/>
        </w:rPr>
        <w:t>，并且随着</w:t>
      </w:r>
      <w:r>
        <w:rPr>
          <w:rFonts w:hint="eastAsia" w:ascii="仿宋" w:hAnsi="仿宋" w:eastAsia="仿宋" w:cs="仿宋"/>
          <w:b w:val="0"/>
          <w:bCs w:val="0"/>
          <w:snapToGrid w:val="0"/>
          <w:color w:val="auto"/>
          <w:kern w:val="2"/>
          <w:sz w:val="32"/>
          <w:szCs w:val="32"/>
          <w:lang w:val="en-US" w:eastAsia="en-US" w:bidi="ar-SA"/>
        </w:rPr>
        <w:t>年纪增长的同时自主意识也随之增长，高年级的孩子可能会有其他兴趣爱好被发掘，从而选择面扩大，选择篮球课程的人数因此减少</w:t>
      </w:r>
      <w:r>
        <w:rPr>
          <w:rFonts w:hint="eastAsia" w:ascii="仿宋" w:hAnsi="仿宋" w:eastAsia="仿宋" w:cs="仿宋"/>
          <w:b w:val="0"/>
          <w:bCs w:val="0"/>
          <w:snapToGrid w:val="0"/>
          <w:color w:val="auto"/>
          <w:kern w:val="2"/>
          <w:sz w:val="32"/>
          <w:szCs w:val="32"/>
          <w:lang w:val="en-US" w:eastAsia="zh-CN" w:bidi="ar-SA"/>
        </w:rPr>
        <w:t>。</w:t>
      </w:r>
    </w:p>
    <w:p w14:paraId="337B7DF8">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2.课堂表现</w:t>
      </w:r>
    </w:p>
    <w:p w14:paraId="2A3D21F7">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drawing>
          <wp:anchor distT="0" distB="0" distL="114300" distR="114300" simplePos="0" relativeHeight="251703296" behindDoc="0" locked="0" layoutInCell="1" allowOverlap="1">
            <wp:simplePos x="0" y="0"/>
            <wp:positionH relativeFrom="column">
              <wp:posOffset>315595</wp:posOffset>
            </wp:positionH>
            <wp:positionV relativeFrom="page">
              <wp:posOffset>5704205</wp:posOffset>
            </wp:positionV>
            <wp:extent cx="4438650" cy="2667000"/>
            <wp:effectExtent l="4445" t="4445" r="14605" b="14605"/>
            <wp:wrapTopAndBottom/>
            <wp:docPr id="10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r>
        <w:rPr>
          <w:rFonts w:hint="eastAsia" w:ascii="仿宋" w:hAnsi="仿宋" w:eastAsia="仿宋" w:cs="仿宋"/>
          <w:b/>
          <w:bCs/>
          <w:snapToGrid w:val="0"/>
          <w:color w:val="249087" w:themeColor="accent5" w:themeShade="BF"/>
          <w:kern w:val="0"/>
          <w:sz w:val="32"/>
          <w:szCs w:val="32"/>
          <w:lang w:val="en-US" w:eastAsia="en-US" w:bidi="ar-SA"/>
        </w:rPr>
        <w:t>（1）学生出勤率</w:t>
      </w:r>
      <w:bookmarkStart w:id="10" w:name="OLE_LINK1"/>
    </w:p>
    <w:p w14:paraId="15BC21D8">
      <w:pPr>
        <w:keepNext w:val="0"/>
        <w:keepLines w:val="0"/>
        <w:pageBreakBefore w:val="0"/>
        <w:widowControl/>
        <w:kinsoku w:val="0"/>
        <w:wordWrap/>
        <w:overflowPunct/>
        <w:topLinePunct w:val="0"/>
        <w:autoSpaceDE w:val="0"/>
        <w:autoSpaceDN w:val="0"/>
        <w:bidi w:val="0"/>
        <w:adjustRightInd w:val="0"/>
        <w:snapToGrid w:val="0"/>
        <w:spacing w:line="360" w:lineRule="auto"/>
        <w:ind w:firstLine="360" w:firstLineChars="20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图2-13 本学期学员总体出勤率</w:t>
      </w:r>
    </w:p>
    <w:p w14:paraId="1F2C2B47">
      <w:pPr>
        <w:jc w:val="center"/>
        <w:rPr>
          <w:rFonts w:hint="eastAsia" w:ascii="微软雅黑" w:hAnsi="微软雅黑" w:eastAsia="微软雅黑" w:cs="微软雅黑"/>
          <w:color w:val="249087" w:themeColor="accent5" w:themeShade="BF"/>
          <w:sz w:val="18"/>
          <w:szCs w:val="18"/>
          <w:lang w:val="en-US" w:eastAsia="zh-CN"/>
        </w:rPr>
      </w:pPr>
    </w:p>
    <w:p w14:paraId="16C3CE9F">
      <w:pPr>
        <w:jc w:val="center"/>
        <w:rPr>
          <w:rFonts w:hint="default" w:ascii="微软雅黑" w:hAnsi="微软雅黑" w:eastAsia="微软雅黑" w:cs="微软雅黑"/>
          <w:b/>
          <w:bCs/>
          <w:color w:val="249087" w:themeColor="accent5" w:themeShade="BF"/>
          <w:spacing w:val="5"/>
          <w:sz w:val="24"/>
          <w:szCs w:val="24"/>
          <w:lang w:val="en-US"/>
        </w:rPr>
      </w:pPr>
    </w:p>
    <w:bookmarkEnd w:id="10"/>
    <w:p w14:paraId="4AC8A397">
      <w:pPr>
        <w:keepNext w:val="0"/>
        <w:keepLines w:val="0"/>
        <w:pageBreakBefore w:val="0"/>
        <w:widowControl/>
        <w:kinsoku w:val="0"/>
        <w:wordWrap/>
        <w:overflowPunct/>
        <w:topLinePunct w:val="0"/>
        <w:autoSpaceDE w:val="0"/>
        <w:autoSpaceDN w:val="0"/>
        <w:bidi w:val="0"/>
        <w:adjustRightInd w:val="0"/>
        <w:snapToGrid w:val="0"/>
        <w:spacing w:line="312" w:lineRule="auto"/>
        <w:jc w:val="both"/>
        <w:textAlignment w:val="baseline"/>
        <w:rPr>
          <w:rFonts w:ascii="华文仿宋" w:hAnsi="华文仿宋" w:eastAsia="华文仿宋" w:cs="华文仿宋"/>
          <w:spacing w:val="4"/>
          <w:sz w:val="31"/>
          <w:szCs w:val="31"/>
          <w14:textOutline w14:w="5793" w14:cap="sq" w14:cmpd="sng">
            <w14:solidFill>
              <w14:srgbClr w14:val="000000"/>
            </w14:solidFill>
            <w14:prstDash w14:val="solid"/>
            <w14:bevel/>
          </w14:textOutline>
        </w:rPr>
      </w:pPr>
    </w:p>
    <w:p w14:paraId="29147905">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p>
    <w:p w14:paraId="2770077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综合反馈</w:t>
      </w:r>
    </w:p>
    <w:p w14:paraId="459EF1E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bCs/>
          <w:color w:val="000000" w:themeColor="text1"/>
          <w:sz w:val="32"/>
          <w:szCs w:val="32"/>
          <w:lang w:val="en-US" w:eastAsia="en-US"/>
          <w14:textFill>
            <w14:solidFill>
              <w14:schemeClr w14:val="tx1"/>
            </w14:solidFill>
          </w14:textFill>
        </w:rPr>
        <w:t>：</w:t>
      </w:r>
      <w:r>
        <w:rPr>
          <w:rFonts w:hint="eastAsia" w:ascii="仿宋" w:hAnsi="仿宋" w:eastAsia="仿宋" w:cs="仿宋"/>
          <w:b w:val="0"/>
          <w:bCs w:val="0"/>
          <w:snapToGrid w:val="0"/>
          <w:color w:val="auto"/>
          <w:kern w:val="2"/>
          <w:sz w:val="32"/>
          <w:szCs w:val="32"/>
          <w:lang w:val="en-US" w:eastAsia="zh-CN" w:bidi="ar-SA"/>
        </w:rPr>
        <w:t>在浙江华越有限公司和笕桥小学的共同保障和支持下，教练员们能够顺利无忧的开展教学，使用多块场地和器材来帮助学生在课堂上增加学习乐趣，更好的掌握篮球技能。</w:t>
      </w:r>
    </w:p>
    <w:p w14:paraId="3403063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学员</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val="0"/>
          <w:bCs w:val="0"/>
          <w:snapToGrid w:val="0"/>
          <w:color w:val="auto"/>
          <w:kern w:val="2"/>
          <w:sz w:val="32"/>
          <w:szCs w:val="32"/>
          <w:lang w:val="en-US" w:eastAsia="en-US" w:bidi="ar-SA"/>
        </w:rPr>
        <w:t>：整体来看，学员</w:t>
      </w:r>
      <w:r>
        <w:rPr>
          <w:rFonts w:hint="eastAsia" w:ascii="仿宋" w:hAnsi="仿宋" w:eastAsia="仿宋" w:cs="仿宋"/>
          <w:b w:val="0"/>
          <w:bCs w:val="0"/>
          <w:snapToGrid w:val="0"/>
          <w:color w:val="auto"/>
          <w:kern w:val="2"/>
          <w:sz w:val="32"/>
          <w:szCs w:val="32"/>
          <w:lang w:val="en-US" w:eastAsia="zh-CN" w:bidi="ar-SA"/>
        </w:rPr>
        <w:t>对于篮球的喜爱度还是非常高的，</w:t>
      </w:r>
      <w:r>
        <w:rPr>
          <w:rFonts w:hint="eastAsia" w:ascii="仿宋" w:hAnsi="仿宋" w:eastAsia="仿宋" w:cs="仿宋"/>
          <w:b w:val="0"/>
          <w:bCs w:val="0"/>
          <w:snapToGrid w:val="0"/>
          <w:color w:val="auto"/>
          <w:kern w:val="2"/>
          <w:sz w:val="32"/>
          <w:szCs w:val="32"/>
          <w:lang w:val="en-US" w:eastAsia="en-US" w:bidi="ar-SA"/>
        </w:rPr>
        <w:t>除了生病或者学校的一些活动</w:t>
      </w:r>
      <w:r>
        <w:rPr>
          <w:rFonts w:hint="eastAsia" w:ascii="仿宋" w:hAnsi="仿宋" w:eastAsia="仿宋" w:cs="仿宋"/>
          <w:b w:val="0"/>
          <w:bCs w:val="0"/>
          <w:snapToGrid w:val="0"/>
          <w:color w:val="auto"/>
          <w:kern w:val="2"/>
          <w:sz w:val="32"/>
          <w:szCs w:val="32"/>
          <w:lang w:val="en-US" w:eastAsia="zh-CN" w:bidi="ar-SA"/>
        </w:rPr>
        <w:t>冲突</w:t>
      </w:r>
      <w:r>
        <w:rPr>
          <w:rFonts w:hint="eastAsia" w:ascii="仿宋" w:hAnsi="仿宋" w:eastAsia="仿宋" w:cs="仿宋"/>
          <w:b w:val="0"/>
          <w:bCs w:val="0"/>
          <w:snapToGrid w:val="0"/>
          <w:color w:val="auto"/>
          <w:kern w:val="2"/>
          <w:sz w:val="32"/>
          <w:szCs w:val="32"/>
          <w:lang w:val="en-US" w:eastAsia="en-US" w:bidi="ar-SA"/>
        </w:rPr>
        <w:t>，学生请假</w:t>
      </w:r>
      <w:r>
        <w:rPr>
          <w:rFonts w:hint="eastAsia" w:ascii="仿宋" w:hAnsi="仿宋" w:eastAsia="仿宋" w:cs="仿宋"/>
          <w:b w:val="0"/>
          <w:bCs w:val="0"/>
          <w:snapToGrid w:val="0"/>
          <w:color w:val="auto"/>
          <w:kern w:val="2"/>
          <w:sz w:val="32"/>
          <w:szCs w:val="32"/>
          <w:lang w:val="en-US" w:eastAsia="zh-CN" w:bidi="ar-SA"/>
        </w:rPr>
        <w:t>较</w:t>
      </w:r>
      <w:r>
        <w:rPr>
          <w:rFonts w:hint="eastAsia" w:ascii="仿宋" w:hAnsi="仿宋" w:eastAsia="仿宋" w:cs="仿宋"/>
          <w:b w:val="0"/>
          <w:bCs w:val="0"/>
          <w:snapToGrid w:val="0"/>
          <w:color w:val="auto"/>
          <w:kern w:val="2"/>
          <w:sz w:val="32"/>
          <w:szCs w:val="32"/>
          <w:lang w:val="en-US" w:eastAsia="en-US" w:bidi="ar-SA"/>
        </w:rPr>
        <w:t>少，课堂上大多数的学生都有着很高的积极性，对篮球充满</w:t>
      </w:r>
      <w:r>
        <w:rPr>
          <w:rFonts w:hint="eastAsia" w:ascii="仿宋" w:hAnsi="仿宋" w:eastAsia="仿宋" w:cs="仿宋"/>
          <w:b w:val="0"/>
          <w:bCs w:val="0"/>
          <w:snapToGrid w:val="0"/>
          <w:color w:val="auto"/>
          <w:kern w:val="2"/>
          <w:sz w:val="32"/>
          <w:szCs w:val="32"/>
          <w:lang w:val="en-US" w:eastAsia="zh-CN" w:bidi="ar-SA"/>
        </w:rPr>
        <w:t>激情和热爱</w:t>
      </w:r>
      <w:r>
        <w:rPr>
          <w:rFonts w:hint="eastAsia" w:ascii="仿宋" w:hAnsi="仿宋" w:eastAsia="仿宋" w:cs="仿宋"/>
          <w:b w:val="0"/>
          <w:bCs w:val="0"/>
          <w:snapToGrid w:val="0"/>
          <w:color w:val="auto"/>
          <w:kern w:val="2"/>
          <w:sz w:val="32"/>
          <w:szCs w:val="32"/>
          <w:lang w:val="en-US" w:eastAsia="en-US" w:bidi="ar-SA"/>
        </w:rPr>
        <w:t>，可以在课后尽情释放自己的学习压力，并掌握篮球知识和技能</w:t>
      </w:r>
      <w:r>
        <w:rPr>
          <w:rFonts w:hint="eastAsia" w:ascii="仿宋" w:hAnsi="仿宋" w:eastAsia="仿宋" w:cs="仿宋"/>
          <w:b w:val="0"/>
          <w:bCs w:val="0"/>
          <w:snapToGrid w:val="0"/>
          <w:color w:val="auto"/>
          <w:kern w:val="2"/>
          <w:sz w:val="32"/>
          <w:szCs w:val="32"/>
          <w:lang w:val="en-US" w:eastAsia="zh-CN" w:bidi="ar-SA"/>
        </w:rPr>
        <w:t>，增加团队协作的经验。</w:t>
      </w:r>
    </w:p>
    <w:p w14:paraId="2C4E143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家长</w:t>
      </w:r>
      <w:r>
        <w:rPr>
          <w:rFonts w:hint="eastAsia" w:ascii="仿宋" w:hAnsi="仿宋" w:eastAsia="仿宋" w:cs="仿宋"/>
          <w:b/>
          <w:bCs/>
          <w:color w:val="249087" w:themeColor="accent5" w:themeShade="BF"/>
          <w:sz w:val="32"/>
          <w:szCs w:val="32"/>
          <w:lang w:val="en-US" w:eastAsia="zh-CN"/>
        </w:rPr>
        <w:t>反馈</w:t>
      </w:r>
      <w:r>
        <w:rPr>
          <w:rFonts w:hint="eastAsia" w:ascii="仿宋" w:hAnsi="仿宋" w:eastAsia="仿宋" w:cs="仿宋"/>
          <w:b w:val="0"/>
          <w:bCs w:val="0"/>
          <w:snapToGrid w:val="0"/>
          <w:color w:val="auto"/>
          <w:kern w:val="2"/>
          <w:sz w:val="32"/>
          <w:szCs w:val="32"/>
          <w:lang w:val="en-US" w:eastAsia="en-US" w:bidi="ar-SA"/>
        </w:rPr>
        <w:t>：在华越体育的共同努力下，教练员会通过各种</w:t>
      </w:r>
      <w:r>
        <w:rPr>
          <w:rFonts w:hint="eastAsia" w:ascii="仿宋" w:hAnsi="仿宋" w:eastAsia="仿宋" w:cs="仿宋"/>
          <w:b w:val="0"/>
          <w:bCs w:val="0"/>
          <w:snapToGrid w:val="0"/>
          <w:color w:val="auto"/>
          <w:kern w:val="2"/>
          <w:sz w:val="32"/>
          <w:szCs w:val="32"/>
          <w:lang w:val="en-US" w:eastAsia="zh-CN" w:bidi="ar-SA"/>
        </w:rPr>
        <w:t>篮球专项</w:t>
      </w:r>
      <w:r>
        <w:rPr>
          <w:rFonts w:hint="eastAsia" w:ascii="仿宋" w:hAnsi="仿宋" w:eastAsia="仿宋" w:cs="仿宋"/>
          <w:b w:val="0"/>
          <w:bCs w:val="0"/>
          <w:snapToGrid w:val="0"/>
          <w:color w:val="auto"/>
          <w:kern w:val="2"/>
          <w:sz w:val="32"/>
          <w:szCs w:val="32"/>
          <w:lang w:val="en-US" w:eastAsia="en-US" w:bidi="ar-SA"/>
        </w:rPr>
        <w:t>小游戏和小比赛增加学生的课堂参与度，并用视频和图片记录下来在群里分享，让家长们可以随时看到孩子的成长和进步，愿意让篮球一直陪伴孩子的小学生涯。</w:t>
      </w:r>
    </w:p>
    <w:p w14:paraId="3BFAE2F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不足之处</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1.</w:t>
      </w:r>
      <w:r>
        <w:rPr>
          <w:rFonts w:hint="eastAsia" w:ascii="仿宋" w:hAnsi="仿宋" w:eastAsia="仿宋" w:cs="仿宋"/>
          <w:b w:val="0"/>
          <w:bCs w:val="0"/>
          <w:snapToGrid w:val="0"/>
          <w:color w:val="auto"/>
          <w:kern w:val="2"/>
          <w:sz w:val="32"/>
          <w:szCs w:val="32"/>
          <w:lang w:val="en-US" w:eastAsia="en-US" w:bidi="ar-SA"/>
        </w:rPr>
        <w:t>校队的建立储备力量不足，后续梯队的建立不够完善，没有系统的训练队伍，兴趣班的区分还是比较模糊，报进梯队</w:t>
      </w:r>
      <w:r>
        <w:rPr>
          <w:rFonts w:hint="eastAsia" w:ascii="仿宋" w:hAnsi="仿宋" w:eastAsia="仿宋" w:cs="仿宋"/>
          <w:b w:val="0"/>
          <w:bCs w:val="0"/>
          <w:snapToGrid w:val="0"/>
          <w:color w:val="auto"/>
          <w:kern w:val="2"/>
          <w:sz w:val="32"/>
          <w:szCs w:val="32"/>
          <w:lang w:val="en-US" w:eastAsia="zh-CN" w:bidi="ar-SA"/>
        </w:rPr>
        <w:t>班</w:t>
      </w:r>
      <w:r>
        <w:rPr>
          <w:rFonts w:hint="eastAsia" w:ascii="仿宋" w:hAnsi="仿宋" w:eastAsia="仿宋" w:cs="仿宋"/>
          <w:b w:val="0"/>
          <w:bCs w:val="0"/>
          <w:snapToGrid w:val="0"/>
          <w:color w:val="auto"/>
          <w:kern w:val="2"/>
          <w:sz w:val="32"/>
          <w:szCs w:val="32"/>
          <w:lang w:val="en-US" w:eastAsia="en-US" w:bidi="ar-SA"/>
        </w:rPr>
        <w:t>的学生还是以</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兴趣为主，没有</w:t>
      </w:r>
      <w:r>
        <w:rPr>
          <w:rFonts w:hint="eastAsia" w:ascii="仿宋" w:hAnsi="仿宋" w:eastAsia="仿宋" w:cs="仿宋"/>
          <w:b w:val="0"/>
          <w:bCs w:val="0"/>
          <w:snapToGrid w:val="0"/>
          <w:color w:val="auto"/>
          <w:kern w:val="2"/>
          <w:sz w:val="32"/>
          <w:szCs w:val="32"/>
          <w:lang w:val="en-US" w:eastAsia="zh-CN" w:bidi="ar-SA"/>
        </w:rPr>
        <w:t>特别强硬</w:t>
      </w:r>
      <w:r>
        <w:rPr>
          <w:rFonts w:hint="eastAsia" w:ascii="仿宋" w:hAnsi="仿宋" w:eastAsia="仿宋" w:cs="仿宋"/>
          <w:b w:val="0"/>
          <w:bCs w:val="0"/>
          <w:snapToGrid w:val="0"/>
          <w:color w:val="auto"/>
          <w:kern w:val="2"/>
          <w:sz w:val="32"/>
          <w:szCs w:val="32"/>
          <w:lang w:val="en-US" w:eastAsia="en-US" w:bidi="ar-SA"/>
        </w:rPr>
        <w:t>的</w:t>
      </w:r>
      <w:r>
        <w:rPr>
          <w:rFonts w:hint="eastAsia" w:ascii="仿宋" w:hAnsi="仿宋" w:eastAsia="仿宋" w:cs="仿宋"/>
          <w:b w:val="0"/>
          <w:bCs w:val="0"/>
          <w:snapToGrid w:val="0"/>
          <w:color w:val="auto"/>
          <w:kern w:val="2"/>
          <w:sz w:val="32"/>
          <w:szCs w:val="32"/>
          <w:lang w:val="en-US" w:eastAsia="zh-CN" w:bidi="ar-SA"/>
        </w:rPr>
        <w:t>篮球</w:t>
      </w:r>
      <w:r>
        <w:rPr>
          <w:rFonts w:hint="eastAsia" w:ascii="仿宋" w:hAnsi="仿宋" w:eastAsia="仿宋" w:cs="仿宋"/>
          <w:b w:val="0"/>
          <w:bCs w:val="0"/>
          <w:snapToGrid w:val="0"/>
          <w:color w:val="auto"/>
          <w:kern w:val="2"/>
          <w:sz w:val="32"/>
          <w:szCs w:val="32"/>
          <w:lang w:val="en-US" w:eastAsia="en-US" w:bidi="ar-SA"/>
        </w:rPr>
        <w:t>基础，对于梯队的建设还是要有一定的选拔。</w:t>
      </w:r>
      <w:r>
        <w:rPr>
          <w:rFonts w:hint="eastAsia" w:ascii="仿宋" w:hAnsi="仿宋" w:eastAsia="仿宋" w:cs="仿宋"/>
          <w:b w:val="0"/>
          <w:bCs w:val="0"/>
          <w:snapToGrid w:val="0"/>
          <w:color w:val="auto"/>
          <w:kern w:val="2"/>
          <w:sz w:val="32"/>
          <w:szCs w:val="32"/>
          <w:lang w:val="en-US" w:eastAsia="zh-CN" w:bidi="ar-SA"/>
        </w:rPr>
        <w:t>2.对于下雨天训练内容的完善和丰富，笕桥由于没有室内场馆，对于雨天多的几个月，学生的体验就会大大降低，在训练场地受限的情况下，要设计出更有意思和保证每个学生参与度的训练方案，增加静态力量，平衡，篮球技巧的训练。</w:t>
      </w:r>
    </w:p>
    <w:p w14:paraId="1D8094A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p>
    <w:p w14:paraId="7DBFB80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zh-CN" w:bidi="ar-SA"/>
        </w:rPr>
        <w:t>改进措施：</w:t>
      </w:r>
    </w:p>
    <w:p w14:paraId="20533ED8">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0" w:leftChars="0" w:hanging="420" w:firstLineChars="0"/>
        <w:textAlignment w:val="baseline"/>
        <w:rPr>
          <w:rFonts w:hint="eastAsia" w:ascii="仿宋" w:hAnsi="仿宋" w:eastAsia="仿宋" w:cs="仿宋"/>
          <w:b/>
          <w:bCs/>
          <w:color w:val="249087" w:themeColor="accent5" w:themeShade="BF"/>
          <w:sz w:val="32"/>
          <w:szCs w:val="32"/>
          <w:highlight w:val="none"/>
        </w:rPr>
      </w:pPr>
      <w:r>
        <w:rPr>
          <w:rFonts w:hint="eastAsia" w:ascii="仿宋" w:hAnsi="仿宋" w:eastAsia="仿宋" w:cs="仿宋"/>
          <w:b/>
          <w:bCs/>
          <w:color w:val="249087" w:themeColor="accent5" w:themeShade="BF"/>
          <w:sz w:val="32"/>
          <w:szCs w:val="32"/>
          <w:highlight w:val="none"/>
          <w:lang w:val="en-US" w:eastAsia="zh-CN"/>
        </w:rPr>
        <w:t>科学分班</w:t>
      </w:r>
    </w:p>
    <w:p w14:paraId="4F4552B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从兴趣班开始细分，选拔出有天分和有基础的学生进入进阶班，从二年级就开始抓手，培养这部分学生的球性，篮球意识，运动能力，为校队建立储备力量。基础班也要每月设立训练小标兵，增加学生的训练积极性，挖掘学生的潜能，帮助他们发挥自己的优势。</w:t>
      </w:r>
    </w:p>
    <w:p w14:paraId="4B409C8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3.教学成果</w:t>
      </w:r>
    </w:p>
    <w:p w14:paraId="2AF2B24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（1）学员综合表现</w:t>
      </w:r>
    </w:p>
    <w:p w14:paraId="267576F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的话</w:t>
      </w:r>
      <w:r>
        <w:rPr>
          <w:rFonts w:hint="eastAsia" w:ascii="仿宋" w:hAnsi="仿宋" w:eastAsia="仿宋" w:cs="仿宋"/>
          <w:b w:val="0"/>
          <w:bCs w:val="0"/>
          <w:snapToGrid w:val="0"/>
          <w:color w:val="auto"/>
          <w:kern w:val="2"/>
          <w:sz w:val="32"/>
          <w:szCs w:val="32"/>
          <w:lang w:val="en-US" w:eastAsia="en-US" w:bidi="ar-SA"/>
        </w:rPr>
        <w:t>：从学员们的出勤率来看，他们对篮球的热情很高，我们的兴趣班以边打边练为主，</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没有任何基础的同学都能</w:t>
      </w:r>
      <w:r>
        <w:rPr>
          <w:rFonts w:hint="eastAsia" w:ascii="仿宋" w:hAnsi="仿宋" w:eastAsia="仿宋" w:cs="仿宋"/>
          <w:b w:val="0"/>
          <w:bCs w:val="0"/>
          <w:snapToGrid w:val="0"/>
          <w:color w:val="auto"/>
          <w:kern w:val="2"/>
          <w:sz w:val="32"/>
          <w:szCs w:val="32"/>
          <w:lang w:val="en-US" w:eastAsia="zh-CN" w:bidi="ar-SA"/>
        </w:rPr>
        <w:t>深度参与到我们的训练中来</w:t>
      </w:r>
      <w:r>
        <w:rPr>
          <w:rFonts w:hint="eastAsia" w:ascii="仿宋" w:hAnsi="仿宋" w:eastAsia="仿宋" w:cs="仿宋"/>
          <w:b w:val="0"/>
          <w:bCs w:val="0"/>
          <w:snapToGrid w:val="0"/>
          <w:color w:val="auto"/>
          <w:kern w:val="2"/>
          <w:sz w:val="32"/>
          <w:szCs w:val="32"/>
          <w:lang w:val="en-US" w:eastAsia="en-US" w:bidi="ar-SA"/>
        </w:rPr>
        <w:t>。其次，上课中学生的积极性也很高，会为了争当今日小队长而努力表现，特别是竞技类的小游戏和比赛，更是让学生</w:t>
      </w:r>
      <w:r>
        <w:rPr>
          <w:rFonts w:hint="eastAsia" w:ascii="仿宋" w:hAnsi="仿宋" w:eastAsia="仿宋" w:cs="仿宋"/>
          <w:b w:val="0"/>
          <w:bCs w:val="0"/>
          <w:snapToGrid w:val="0"/>
          <w:color w:val="auto"/>
          <w:kern w:val="2"/>
          <w:sz w:val="32"/>
          <w:szCs w:val="32"/>
          <w:lang w:val="en-US" w:eastAsia="zh-CN" w:bidi="ar-SA"/>
        </w:rPr>
        <w:t>充满</w:t>
      </w:r>
      <w:r>
        <w:rPr>
          <w:rFonts w:hint="eastAsia" w:ascii="仿宋" w:hAnsi="仿宋" w:eastAsia="仿宋" w:cs="仿宋"/>
          <w:b w:val="0"/>
          <w:bCs w:val="0"/>
          <w:snapToGrid w:val="0"/>
          <w:color w:val="auto"/>
          <w:kern w:val="2"/>
          <w:sz w:val="32"/>
          <w:szCs w:val="32"/>
          <w:lang w:val="en-US" w:eastAsia="en-US" w:bidi="ar-SA"/>
        </w:rPr>
        <w:t>斗志，彻底释放学习中的压力，在增加运动能力的同时也培养了领导团队协作的能力。</w:t>
      </w:r>
    </w:p>
    <w:p w14:paraId="399B2EA9">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教练根据学员积极性、技术水平、课堂表现等因素，综合权重比例制定评分标准，本学期共有20%的学员表现优秀，60%的学员表现良好，20%的学员表现合格。相对前几期数据，优秀学员及良好学员比重略有提升，整体表现较往期有所提升。</w:t>
      </w:r>
    </w:p>
    <w:p w14:paraId="59E96CB8">
      <w:pPr>
        <w:jc w:val="center"/>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572000" cy="2743200"/>
            <wp:effectExtent l="4445" t="4445" r="14605" b="14605"/>
            <wp:docPr id="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8B1FE44">
      <w:pPr>
        <w:spacing w:line="360" w:lineRule="auto"/>
        <w:jc w:val="center"/>
        <w:rPr>
          <w:rFonts w:hint="eastAsia" w:ascii="微软雅黑" w:hAnsi="微软雅黑" w:eastAsia="微软雅黑" w:cs="微软雅黑"/>
          <w:b/>
          <w:bCs/>
          <w:color w:val="249087" w:themeColor="accent5" w:themeShade="BF"/>
          <w:sz w:val="24"/>
          <w:szCs w:val="24"/>
          <w:highlight w:val="none"/>
          <w:lang w:val="en-US" w:eastAsia="en-US"/>
        </w:rPr>
      </w:pPr>
      <w:r>
        <w:rPr>
          <w:rFonts w:hint="eastAsia" w:ascii="微软雅黑" w:hAnsi="微软雅黑" w:eastAsia="微软雅黑" w:cs="微软雅黑"/>
          <w:color w:val="249087" w:themeColor="accent5" w:themeShade="BF"/>
          <w:sz w:val="18"/>
          <w:szCs w:val="18"/>
          <w:lang w:val="en-US" w:eastAsia="zh-CN"/>
        </w:rPr>
        <w:t>图2-15 学员综合表现</w:t>
      </w:r>
    </w:p>
    <w:p w14:paraId="4E69368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分析原因</w:t>
      </w:r>
      <w:r>
        <w:rPr>
          <w:rFonts w:hint="eastAsia" w:ascii="仿宋" w:hAnsi="仿宋" w:eastAsia="仿宋" w:cs="仿宋"/>
          <w:b w:val="0"/>
          <w:bCs w:val="0"/>
          <w:snapToGrid w:val="0"/>
          <w:color w:val="auto"/>
          <w:kern w:val="2"/>
          <w:sz w:val="32"/>
          <w:szCs w:val="32"/>
          <w:lang w:val="en-US" w:eastAsia="en-US" w:bidi="ar-SA"/>
        </w:rPr>
        <w:t>：一方面，</w:t>
      </w:r>
      <w:r>
        <w:rPr>
          <w:rFonts w:hint="eastAsia" w:ascii="仿宋" w:hAnsi="仿宋" w:eastAsia="仿宋" w:cs="仿宋"/>
          <w:b w:val="0"/>
          <w:bCs w:val="0"/>
          <w:snapToGrid w:val="0"/>
          <w:color w:val="auto"/>
          <w:kern w:val="2"/>
          <w:sz w:val="32"/>
          <w:szCs w:val="32"/>
          <w:lang w:val="en-US" w:eastAsia="zh-CN" w:bidi="ar-SA"/>
        </w:rPr>
        <w:t>经过</w:t>
      </w:r>
      <w:r>
        <w:rPr>
          <w:rFonts w:hint="eastAsia" w:ascii="仿宋" w:hAnsi="仿宋" w:eastAsia="仿宋" w:cs="仿宋"/>
          <w:b w:val="0"/>
          <w:bCs w:val="0"/>
          <w:snapToGrid w:val="0"/>
          <w:color w:val="auto"/>
          <w:kern w:val="2"/>
          <w:sz w:val="32"/>
          <w:szCs w:val="32"/>
          <w:lang w:val="en-US" w:eastAsia="en-US" w:bidi="ar-SA"/>
        </w:rPr>
        <w:t>前几</w:t>
      </w:r>
      <w:r>
        <w:rPr>
          <w:rFonts w:hint="eastAsia" w:ascii="仿宋" w:hAnsi="仿宋" w:eastAsia="仿宋" w:cs="仿宋"/>
          <w:b w:val="0"/>
          <w:bCs w:val="0"/>
          <w:snapToGrid w:val="0"/>
          <w:color w:val="auto"/>
          <w:kern w:val="2"/>
          <w:sz w:val="32"/>
          <w:szCs w:val="32"/>
          <w:lang w:val="en-US" w:eastAsia="zh-CN" w:bidi="ar-SA"/>
        </w:rPr>
        <w:t>堂课</w:t>
      </w:r>
      <w:r>
        <w:rPr>
          <w:rFonts w:hint="eastAsia" w:ascii="仿宋" w:hAnsi="仿宋" w:eastAsia="仿宋" w:cs="仿宋"/>
          <w:b w:val="0"/>
          <w:bCs w:val="0"/>
          <w:snapToGrid w:val="0"/>
          <w:color w:val="auto"/>
          <w:kern w:val="2"/>
          <w:sz w:val="32"/>
          <w:szCs w:val="32"/>
          <w:lang w:val="en-US" w:eastAsia="en-US" w:bidi="ar-SA"/>
        </w:rPr>
        <w:t>的训练，学生们很快地掌握</w:t>
      </w:r>
      <w:r>
        <w:rPr>
          <w:rFonts w:hint="eastAsia" w:ascii="仿宋" w:hAnsi="仿宋" w:eastAsia="仿宋" w:cs="仿宋"/>
          <w:b w:val="0"/>
          <w:bCs w:val="0"/>
          <w:snapToGrid w:val="0"/>
          <w:color w:val="auto"/>
          <w:kern w:val="2"/>
          <w:sz w:val="32"/>
          <w:szCs w:val="32"/>
          <w:lang w:val="en-US" w:eastAsia="zh-CN" w:bidi="ar-SA"/>
        </w:rPr>
        <w:t>了</w:t>
      </w:r>
      <w:r>
        <w:rPr>
          <w:rFonts w:hint="eastAsia" w:ascii="仿宋" w:hAnsi="仿宋" w:eastAsia="仿宋" w:cs="仿宋"/>
          <w:b w:val="0"/>
          <w:bCs w:val="0"/>
          <w:snapToGrid w:val="0"/>
          <w:color w:val="auto"/>
          <w:kern w:val="2"/>
          <w:sz w:val="32"/>
          <w:szCs w:val="32"/>
          <w:lang w:val="en-US" w:eastAsia="en-US" w:bidi="ar-SA"/>
        </w:rPr>
        <w:t>一些篮球技巧，但是，如果要进一步提高，就必须要制定更加详细的、有针对性的教学方案，并且要将训练课程和课余时间相结合，加大练习的力度。另一方面，要对不同层次的学生进行更精细的分级指导，对于训练</w:t>
      </w:r>
      <w:r>
        <w:rPr>
          <w:rFonts w:hint="eastAsia" w:ascii="仿宋" w:hAnsi="仿宋" w:eastAsia="仿宋" w:cs="仿宋"/>
          <w:b w:val="0"/>
          <w:bCs w:val="0"/>
          <w:snapToGrid w:val="0"/>
          <w:color w:val="auto"/>
          <w:kern w:val="2"/>
          <w:sz w:val="32"/>
          <w:szCs w:val="32"/>
          <w:lang w:val="en-US" w:eastAsia="zh-CN" w:bidi="ar-SA"/>
        </w:rPr>
        <w:t>中</w:t>
      </w:r>
      <w:r>
        <w:rPr>
          <w:rFonts w:hint="eastAsia" w:ascii="仿宋" w:hAnsi="仿宋" w:eastAsia="仿宋" w:cs="仿宋"/>
          <w:b w:val="0"/>
          <w:bCs w:val="0"/>
          <w:snapToGrid w:val="0"/>
          <w:color w:val="auto"/>
          <w:kern w:val="2"/>
          <w:sz w:val="32"/>
          <w:szCs w:val="32"/>
          <w:lang w:val="en-US" w:eastAsia="en-US" w:bidi="ar-SA"/>
        </w:rPr>
        <w:t>积极性不高、注意力不集中的学生，可以利用游戏等方式来增强训练的积极性和自主性，从而使学生的篮球技能和身体素质得到提升。</w:t>
      </w:r>
    </w:p>
    <w:p w14:paraId="057328E3">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w:t>
      </w:r>
      <w:r>
        <w:rPr>
          <w:rFonts w:hint="eastAsia" w:ascii="仿宋" w:hAnsi="仿宋" w:eastAsia="仿宋" w:cs="仿宋"/>
          <w:b w:val="0"/>
          <w:bCs w:val="0"/>
          <w:snapToGrid w:val="0"/>
          <w:color w:val="auto"/>
          <w:kern w:val="2"/>
          <w:sz w:val="32"/>
          <w:szCs w:val="32"/>
          <w:lang w:val="en-US" w:eastAsia="zh-CN" w:bidi="ar-SA"/>
        </w:rPr>
        <w:t>测评成绩</w:t>
      </w:r>
      <w:r>
        <w:rPr>
          <w:rFonts w:hint="eastAsia" w:ascii="仿宋" w:hAnsi="仿宋" w:eastAsia="仿宋" w:cs="仿宋"/>
          <w:b w:val="0"/>
          <w:bCs w:val="0"/>
          <w:snapToGrid w:val="0"/>
          <w:color w:val="auto"/>
          <w:kern w:val="2"/>
          <w:sz w:val="32"/>
          <w:szCs w:val="32"/>
          <w:lang w:val="en-US" w:eastAsia="en-US" w:bidi="ar-SA"/>
        </w:rPr>
        <w:t>优秀的学员共</w:t>
      </w:r>
      <w:r>
        <w:rPr>
          <w:rFonts w:hint="eastAsia" w:ascii="仿宋" w:hAnsi="仿宋" w:eastAsia="仿宋" w:cs="仿宋"/>
          <w:b w:val="0"/>
          <w:bCs w:val="0"/>
          <w:snapToGrid w:val="0"/>
          <w:color w:val="auto"/>
          <w:kern w:val="2"/>
          <w:sz w:val="32"/>
          <w:szCs w:val="32"/>
          <w:lang w:val="en-US" w:eastAsia="zh-CN" w:bidi="ar-SA"/>
        </w:rPr>
        <w:t>29</w:t>
      </w:r>
      <w:r>
        <w:rPr>
          <w:rFonts w:hint="eastAsia" w:ascii="仿宋" w:hAnsi="仿宋" w:eastAsia="仿宋" w:cs="仿宋"/>
          <w:b w:val="0"/>
          <w:bCs w:val="0"/>
          <w:snapToGrid w:val="0"/>
          <w:color w:val="auto"/>
          <w:kern w:val="2"/>
          <w:sz w:val="32"/>
          <w:szCs w:val="32"/>
          <w:lang w:val="en-US" w:eastAsia="en-US" w:bidi="ar-SA"/>
        </w:rPr>
        <w:t>人，具体名单如下：</w:t>
      </w:r>
    </w:p>
    <w:tbl>
      <w:tblPr>
        <w:tblStyle w:val="14"/>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14:paraId="41D57E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7840" w:type="dxa"/>
            <w:gridSpan w:val="3"/>
            <w:tcBorders>
              <w:top w:val="single" w:color="FFFFFF" w:sz="4" w:space="0"/>
              <w:left w:val="single" w:color="FFFFFF" w:sz="4" w:space="0"/>
              <w:bottom w:val="single" w:color="FFFFFF" w:sz="4" w:space="0"/>
              <w:right w:val="single" w:color="FFFFFF" w:sz="4" w:space="0"/>
              <w:tl2br w:val="nil"/>
            </w:tcBorders>
            <w:shd w:val="clear" w:color="auto" w:fill="F9CDAC"/>
            <w:vAlign w:val="center"/>
          </w:tcPr>
          <w:p w14:paraId="69BFBFF2">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bCs/>
                <w:sz w:val="21"/>
                <w:szCs w:val="21"/>
              </w:rPr>
              <w:t>优秀学员名单</w:t>
            </w:r>
          </w:p>
        </w:tc>
      </w:tr>
      <w:tr w14:paraId="76413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EFE637B">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B1AA4DE">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F5790BB">
            <w:pPr>
              <w:bidi w:val="0"/>
              <w:jc w:val="center"/>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14:paraId="38A465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9CDAC"/>
            <w:vAlign w:val="center"/>
          </w:tcPr>
          <w:p w14:paraId="08C70B2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432194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AD4328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颜子晨</w:t>
            </w:r>
          </w:p>
        </w:tc>
      </w:tr>
      <w:tr w14:paraId="0B01B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C251BF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EAAF0A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48910B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杨诗琪</w:t>
            </w:r>
          </w:p>
        </w:tc>
      </w:tr>
      <w:tr w14:paraId="006B0C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07C271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75FE9D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8892BF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姜晨睿</w:t>
            </w:r>
          </w:p>
        </w:tc>
      </w:tr>
      <w:tr w14:paraId="7EEFE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5BC4F5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316EF4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0C3C62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王恬甜</w:t>
            </w:r>
          </w:p>
        </w:tc>
      </w:tr>
      <w:tr w14:paraId="525F89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67D7C8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C39010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1EF264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周王彬</w:t>
            </w:r>
          </w:p>
        </w:tc>
      </w:tr>
      <w:tr w14:paraId="3EEF9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41E93E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2B95F54">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4B87E5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蔡承翰</w:t>
            </w:r>
          </w:p>
        </w:tc>
      </w:tr>
      <w:tr w14:paraId="0660AB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29F65D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16275A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E7C41E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陈子涵</w:t>
            </w:r>
          </w:p>
        </w:tc>
      </w:tr>
      <w:tr w14:paraId="76661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F21C56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8304FB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7F3DF7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陈韦西</w:t>
            </w:r>
          </w:p>
        </w:tc>
      </w:tr>
      <w:tr w14:paraId="4DF91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B1A04F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3AB508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CEF1FF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Theme="minorEastAsia" w:hAnsiTheme="minorEastAsia" w:eastAsiaTheme="minorEastAsia" w:cstheme="minorEastAsia"/>
                <w:i w:val="0"/>
                <w:iCs w:val="0"/>
                <w:snapToGrid w:val="0"/>
                <w:color w:val="000000"/>
                <w:kern w:val="0"/>
                <w:sz w:val="22"/>
                <w:szCs w:val="22"/>
                <w:u w:val="none"/>
                <w:lang w:val="en-US" w:eastAsia="zh-CN" w:bidi="ar"/>
              </w:rPr>
              <w:t>江璟绱</w:t>
            </w:r>
          </w:p>
        </w:tc>
      </w:tr>
      <w:tr w14:paraId="32725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0EA165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EC83EC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A07771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邵泽凯</w:t>
            </w:r>
          </w:p>
        </w:tc>
      </w:tr>
      <w:tr w14:paraId="6C3EA1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D85E74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BF864D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51CE9C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赵淳</w:t>
            </w:r>
          </w:p>
        </w:tc>
      </w:tr>
      <w:tr w14:paraId="2A0D7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0BED86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1393D2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F8A04A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何昱轩</w:t>
            </w:r>
          </w:p>
        </w:tc>
      </w:tr>
      <w:tr w14:paraId="579575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089AEF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06BBFD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8D0583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陈韦西</w:t>
            </w:r>
          </w:p>
        </w:tc>
      </w:tr>
      <w:tr w14:paraId="5D1DC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0CA0E8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8B67D9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87E3A5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黄文旭</w:t>
            </w:r>
          </w:p>
        </w:tc>
      </w:tr>
      <w:tr w14:paraId="7E647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56827B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01932E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1A53BD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杨诗琪</w:t>
            </w:r>
          </w:p>
        </w:tc>
      </w:tr>
      <w:tr w14:paraId="13E28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22455F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A44369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D0ED10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唐朝阳</w:t>
            </w:r>
          </w:p>
        </w:tc>
      </w:tr>
      <w:tr w14:paraId="0CDD98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217562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75F856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AD23D0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王子皓</w:t>
            </w:r>
          </w:p>
        </w:tc>
      </w:tr>
      <w:tr w14:paraId="60887A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DD6325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BBE9B0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9E66F9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祝晨铭</w:t>
            </w:r>
          </w:p>
        </w:tc>
      </w:tr>
      <w:tr w14:paraId="55E88F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53C1B7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A449E2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1CB533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李洋杨</w:t>
            </w:r>
          </w:p>
        </w:tc>
      </w:tr>
      <w:tr w14:paraId="43D26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CC8052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96D622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67E55B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吴文琪</w:t>
            </w:r>
          </w:p>
        </w:tc>
      </w:tr>
      <w:tr w14:paraId="394CF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95DD7E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5478F5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D57054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黄佑熙</w:t>
            </w:r>
          </w:p>
        </w:tc>
      </w:tr>
      <w:tr w14:paraId="32EF9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B33D29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5B9066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4FBDA7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张熠鸣</w:t>
            </w:r>
          </w:p>
        </w:tc>
      </w:tr>
      <w:tr w14:paraId="070AB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2CF5D4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6CFD3B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六班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96BD55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吴金栩</w:t>
            </w:r>
          </w:p>
        </w:tc>
      </w:tr>
      <w:tr w14:paraId="61FF2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l2br w:val="nil"/>
            </w:tcBorders>
            <w:shd w:val="clear" w:color="auto" w:fill="FCE6D5"/>
            <w:vAlign w:val="center"/>
          </w:tcPr>
          <w:p w14:paraId="7CE7297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765CE3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E7215F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刘骏宇</w:t>
            </w:r>
          </w:p>
        </w:tc>
      </w:tr>
      <w:tr w14:paraId="5E1524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23CE72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E8434A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51EC81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胡星懿</w:t>
            </w:r>
          </w:p>
        </w:tc>
      </w:tr>
      <w:tr w14:paraId="1B67E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676028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051C15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225798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杨哲昊</w:t>
            </w:r>
          </w:p>
        </w:tc>
      </w:tr>
      <w:tr w14:paraId="3482B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F1FED1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DB360FD">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DFE291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朱皓玮</w:t>
            </w:r>
          </w:p>
        </w:tc>
      </w:tr>
      <w:tr w14:paraId="1DB755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020A93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91900CF">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25D9C2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陈思荣</w:t>
            </w:r>
          </w:p>
        </w:tc>
      </w:tr>
      <w:tr w14:paraId="666FC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794"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BE5C82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F7EEC1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3B1527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陈梓默</w:t>
            </w:r>
          </w:p>
        </w:tc>
      </w:tr>
    </w:tbl>
    <w:p w14:paraId="4BD48BE3">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drawing>
          <wp:anchor distT="0" distB="0" distL="114300" distR="114300" simplePos="0" relativeHeight="251696128" behindDoc="0" locked="0" layoutInCell="1" allowOverlap="1">
            <wp:simplePos x="0" y="0"/>
            <wp:positionH relativeFrom="column">
              <wp:posOffset>273685</wp:posOffset>
            </wp:positionH>
            <wp:positionV relativeFrom="page">
              <wp:posOffset>7178675</wp:posOffset>
            </wp:positionV>
            <wp:extent cx="4572000" cy="2743200"/>
            <wp:effectExtent l="4445" t="4445" r="14605" b="14605"/>
            <wp:wrapTopAndBottom/>
            <wp:docPr id="98"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anchor>
        </w:drawing>
      </w:r>
      <w:r>
        <w:drawing>
          <wp:anchor distT="0" distB="0" distL="114300" distR="114300" simplePos="0" relativeHeight="251695104" behindDoc="0" locked="0" layoutInCell="1" allowOverlap="1">
            <wp:simplePos x="0" y="0"/>
            <wp:positionH relativeFrom="column">
              <wp:posOffset>285115</wp:posOffset>
            </wp:positionH>
            <wp:positionV relativeFrom="page">
              <wp:posOffset>4339590</wp:posOffset>
            </wp:positionV>
            <wp:extent cx="4572000" cy="2743200"/>
            <wp:effectExtent l="4445" t="4445" r="14605" b="14605"/>
            <wp:wrapTopAndBottom/>
            <wp:docPr id="9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drawing>
          <wp:anchor distT="0" distB="0" distL="114300" distR="114300" simplePos="0" relativeHeight="251694080" behindDoc="0" locked="0" layoutInCell="1" allowOverlap="1">
            <wp:simplePos x="0" y="0"/>
            <wp:positionH relativeFrom="column">
              <wp:posOffset>283845</wp:posOffset>
            </wp:positionH>
            <wp:positionV relativeFrom="page">
              <wp:posOffset>1432560</wp:posOffset>
            </wp:positionV>
            <wp:extent cx="4572000" cy="2743200"/>
            <wp:effectExtent l="4445" t="4445" r="14605" b="14605"/>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年级成长情况</w:t>
      </w:r>
    </w:p>
    <w:p w14:paraId="7278D1A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pPr>
      <w:r>
        <w:drawing>
          <wp:anchor distT="0" distB="0" distL="114300" distR="114300" simplePos="0" relativeHeight="251699200" behindDoc="0" locked="0" layoutInCell="1" allowOverlap="1">
            <wp:simplePos x="0" y="0"/>
            <wp:positionH relativeFrom="column">
              <wp:posOffset>325120</wp:posOffset>
            </wp:positionH>
            <wp:positionV relativeFrom="page">
              <wp:posOffset>6739255</wp:posOffset>
            </wp:positionV>
            <wp:extent cx="4572000" cy="2743200"/>
            <wp:effectExtent l="4445" t="4445" r="14605" b="14605"/>
            <wp:wrapTopAndBottom/>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drawing>
          <wp:anchor distT="0" distB="0" distL="114300" distR="114300" simplePos="0" relativeHeight="251698176" behindDoc="0" locked="0" layoutInCell="1" allowOverlap="1">
            <wp:simplePos x="0" y="0"/>
            <wp:positionH relativeFrom="column">
              <wp:posOffset>325120</wp:posOffset>
            </wp:positionH>
            <wp:positionV relativeFrom="page">
              <wp:posOffset>3872865</wp:posOffset>
            </wp:positionV>
            <wp:extent cx="4572000" cy="2743200"/>
            <wp:effectExtent l="4445" t="4445" r="14605" b="14605"/>
            <wp:wrapTopAndBottom/>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drawing>
          <wp:anchor distT="0" distB="0" distL="114300" distR="114300" simplePos="0" relativeHeight="251697152" behindDoc="0" locked="0" layoutInCell="1" allowOverlap="1">
            <wp:simplePos x="0" y="0"/>
            <wp:positionH relativeFrom="column">
              <wp:posOffset>336550</wp:posOffset>
            </wp:positionH>
            <wp:positionV relativeFrom="page">
              <wp:posOffset>1007110</wp:posOffset>
            </wp:positionV>
            <wp:extent cx="4572000" cy="2743200"/>
            <wp:effectExtent l="4445" t="4445" r="14605" b="14605"/>
            <wp:wrapTopAndBottom/>
            <wp:docPr id="9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14:paraId="4AA03F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textAlignment w:val="baseline"/>
        <w:rPr>
          <w:rFonts w:hint="eastAsia"/>
          <w:lang w:val="en-US" w:eastAsia="zh-CN"/>
        </w:rPr>
      </w:pPr>
    </w:p>
    <w:p w14:paraId="36F0B8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Chars="0"/>
        <w:jc w:val="center"/>
        <w:textAlignment w:val="baseline"/>
        <w:rPr>
          <w:rFonts w:hint="eastAsia" w:ascii="微软雅黑" w:hAnsi="微软雅黑" w:eastAsia="微软雅黑" w:cs="微软雅黑"/>
          <w:sz w:val="24"/>
          <w:szCs w:val="24"/>
        </w:rPr>
      </w:pPr>
      <w:r>
        <w:drawing>
          <wp:anchor distT="0" distB="0" distL="114300" distR="114300" simplePos="0" relativeHeight="251700224" behindDoc="0" locked="0" layoutInCell="1" allowOverlap="1">
            <wp:simplePos x="0" y="0"/>
            <wp:positionH relativeFrom="column">
              <wp:posOffset>346710</wp:posOffset>
            </wp:positionH>
            <wp:positionV relativeFrom="page">
              <wp:posOffset>1108075</wp:posOffset>
            </wp:positionV>
            <wp:extent cx="4572000" cy="2743200"/>
            <wp:effectExtent l="4445" t="4445" r="14605" b="14605"/>
            <wp:wrapTopAndBottom/>
            <wp:docPr id="10"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Pr>
          <w:rFonts w:hint="eastAsia" w:ascii="微软雅黑" w:hAnsi="微软雅黑" w:eastAsia="微软雅黑" w:cs="微软雅黑"/>
          <w:color w:val="249087" w:themeColor="accent5" w:themeShade="BF"/>
          <w:sz w:val="18"/>
          <w:szCs w:val="18"/>
          <w:lang w:val="en-US" w:eastAsia="zh-CN"/>
        </w:rPr>
        <w:t>图2-16 各年级成长情况</w:t>
      </w:r>
    </w:p>
    <w:p w14:paraId="639A933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：针对篮球</w:t>
      </w:r>
      <w:r>
        <w:rPr>
          <w:rFonts w:hint="eastAsia" w:ascii="仿宋" w:hAnsi="仿宋" w:eastAsia="仿宋" w:cs="仿宋"/>
          <w:b w:val="0"/>
          <w:bCs w:val="0"/>
          <w:snapToGrid w:val="0"/>
          <w:color w:val="auto"/>
          <w:kern w:val="2"/>
          <w:sz w:val="32"/>
          <w:szCs w:val="32"/>
          <w:lang w:val="en-US" w:eastAsia="zh-CN" w:bidi="ar-SA"/>
        </w:rPr>
        <w:t>兴趣</w:t>
      </w:r>
      <w:r>
        <w:rPr>
          <w:rFonts w:hint="eastAsia" w:ascii="仿宋" w:hAnsi="仿宋" w:eastAsia="仿宋" w:cs="仿宋"/>
          <w:b w:val="0"/>
          <w:bCs w:val="0"/>
          <w:snapToGrid w:val="0"/>
          <w:color w:val="auto"/>
          <w:kern w:val="2"/>
          <w:sz w:val="32"/>
          <w:szCs w:val="32"/>
          <w:lang w:val="en-US" w:eastAsia="en-US" w:bidi="ar-SA"/>
        </w:rPr>
        <w:t>班的学员，教练在期初、期末各进行了一次篮球技能测评，涵盖六大素养。该测评标准，参照《青少年运动技能等级标准》</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《杭州市青少年篮球技能等级标准》，结合杭城小学生的身体发育情况</w:t>
      </w:r>
      <w:r>
        <w:rPr>
          <w:rFonts w:hint="eastAsia" w:ascii="仿宋" w:hAnsi="仿宋" w:eastAsia="仿宋" w:cs="仿宋"/>
          <w:b w:val="0"/>
          <w:bCs w:val="0"/>
          <w:snapToGrid w:val="0"/>
          <w:color w:val="auto"/>
          <w:kern w:val="2"/>
          <w:sz w:val="32"/>
          <w:szCs w:val="32"/>
          <w:lang w:val="en-US" w:eastAsia="zh-CN" w:bidi="ar-SA"/>
        </w:rPr>
        <w:t>及不同年龄差异化考核</w:t>
      </w:r>
      <w:r>
        <w:rPr>
          <w:rFonts w:hint="eastAsia" w:ascii="仿宋" w:hAnsi="仿宋" w:eastAsia="仿宋" w:cs="仿宋"/>
          <w:b w:val="0"/>
          <w:bCs w:val="0"/>
          <w:snapToGrid w:val="0"/>
          <w:color w:val="auto"/>
          <w:kern w:val="2"/>
          <w:sz w:val="32"/>
          <w:szCs w:val="32"/>
          <w:lang w:val="en-US" w:eastAsia="en-US" w:bidi="ar-SA"/>
        </w:rPr>
        <w:t>进行设置。经过对比数据</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可大致看出各年级各项技能的平均水平和变化</w:t>
      </w:r>
      <w:r>
        <w:rPr>
          <w:rFonts w:hint="eastAsia" w:ascii="仿宋" w:hAnsi="仿宋" w:eastAsia="仿宋" w:cs="仿宋"/>
          <w:b w:val="0"/>
          <w:bCs w:val="0"/>
          <w:snapToGrid w:val="0"/>
          <w:color w:val="auto"/>
          <w:kern w:val="2"/>
          <w:sz w:val="32"/>
          <w:szCs w:val="32"/>
          <w:lang w:val="en-US" w:eastAsia="zh-CN" w:bidi="ar-SA"/>
        </w:rPr>
        <w:t>，呈现以下几个特征：</w:t>
      </w:r>
    </w:p>
    <w:p w14:paraId="6EF9B9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①</w:t>
      </w:r>
      <w:r>
        <w:rPr>
          <w:rFonts w:hint="eastAsia" w:ascii="仿宋" w:hAnsi="仿宋" w:eastAsia="仿宋" w:cs="仿宋"/>
          <w:b w:val="0"/>
          <w:bCs w:val="0"/>
          <w:snapToGrid w:val="0"/>
          <w:color w:val="auto"/>
          <w:kern w:val="2"/>
          <w:sz w:val="32"/>
          <w:szCs w:val="32"/>
          <w:lang w:val="en-US" w:eastAsia="en-US" w:bidi="ar-SA"/>
        </w:rPr>
        <w:t>各年级学员，经过一学期的训练和培训，6项篮球技能</w:t>
      </w:r>
      <w:r>
        <w:rPr>
          <w:rFonts w:hint="eastAsia" w:ascii="仿宋" w:hAnsi="仿宋" w:eastAsia="仿宋" w:cs="仿宋"/>
          <w:b w:val="0"/>
          <w:bCs w:val="0"/>
          <w:snapToGrid w:val="0"/>
          <w:color w:val="auto"/>
          <w:kern w:val="2"/>
          <w:sz w:val="32"/>
          <w:szCs w:val="32"/>
          <w:lang w:val="en-US" w:eastAsia="zh-CN" w:bidi="ar-SA"/>
        </w:rPr>
        <w:t>维度</w:t>
      </w:r>
      <w:r>
        <w:rPr>
          <w:rFonts w:hint="eastAsia" w:ascii="仿宋" w:hAnsi="仿宋" w:eastAsia="仿宋" w:cs="仿宋"/>
          <w:b w:val="0"/>
          <w:bCs w:val="0"/>
          <w:snapToGrid w:val="0"/>
          <w:color w:val="auto"/>
          <w:kern w:val="2"/>
          <w:sz w:val="32"/>
          <w:szCs w:val="32"/>
          <w:lang w:val="en-US" w:eastAsia="en-US" w:bidi="ar-SA"/>
        </w:rPr>
        <w:t>水平相比期初，均有提升，总体呈随着年级增长稳定上升的趋势。</w:t>
      </w:r>
    </w:p>
    <w:p w14:paraId="26C0191C">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②</w:t>
      </w:r>
      <w:r>
        <w:rPr>
          <w:rFonts w:hint="eastAsia" w:ascii="仿宋" w:hAnsi="仿宋" w:eastAsia="仿宋" w:cs="仿宋"/>
          <w:b w:val="0"/>
          <w:bCs w:val="0"/>
          <w:snapToGrid w:val="0"/>
          <w:color w:val="auto"/>
          <w:kern w:val="2"/>
          <w:sz w:val="32"/>
          <w:szCs w:val="32"/>
          <w:lang w:val="en-US" w:eastAsia="en-US" w:bidi="ar-SA"/>
        </w:rPr>
        <w:t>各个年级学生的基本素质是不一样的，各项基础能力</w:t>
      </w:r>
      <w:r>
        <w:rPr>
          <w:rFonts w:hint="eastAsia" w:ascii="仿宋" w:hAnsi="仿宋" w:eastAsia="仿宋" w:cs="仿宋"/>
          <w:b w:val="0"/>
          <w:bCs w:val="0"/>
          <w:snapToGrid w:val="0"/>
          <w:color w:val="auto"/>
          <w:kern w:val="2"/>
          <w:sz w:val="32"/>
          <w:szCs w:val="32"/>
          <w:lang w:val="en-US" w:eastAsia="zh-CN" w:bidi="ar-SA"/>
        </w:rPr>
        <w:t>也</w:t>
      </w:r>
      <w:r>
        <w:rPr>
          <w:rFonts w:hint="eastAsia" w:ascii="仿宋" w:hAnsi="仿宋" w:eastAsia="仿宋" w:cs="仿宋"/>
          <w:b w:val="0"/>
          <w:bCs w:val="0"/>
          <w:snapToGrid w:val="0"/>
          <w:color w:val="auto"/>
          <w:kern w:val="2"/>
          <w:sz w:val="32"/>
          <w:szCs w:val="32"/>
          <w:lang w:val="en-US" w:eastAsia="en-US" w:bidi="ar-SA"/>
        </w:rPr>
        <w:t>不同，其中</w:t>
      </w:r>
      <w:r>
        <w:rPr>
          <w:rFonts w:hint="eastAsia" w:ascii="仿宋" w:hAnsi="仿宋" w:eastAsia="仿宋" w:cs="仿宋"/>
          <w:b w:val="0"/>
          <w:bCs w:val="0"/>
          <w:snapToGrid w:val="0"/>
          <w:color w:val="auto"/>
          <w:kern w:val="2"/>
          <w:sz w:val="32"/>
          <w:szCs w:val="32"/>
          <w:lang w:val="en-US" w:eastAsia="zh-CN" w:bidi="ar-SA"/>
        </w:rPr>
        <w:t>一</w:t>
      </w:r>
      <w:r>
        <w:rPr>
          <w:rFonts w:hint="eastAsia" w:ascii="仿宋" w:hAnsi="仿宋" w:eastAsia="仿宋" w:cs="仿宋"/>
          <w:b w:val="0"/>
          <w:bCs w:val="0"/>
          <w:snapToGrid w:val="0"/>
          <w:color w:val="auto"/>
          <w:kern w:val="2"/>
          <w:sz w:val="32"/>
          <w:szCs w:val="32"/>
          <w:lang w:val="en-US" w:eastAsia="en-US" w:bidi="ar-SA"/>
        </w:rPr>
        <w:t>年级学员基础较为薄弱，</w:t>
      </w:r>
      <w:r>
        <w:rPr>
          <w:rFonts w:hint="eastAsia" w:ascii="仿宋" w:hAnsi="仿宋" w:eastAsia="仿宋" w:cs="仿宋"/>
          <w:b w:val="0"/>
          <w:bCs w:val="0"/>
          <w:snapToGrid w:val="0"/>
          <w:color w:val="auto"/>
          <w:kern w:val="2"/>
          <w:sz w:val="32"/>
          <w:szCs w:val="32"/>
          <w:lang w:val="en-US" w:eastAsia="zh-CN" w:bidi="ar-SA"/>
        </w:rPr>
        <w:t>五</w:t>
      </w:r>
      <w:r>
        <w:rPr>
          <w:rFonts w:hint="eastAsia" w:ascii="仿宋" w:hAnsi="仿宋" w:eastAsia="仿宋" w:cs="仿宋"/>
          <w:b w:val="0"/>
          <w:bCs w:val="0"/>
          <w:snapToGrid w:val="0"/>
          <w:color w:val="auto"/>
          <w:kern w:val="2"/>
          <w:sz w:val="32"/>
          <w:szCs w:val="32"/>
          <w:lang w:val="en-US" w:eastAsia="en-US" w:bidi="ar-SA"/>
        </w:rPr>
        <w:t>至六年级因身体成长等情况各项基础数值都有明显提升。</w:t>
      </w:r>
    </w:p>
    <w:p w14:paraId="2507876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③</w:t>
      </w:r>
      <w:r>
        <w:rPr>
          <w:rFonts w:hint="eastAsia" w:ascii="仿宋" w:hAnsi="仿宋" w:eastAsia="仿宋" w:cs="仿宋"/>
          <w:b w:val="0"/>
          <w:bCs w:val="0"/>
          <w:snapToGrid w:val="0"/>
          <w:color w:val="auto"/>
          <w:kern w:val="2"/>
          <w:sz w:val="32"/>
          <w:szCs w:val="32"/>
          <w:lang w:val="en-US" w:eastAsia="en-US" w:bidi="ar-SA"/>
        </w:rPr>
        <w:t>六年级由于学生已经达到</w:t>
      </w:r>
      <w:r>
        <w:rPr>
          <w:rFonts w:hint="eastAsia" w:ascii="仿宋" w:hAnsi="仿宋" w:eastAsia="仿宋" w:cs="仿宋"/>
          <w:b w:val="0"/>
          <w:bCs w:val="0"/>
          <w:snapToGrid w:val="0"/>
          <w:color w:val="auto"/>
          <w:kern w:val="2"/>
          <w:sz w:val="32"/>
          <w:szCs w:val="32"/>
          <w:lang w:val="en-US" w:eastAsia="zh-CN" w:bidi="ar-SA"/>
        </w:rPr>
        <w:t>小学阶段</w:t>
      </w:r>
      <w:r>
        <w:rPr>
          <w:rFonts w:hint="eastAsia" w:ascii="仿宋" w:hAnsi="仿宋" w:eastAsia="仿宋" w:cs="仿宋"/>
          <w:b w:val="0"/>
          <w:bCs w:val="0"/>
          <w:snapToGrid w:val="0"/>
          <w:color w:val="auto"/>
          <w:kern w:val="2"/>
          <w:sz w:val="32"/>
          <w:szCs w:val="32"/>
          <w:lang w:val="en-US" w:eastAsia="en-US" w:bidi="ar-SA"/>
        </w:rPr>
        <w:t>身体的最佳水平，所以</w:t>
      </w:r>
      <w:r>
        <w:rPr>
          <w:rFonts w:hint="eastAsia" w:ascii="仿宋" w:hAnsi="仿宋" w:eastAsia="仿宋" w:cs="仿宋"/>
          <w:b w:val="0"/>
          <w:bCs w:val="0"/>
          <w:snapToGrid w:val="0"/>
          <w:color w:val="auto"/>
          <w:kern w:val="2"/>
          <w:sz w:val="32"/>
          <w:szCs w:val="32"/>
          <w:lang w:val="en-US" w:eastAsia="zh-CN" w:bidi="ar-SA"/>
        </w:rPr>
        <w:t>耐力、灵敏</w:t>
      </w:r>
      <w:r>
        <w:rPr>
          <w:rFonts w:hint="eastAsia" w:ascii="仿宋" w:hAnsi="仿宋" w:eastAsia="仿宋" w:cs="仿宋"/>
          <w:b w:val="0"/>
          <w:bCs w:val="0"/>
          <w:snapToGrid w:val="0"/>
          <w:color w:val="auto"/>
          <w:kern w:val="2"/>
          <w:sz w:val="32"/>
          <w:szCs w:val="32"/>
          <w:lang w:val="en-US" w:eastAsia="en-US" w:bidi="ar-SA"/>
        </w:rPr>
        <w:t>等普遍都趋于优秀数值，达到一定的能力阈值。</w:t>
      </w:r>
    </w:p>
    <w:p w14:paraId="11FC432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0" w:leftChars="0"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④“灵敏”</w:t>
      </w:r>
      <w:r>
        <w:rPr>
          <w:rFonts w:hint="eastAsia" w:ascii="仿宋" w:hAnsi="仿宋" w:eastAsia="仿宋" w:cs="仿宋"/>
          <w:b w:val="0"/>
          <w:bCs w:val="0"/>
          <w:snapToGrid w:val="0"/>
          <w:color w:val="auto"/>
          <w:kern w:val="2"/>
          <w:sz w:val="32"/>
          <w:szCs w:val="32"/>
          <w:lang w:val="en-US" w:eastAsia="en-US" w:bidi="ar-SA"/>
        </w:rPr>
        <w:t>是笕正小学所有指标里进步幅度相对</w:t>
      </w:r>
      <w:r>
        <w:rPr>
          <w:rFonts w:hint="eastAsia" w:ascii="仿宋" w:hAnsi="仿宋" w:eastAsia="仿宋" w:cs="仿宋"/>
          <w:b w:val="0"/>
          <w:bCs w:val="0"/>
          <w:snapToGrid w:val="0"/>
          <w:color w:val="auto"/>
          <w:kern w:val="2"/>
          <w:sz w:val="32"/>
          <w:szCs w:val="32"/>
          <w:lang w:val="en-US" w:eastAsia="zh-CN" w:bidi="ar-SA"/>
        </w:rPr>
        <w:t>比</w:t>
      </w:r>
      <w:r>
        <w:rPr>
          <w:rFonts w:hint="eastAsia" w:ascii="仿宋" w:hAnsi="仿宋" w:eastAsia="仿宋" w:cs="仿宋"/>
          <w:b w:val="0"/>
          <w:bCs w:val="0"/>
          <w:snapToGrid w:val="0"/>
          <w:color w:val="auto"/>
          <w:kern w:val="2"/>
          <w:sz w:val="32"/>
          <w:szCs w:val="32"/>
          <w:lang w:val="en-US" w:eastAsia="en-US" w:bidi="ar-SA"/>
        </w:rPr>
        <w:t>较小的。其主要原因是受到年龄和体能方面的影响较大，数据符合学生身体发育的自然规律</w:t>
      </w:r>
      <w:r>
        <w:rPr>
          <w:rFonts w:hint="eastAsia" w:ascii="仿宋" w:hAnsi="仿宋" w:eastAsia="仿宋" w:cs="仿宋"/>
          <w:b w:val="0"/>
          <w:bCs w:val="0"/>
          <w:snapToGrid w:val="0"/>
          <w:color w:val="auto"/>
          <w:kern w:val="2"/>
          <w:sz w:val="32"/>
          <w:szCs w:val="32"/>
          <w:lang w:val="en-US" w:eastAsia="zh-CN" w:bidi="ar-SA"/>
        </w:rPr>
        <w:t>，且受到气温影响，学员运动相对不便。</w:t>
      </w:r>
      <w:r>
        <w:rPr>
          <w:rFonts w:hint="eastAsia" w:ascii="仿宋" w:hAnsi="仿宋" w:eastAsia="仿宋" w:cs="仿宋"/>
          <w:b w:val="0"/>
          <w:bCs w:val="0"/>
          <w:snapToGrid w:val="0"/>
          <w:color w:val="auto"/>
          <w:kern w:val="2"/>
          <w:sz w:val="32"/>
          <w:szCs w:val="32"/>
          <w:lang w:val="en-US" w:eastAsia="en-US" w:bidi="ar-SA"/>
        </w:rPr>
        <w:t>这</w:t>
      </w:r>
      <w:r>
        <w:rPr>
          <w:rFonts w:hint="eastAsia" w:ascii="仿宋" w:hAnsi="仿宋" w:eastAsia="仿宋" w:cs="仿宋"/>
          <w:b w:val="0"/>
          <w:bCs w:val="0"/>
          <w:snapToGrid w:val="0"/>
          <w:color w:val="auto"/>
          <w:kern w:val="2"/>
          <w:sz w:val="32"/>
          <w:szCs w:val="32"/>
          <w:lang w:val="en-US" w:eastAsia="zh-CN" w:bidi="ar-SA"/>
        </w:rPr>
        <w:t>两类技能也</w:t>
      </w:r>
      <w:r>
        <w:rPr>
          <w:rFonts w:hint="eastAsia" w:ascii="仿宋" w:hAnsi="仿宋" w:eastAsia="仿宋" w:cs="仿宋"/>
          <w:b w:val="0"/>
          <w:bCs w:val="0"/>
          <w:snapToGrid w:val="0"/>
          <w:color w:val="auto"/>
          <w:kern w:val="2"/>
          <w:sz w:val="32"/>
          <w:szCs w:val="32"/>
          <w:lang w:val="en-US" w:eastAsia="en-US" w:bidi="ar-SA"/>
        </w:rPr>
        <w:t>需要更多的时间，更多系统化科学化的教学，才能在训练的过程中逐步提高。</w:t>
      </w:r>
    </w:p>
    <w:p w14:paraId="204CC884">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⑤在确保篮球训练的科学性与连贯性的同时，我们还需注重培养学员主动锻炼的习惯。包括专业的篮球技能训练及日常生活中的运动意识培养。因此，家长们的积极参与和支持至关重要，他们需要为孩子创造一个有利于运动的家庭环境，鼓励并协助他们发展强健的体魄和坚韧的意志。</w:t>
      </w:r>
    </w:p>
    <w:p w14:paraId="381FADD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zh-CN" w:bidi="ar-SA"/>
        </w:rPr>
        <w:t>（3）</w:t>
      </w:r>
      <w:r>
        <w:rPr>
          <w:rFonts w:hint="eastAsia" w:ascii="仿宋" w:hAnsi="仿宋" w:eastAsia="仿宋" w:cs="仿宋"/>
          <w:b/>
          <w:bCs/>
          <w:snapToGrid w:val="0"/>
          <w:color w:val="249087" w:themeColor="accent5" w:themeShade="BF"/>
          <w:kern w:val="0"/>
          <w:sz w:val="32"/>
          <w:szCs w:val="32"/>
          <w:lang w:val="en-US" w:eastAsia="en-US" w:bidi="ar-SA"/>
        </w:rPr>
        <w:t>优秀学员成长</w:t>
      </w:r>
      <w:r>
        <w:rPr>
          <w:rFonts w:hint="eastAsia" w:ascii="仿宋" w:hAnsi="仿宋" w:eastAsia="仿宋" w:cs="仿宋"/>
          <w:b/>
          <w:bCs/>
          <w:snapToGrid w:val="0"/>
          <w:color w:val="249087" w:themeColor="accent5" w:themeShade="BF"/>
          <w:kern w:val="0"/>
          <w:sz w:val="32"/>
          <w:szCs w:val="32"/>
          <w:lang w:val="en-US" w:eastAsia="zh-CN" w:bidi="ar-SA"/>
        </w:rPr>
        <w:t>评价</w:t>
      </w:r>
    </w:p>
    <w:p w14:paraId="3422A87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snapToGrid w:val="0"/>
          <w:color w:val="auto"/>
          <w:kern w:val="2"/>
          <w:sz w:val="32"/>
          <w:szCs w:val="32"/>
          <w:lang w:val="en-US" w:eastAsia="en-US" w:bidi="ar-SA"/>
        </w:rPr>
        <w:t>陈戚凯</w:t>
      </w:r>
      <w:r>
        <w:rPr>
          <w:rFonts w:hint="eastAsia" w:ascii="仿宋" w:hAnsi="仿宋" w:eastAsia="仿宋" w:cs="仿宋"/>
          <w:b w:val="0"/>
          <w:bCs w:val="0"/>
          <w:snapToGrid w:val="0"/>
          <w:color w:val="auto"/>
          <w:kern w:val="2"/>
          <w:sz w:val="32"/>
          <w:szCs w:val="32"/>
          <w:lang w:val="en-US" w:eastAsia="zh-CN" w:bidi="ar-SA"/>
        </w:rPr>
        <w:t>：男篮校队</w:t>
      </w:r>
      <w:r>
        <w:rPr>
          <w:rFonts w:hint="eastAsia" w:ascii="仿宋" w:hAnsi="仿宋" w:eastAsia="仿宋" w:cs="仿宋"/>
          <w:b w:val="0"/>
          <w:bCs w:val="0"/>
          <w:snapToGrid w:val="0"/>
          <w:color w:val="auto"/>
          <w:kern w:val="2"/>
          <w:sz w:val="32"/>
          <w:szCs w:val="32"/>
          <w:lang w:val="en-US" w:eastAsia="en-US" w:bidi="ar-SA"/>
        </w:rPr>
        <w:t>队员，身高体重</w:t>
      </w:r>
      <w:r>
        <w:rPr>
          <w:rFonts w:hint="eastAsia" w:ascii="仿宋" w:hAnsi="仿宋" w:eastAsia="仿宋" w:cs="仿宋"/>
          <w:b w:val="0"/>
          <w:bCs w:val="0"/>
          <w:snapToGrid w:val="0"/>
          <w:color w:val="auto"/>
          <w:kern w:val="2"/>
          <w:sz w:val="32"/>
          <w:szCs w:val="32"/>
          <w:lang w:val="en-US" w:eastAsia="zh-CN" w:bidi="ar-SA"/>
        </w:rPr>
        <w:t>虽</w:t>
      </w:r>
      <w:r>
        <w:rPr>
          <w:rFonts w:hint="eastAsia" w:ascii="仿宋" w:hAnsi="仿宋" w:eastAsia="仿宋" w:cs="仿宋"/>
          <w:b w:val="0"/>
          <w:bCs w:val="0"/>
          <w:snapToGrid w:val="0"/>
          <w:color w:val="auto"/>
          <w:kern w:val="2"/>
          <w:sz w:val="32"/>
          <w:szCs w:val="32"/>
          <w:lang w:val="en-US" w:eastAsia="en-US" w:bidi="ar-SA"/>
        </w:rPr>
        <w:t>都不占优势，</w:t>
      </w:r>
      <w:r>
        <w:rPr>
          <w:rFonts w:hint="eastAsia" w:ascii="仿宋" w:hAnsi="仿宋" w:eastAsia="仿宋" w:cs="仿宋"/>
          <w:b w:val="0"/>
          <w:bCs w:val="0"/>
          <w:snapToGrid w:val="0"/>
          <w:color w:val="auto"/>
          <w:kern w:val="2"/>
          <w:sz w:val="32"/>
          <w:szCs w:val="32"/>
          <w:lang w:val="en-US" w:eastAsia="zh-CN" w:bidi="ar-SA"/>
        </w:rPr>
        <w:t>却是球队的灵魂和大脑</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对于同龄学生而言，他有着精湛的篮球技能，清晰的</w:t>
      </w:r>
      <w:r>
        <w:rPr>
          <w:rFonts w:hint="eastAsia" w:ascii="仿宋" w:hAnsi="仿宋" w:eastAsia="仿宋" w:cs="仿宋"/>
          <w:b w:val="0"/>
          <w:bCs w:val="0"/>
          <w:snapToGrid w:val="0"/>
          <w:color w:val="auto"/>
          <w:kern w:val="2"/>
          <w:sz w:val="32"/>
          <w:szCs w:val="32"/>
          <w:lang w:val="en-US" w:eastAsia="en-US" w:bidi="ar-SA"/>
        </w:rPr>
        <w:t>球场思路，教练布置的战术和跑位他都能很快理解，</w:t>
      </w:r>
      <w:r>
        <w:rPr>
          <w:rFonts w:hint="eastAsia" w:ascii="仿宋" w:hAnsi="仿宋" w:eastAsia="仿宋" w:cs="仿宋"/>
          <w:b w:val="0"/>
          <w:bCs w:val="0"/>
          <w:snapToGrid w:val="0"/>
          <w:color w:val="auto"/>
          <w:kern w:val="2"/>
          <w:sz w:val="32"/>
          <w:szCs w:val="32"/>
          <w:lang w:val="en-US" w:eastAsia="zh-CN" w:bidi="ar-SA"/>
        </w:rPr>
        <w:t>聪明又能干的队员谁不爱</w:t>
      </w:r>
      <w:r>
        <w:rPr>
          <w:rFonts w:hint="eastAsia" w:ascii="仿宋" w:hAnsi="仿宋" w:eastAsia="仿宋" w:cs="仿宋"/>
          <w:b w:val="0"/>
          <w:bCs w:val="0"/>
          <w:snapToGrid w:val="0"/>
          <w:color w:val="auto"/>
          <w:kern w:val="2"/>
          <w:sz w:val="32"/>
          <w:szCs w:val="32"/>
          <w:lang w:val="en-US" w:eastAsia="en-US" w:bidi="ar-SA"/>
        </w:rPr>
        <w:t>。</w:t>
      </w:r>
    </w:p>
    <w:p w14:paraId="443EE75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p w14:paraId="625D0C7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en-US" w:bidi="ar-SA"/>
        </w:rPr>
        <w:t>徐梓轩</w:t>
      </w:r>
      <w:r>
        <w:rPr>
          <w:rFonts w:hint="eastAsia" w:ascii="仿宋" w:hAnsi="仿宋" w:eastAsia="仿宋" w:cs="仿宋"/>
          <w:b w:val="0"/>
          <w:bCs w:val="0"/>
          <w:snapToGrid w:val="0"/>
          <w:color w:val="auto"/>
          <w:kern w:val="2"/>
          <w:sz w:val="32"/>
          <w:szCs w:val="32"/>
          <w:lang w:val="en-US" w:eastAsia="zh-CN" w:bidi="ar-SA"/>
        </w:rPr>
        <w:t>：妈妈为了让他减肥报的篮球</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结果从兴趣班打到了校队</w:t>
      </w:r>
      <w:r>
        <w:rPr>
          <w:rFonts w:hint="eastAsia" w:ascii="仿宋" w:hAnsi="仿宋" w:eastAsia="仿宋" w:cs="仿宋"/>
          <w:b w:val="0"/>
          <w:bCs w:val="0"/>
          <w:snapToGrid w:val="0"/>
          <w:color w:val="auto"/>
          <w:kern w:val="2"/>
          <w:sz w:val="32"/>
          <w:szCs w:val="32"/>
          <w:lang w:val="en-US" w:eastAsia="en-US" w:bidi="ar-SA"/>
        </w:rPr>
        <w:t>，热爱篮球，性格开朗，</w:t>
      </w:r>
      <w:r>
        <w:rPr>
          <w:rFonts w:hint="eastAsia" w:ascii="仿宋" w:hAnsi="仿宋" w:eastAsia="仿宋" w:cs="仿宋"/>
          <w:b w:val="0"/>
          <w:bCs w:val="0"/>
          <w:snapToGrid w:val="0"/>
          <w:color w:val="auto"/>
          <w:kern w:val="2"/>
          <w:sz w:val="32"/>
          <w:szCs w:val="32"/>
          <w:lang w:val="en-US" w:eastAsia="zh-CN" w:bidi="ar-SA"/>
        </w:rPr>
        <w:t>偶尔喜欢偷点小懒，</w:t>
      </w:r>
      <w:r>
        <w:rPr>
          <w:rFonts w:hint="eastAsia" w:ascii="仿宋" w:hAnsi="仿宋" w:eastAsia="仿宋" w:cs="仿宋"/>
          <w:b w:val="0"/>
          <w:bCs w:val="0"/>
          <w:snapToGrid w:val="0"/>
          <w:color w:val="auto"/>
          <w:kern w:val="2"/>
          <w:sz w:val="32"/>
          <w:szCs w:val="32"/>
          <w:lang w:val="en-US" w:eastAsia="en-US" w:bidi="ar-SA"/>
        </w:rPr>
        <w:t>虽然体能比较差，</w:t>
      </w:r>
      <w:r>
        <w:rPr>
          <w:rFonts w:hint="eastAsia" w:ascii="仿宋" w:hAnsi="仿宋" w:eastAsia="仿宋" w:cs="仿宋"/>
          <w:b w:val="0"/>
          <w:bCs w:val="0"/>
          <w:snapToGrid w:val="0"/>
          <w:color w:val="auto"/>
          <w:kern w:val="2"/>
          <w:sz w:val="32"/>
          <w:szCs w:val="32"/>
          <w:lang w:val="en-US" w:eastAsia="zh-CN" w:bidi="ar-SA"/>
        </w:rPr>
        <w:t>但是努力大于先天，现在已经蜕变成小壮子了，继续加油，校队主力指日可待。</w:t>
      </w:r>
    </w:p>
    <w:p w14:paraId="0E7B740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000000" w:themeColor="text1"/>
          <w:kern w:val="2"/>
          <w:sz w:val="32"/>
          <w:szCs w:val="32"/>
          <w:lang w:val="en-US" w:eastAsia="zh-CN" w:bidi="ar-SA"/>
          <w14:textFill>
            <w14:solidFill>
              <w14:schemeClr w14:val="tx1"/>
            </w14:solidFill>
          </w14:textFill>
        </w:rPr>
      </w:pPr>
      <w:r>
        <w:rPr>
          <w:rFonts w:hint="eastAsia" w:ascii="仿宋" w:hAnsi="仿宋" w:eastAsia="仿宋" w:cs="仿宋"/>
          <w:b/>
          <w:bCs/>
          <w:snapToGrid w:val="0"/>
          <w:color w:val="000000" w:themeColor="text1"/>
          <w:kern w:val="2"/>
          <w:sz w:val="32"/>
          <w:szCs w:val="32"/>
          <w:lang w:val="en-US" w:eastAsia="zh-CN" w:bidi="ar-SA"/>
          <w14:textFill>
            <w14:solidFill>
              <w14:schemeClr w14:val="tx1"/>
            </w14:solidFill>
          </w14:textFill>
        </w:rPr>
        <w:t>陈翟昊</w:t>
      </w:r>
      <w:r>
        <w:rPr>
          <w:rFonts w:hint="eastAsia" w:ascii="仿宋" w:hAnsi="仿宋" w:eastAsia="仿宋" w:cs="仿宋"/>
          <w:b w:val="0"/>
          <w:bCs w:val="0"/>
          <w:snapToGrid w:val="0"/>
          <w:color w:val="000000" w:themeColor="text1"/>
          <w:kern w:val="2"/>
          <w:sz w:val="32"/>
          <w:szCs w:val="32"/>
          <w:lang w:val="en-US" w:eastAsia="zh-CN" w:bidi="ar-SA"/>
          <w14:textFill>
            <w14:solidFill>
              <w14:schemeClr w14:val="tx1"/>
            </w14:solidFill>
          </w14:textFill>
        </w:rPr>
        <w:t>：几个学期坚持不懈的努力学习篮球，品质难能可贵。</w:t>
      </w:r>
      <w:bookmarkStart w:id="16" w:name="_GoBack"/>
      <w:bookmarkEnd w:id="16"/>
      <w:r>
        <w:rPr>
          <w:rFonts w:hint="eastAsia" w:ascii="仿宋" w:hAnsi="仿宋" w:eastAsia="仿宋" w:cs="仿宋"/>
          <w:b w:val="0"/>
          <w:bCs w:val="0"/>
          <w:snapToGrid w:val="0"/>
          <w:color w:val="000000" w:themeColor="text1"/>
          <w:kern w:val="2"/>
          <w:sz w:val="32"/>
          <w:szCs w:val="32"/>
          <w:lang w:val="en-US" w:eastAsia="zh-CN" w:bidi="ar-SA"/>
          <w14:textFill>
            <w14:solidFill>
              <w14:schemeClr w14:val="tx1"/>
            </w14:solidFill>
          </w14:textFill>
        </w:rPr>
        <w:t>从篮球小白到校队成员，虽然在技战术上还非常粗糙，但是敢打敢拼的品格和对篮球的热爱执着，注定会成为篮球场上的灵魂。</w:t>
      </w:r>
    </w:p>
    <w:p w14:paraId="63CC5EF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4C2F70E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华嘉：</w:t>
      </w:r>
      <w:r>
        <w:rPr>
          <w:rFonts w:hint="default" w:ascii="仿宋" w:hAnsi="仿宋" w:eastAsia="仿宋" w:cs="仿宋"/>
          <w:b w:val="0"/>
          <w:bCs w:val="0"/>
          <w:snapToGrid w:val="0"/>
          <w:color w:val="auto"/>
          <w:kern w:val="2"/>
          <w:sz w:val="32"/>
          <w:szCs w:val="32"/>
          <w:lang w:val="en-US" w:eastAsia="zh-CN" w:bidi="ar-SA"/>
        </w:rPr>
        <w:t>在篮球课上表现出色，可以很好的完成老师布置的练习内容，并且按照标准完成。对于篮球热爱，虽然只有一年级，已经展现出了超过同龄人的对抗能力。性格坚毅，属于人狠话不多型，对于篮球这项运动也表现出了自己天分。</w:t>
      </w:r>
    </w:p>
    <w:p w14:paraId="5E2FEAE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auto"/>
          <w:kern w:val="2"/>
          <w:sz w:val="32"/>
          <w:szCs w:val="32"/>
          <w:lang w:val="en-US" w:eastAsia="zh-CN" w:bidi="ar-SA"/>
        </w:rPr>
      </w:pPr>
    </w:p>
    <w:p w14:paraId="195243A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杨诗琪：</w:t>
      </w:r>
      <w:r>
        <w:rPr>
          <w:rFonts w:hint="default" w:ascii="仿宋" w:hAnsi="仿宋" w:eastAsia="仿宋" w:cs="仿宋"/>
          <w:b w:val="0"/>
          <w:bCs w:val="0"/>
          <w:snapToGrid w:val="0"/>
          <w:color w:val="auto"/>
          <w:kern w:val="2"/>
          <w:sz w:val="32"/>
          <w:szCs w:val="32"/>
          <w:lang w:val="en-US" w:eastAsia="zh-CN" w:bidi="ar-SA"/>
        </w:rPr>
        <w:t>作为篮球场上为数不多的女队员，杨诗琪不仅从来没有怯场和畏难的情绪，而且在篮球课的变现上一点也不逊色于男队员，她性格开朗坚毅，看不到一点女孩子的娇气，摔倒了也会马上爬起来，课上也深受队员们的认可和喜爱。篮球技能上，女生天生的细腻和良好的协调性，也让她在技能学习上比其他学生进步更快。</w:t>
      </w:r>
    </w:p>
    <w:p w14:paraId="03A6867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auto"/>
          <w:kern w:val="2"/>
          <w:sz w:val="32"/>
          <w:szCs w:val="32"/>
          <w:lang w:val="en-US" w:eastAsia="zh-CN" w:bidi="ar-SA"/>
        </w:rPr>
      </w:pPr>
    </w:p>
    <w:p w14:paraId="5D0CD4B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陈韦西</w:t>
      </w:r>
      <w:r>
        <w:rPr>
          <w:rFonts w:hint="default" w:ascii="仿宋" w:hAnsi="仿宋" w:eastAsia="仿宋" w:cs="仿宋"/>
          <w:b w:val="0"/>
          <w:bCs w:val="0"/>
          <w:snapToGrid w:val="0"/>
          <w:color w:val="auto"/>
          <w:kern w:val="2"/>
          <w:sz w:val="32"/>
          <w:szCs w:val="32"/>
          <w:lang w:val="en-US" w:eastAsia="zh-CN" w:bidi="ar-SA"/>
        </w:rPr>
        <w:t>：性格温和开朗，上课认真努力，是老师特别喜欢的学生类型。由于上课积极，所以在篮球技能上的进步还是很大的，特别是在原地控球和行进间运球上，都在班级里属于表现出色的学生，望以后继续努力，提神自己的对抗能力，成为一个真正的篮球小将</w:t>
      </w:r>
      <w:r>
        <w:rPr>
          <w:rFonts w:hint="eastAsia" w:ascii="仿宋" w:hAnsi="仿宋" w:eastAsia="仿宋" w:cs="仿宋"/>
          <w:b w:val="0"/>
          <w:bCs w:val="0"/>
          <w:snapToGrid w:val="0"/>
          <w:color w:val="auto"/>
          <w:kern w:val="2"/>
          <w:sz w:val="32"/>
          <w:szCs w:val="32"/>
          <w:lang w:val="en-US" w:eastAsia="zh-CN" w:bidi="ar-SA"/>
        </w:rPr>
        <w:t>。</w:t>
      </w:r>
    </w:p>
    <w:p w14:paraId="078EF1EB">
      <w:pPr>
        <w:spacing w:line="360" w:lineRule="auto"/>
        <w:ind w:firstLine="640" w:firstLineChars="200"/>
        <w:rPr>
          <w:rFonts w:hint="eastAsia" w:ascii="仿宋" w:hAnsi="仿宋" w:eastAsia="仿宋" w:cs="仿宋"/>
          <w:b w:val="0"/>
          <w:bCs w:val="0"/>
          <w:snapToGrid w:val="0"/>
          <w:color w:val="auto"/>
          <w:kern w:val="2"/>
          <w:sz w:val="32"/>
          <w:szCs w:val="32"/>
          <w:lang w:val="en-US" w:eastAsia="zh-CN" w:bidi="ar-SA"/>
        </w:rPr>
      </w:pPr>
    </w:p>
    <w:p w14:paraId="234E074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周王彬：</w:t>
      </w:r>
      <w:r>
        <w:rPr>
          <w:rFonts w:hint="eastAsia" w:ascii="仿宋" w:hAnsi="仿宋" w:eastAsia="仿宋" w:cs="仿宋"/>
          <w:b w:val="0"/>
          <w:bCs w:val="0"/>
          <w:snapToGrid w:val="0"/>
          <w:color w:val="auto"/>
          <w:kern w:val="2"/>
          <w:sz w:val="32"/>
          <w:szCs w:val="32"/>
          <w:lang w:val="en-US" w:eastAsia="zh-CN" w:bidi="ar-SA"/>
        </w:rPr>
        <w:t>很有leader风范，上课积极性很高，且拥有较强的胜负欲，课堂中努力上进，很有带头作用，比赛中常常是同学们信任的队长。</w:t>
      </w:r>
    </w:p>
    <w:p w14:paraId="71E73C7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502C512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黄佑熙：</w:t>
      </w:r>
      <w:r>
        <w:rPr>
          <w:rFonts w:hint="eastAsia" w:ascii="仿宋" w:hAnsi="仿宋" w:eastAsia="仿宋" w:cs="仿宋"/>
          <w:b w:val="0"/>
          <w:bCs w:val="0"/>
          <w:snapToGrid w:val="0"/>
          <w:color w:val="auto"/>
          <w:kern w:val="2"/>
          <w:sz w:val="32"/>
          <w:szCs w:val="32"/>
          <w:lang w:val="en-US" w:eastAsia="zh-CN" w:bidi="ar-SA"/>
        </w:rPr>
        <w:t>安静乖巧的小男生，课堂上懂事听话，从不捣乱讲话，训练认真，善于思考，学习能力也是强于同龄的学生，就是身体相对羸弱，希望可以通过篮球训练，成长的更加强壮。</w:t>
      </w:r>
    </w:p>
    <w:p w14:paraId="75A3A81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7D09BE0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温航：</w:t>
      </w:r>
      <w:r>
        <w:rPr>
          <w:rFonts w:hint="eastAsia" w:ascii="仿宋" w:hAnsi="仿宋" w:eastAsia="仿宋" w:cs="仿宋"/>
          <w:b w:val="0"/>
          <w:bCs w:val="0"/>
          <w:snapToGrid w:val="0"/>
          <w:color w:val="auto"/>
          <w:kern w:val="2"/>
          <w:sz w:val="32"/>
          <w:szCs w:val="32"/>
          <w:lang w:val="en-US" w:eastAsia="zh-CN" w:bidi="ar-SA"/>
        </w:rPr>
        <w:t>身形修长，性格温和，在课堂中是属于默默努力的类型，不爱出风头，但是却非常抢眼，虽然不属于体育特别有天分的类型，但是胜在性格沉稳，所以进步很快。</w:t>
      </w:r>
    </w:p>
    <w:p w14:paraId="2A7ABDC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p>
    <w:p w14:paraId="3FC50C6E">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snapToGrid w:val="0"/>
          <w:color w:val="auto"/>
          <w:kern w:val="2"/>
          <w:sz w:val="32"/>
          <w:szCs w:val="32"/>
          <w:lang w:val="en-US" w:eastAsia="zh-CN" w:bidi="ar-SA"/>
        </w:rPr>
        <w:t>宋雨晨：</w:t>
      </w:r>
      <w:r>
        <w:rPr>
          <w:rFonts w:hint="eastAsia" w:ascii="仿宋" w:hAnsi="仿宋" w:eastAsia="仿宋" w:cs="仿宋"/>
          <w:b w:val="0"/>
          <w:bCs w:val="0"/>
          <w:snapToGrid w:val="0"/>
          <w:color w:val="auto"/>
          <w:kern w:val="2"/>
          <w:sz w:val="32"/>
          <w:szCs w:val="32"/>
          <w:lang w:val="en-US" w:eastAsia="zh-CN" w:bidi="ar-SA"/>
        </w:rPr>
        <w:t>老学员，基本每期都报，性格活泼热情，虽然是女生，却一点也不会有胆怯情绪，是老师的好帮手好助手，会帮助老师管理纪律，整理队伍，放取班牌，很受教练的喜欢。</w:t>
      </w:r>
    </w:p>
    <w:p w14:paraId="5E0006D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4</w:t>
      </w:r>
      <w:r>
        <w:rPr>
          <w:rFonts w:hint="eastAsia" w:ascii="仿宋" w:hAnsi="仿宋" w:eastAsia="仿宋" w:cs="仿宋"/>
          <w:b/>
          <w:bCs/>
          <w:snapToGrid w:val="0"/>
          <w:color w:val="249087" w:themeColor="accent5" w:themeShade="BF"/>
          <w:kern w:val="0"/>
          <w:sz w:val="32"/>
          <w:szCs w:val="32"/>
          <w:lang w:val="en-US" w:eastAsia="en-US" w:bidi="ar-SA"/>
        </w:rPr>
        <w:t>）学员成长雷达图</w:t>
      </w:r>
    </w:p>
    <w:p w14:paraId="48849100">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每学期，华越体育为合作学校生成校园篮球项目成果报告、为每一个学员提供个性定制的专业成长报告（一校一汇报、一生一报告）。</w:t>
      </w:r>
    </w:p>
    <w:p w14:paraId="729D392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2022年9月，华越体育进行数字化服务功能升级，开发并应用了线上功能平台，启动“线上成长报告”，家长只需手机登录即可生成动态成长雷达图。</w:t>
      </w:r>
    </w:p>
    <w:p w14:paraId="5FF7CBB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147D2634">
      <w:pPr>
        <w:keepNext w:val="0"/>
        <w:keepLines w:val="0"/>
        <w:pageBreakBefore w:val="0"/>
        <w:widowControl/>
        <w:kinsoku w:val="0"/>
        <w:wordWrap/>
        <w:overflowPunct/>
        <w:topLinePunct w:val="0"/>
        <w:autoSpaceDE w:val="0"/>
        <w:autoSpaceDN w:val="0"/>
        <w:bidi w:val="0"/>
        <w:adjustRightInd w:val="0"/>
        <w:snapToGrid w:val="0"/>
        <w:spacing w:line="312" w:lineRule="auto"/>
        <w:ind w:firstLine="420" w:firstLineChars="200"/>
        <w:textAlignment w:val="baseline"/>
      </w:pPr>
      <w:r>
        <w:rPr>
          <w:rFonts w:hint="eastAsia" w:eastAsia="宋体"/>
          <w:lang w:eastAsia="zh-CN"/>
        </w:rPr>
        <w:drawing>
          <wp:anchor distT="0" distB="0" distL="114300" distR="114300" simplePos="0" relativeHeight="251701248" behindDoc="0" locked="0" layoutInCell="1" allowOverlap="1">
            <wp:simplePos x="0" y="0"/>
            <wp:positionH relativeFrom="column">
              <wp:posOffset>3208020</wp:posOffset>
            </wp:positionH>
            <wp:positionV relativeFrom="page">
              <wp:posOffset>4122420</wp:posOffset>
            </wp:positionV>
            <wp:extent cx="1655445" cy="3599815"/>
            <wp:effectExtent l="0" t="0" r="1905" b="635"/>
            <wp:wrapTopAndBottom/>
            <wp:docPr id="99" name="图片 99" descr="C:\Users\86173\Desktop\图片\555.jpg555"/>
            <wp:cNvGraphicFramePr/>
            <a:graphic xmlns:a="http://schemas.openxmlformats.org/drawingml/2006/main">
              <a:graphicData uri="http://schemas.openxmlformats.org/drawingml/2006/picture">
                <pic:pic xmlns:pic="http://schemas.openxmlformats.org/drawingml/2006/picture">
                  <pic:nvPicPr>
                    <pic:cNvPr id="99" name="图片 99" descr="C:\Users\86173\Desktop\图片\555.jpg555"/>
                    <pic:cNvPicPr/>
                  </pic:nvPicPr>
                  <pic:blipFill>
                    <a:blip r:embed="rId48"/>
                    <a:srcRect/>
                    <a:stretch>
                      <a:fillRect/>
                    </a:stretch>
                  </pic:blipFill>
                  <pic:spPr>
                    <a:xfrm>
                      <a:off x="0" y="0"/>
                      <a:ext cx="1655445" cy="3599815"/>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81280</wp:posOffset>
            </wp:positionH>
            <wp:positionV relativeFrom="page">
              <wp:posOffset>4128135</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9"/>
                    <a:stretch>
                      <a:fillRect/>
                    </a:stretch>
                  </pic:blipFill>
                  <pic:spPr>
                    <a:xfrm>
                      <a:off x="0" y="0"/>
                      <a:ext cx="2903220" cy="3599180"/>
                    </a:xfrm>
                    <a:prstGeom prst="rect">
                      <a:avLst/>
                    </a:prstGeom>
                  </pic:spPr>
                </pic:pic>
              </a:graphicData>
            </a:graphic>
          </wp:anchor>
        </w:drawing>
      </w:r>
    </w:p>
    <w:p w14:paraId="32D0605D">
      <w:pPr>
        <w:keepNext w:val="0"/>
        <w:keepLines w:val="0"/>
        <w:pageBreakBefore w:val="0"/>
        <w:widowControl/>
        <w:kinsoku w:val="0"/>
        <w:wordWrap/>
        <w:overflowPunct/>
        <w:topLinePunct w:val="0"/>
        <w:autoSpaceDE w:val="0"/>
        <w:autoSpaceDN w:val="0"/>
        <w:bidi w:val="0"/>
        <w:adjustRightInd w:val="0"/>
        <w:snapToGrid w:val="0"/>
        <w:spacing w:line="312" w:lineRule="auto"/>
        <w:ind w:firstLine="388" w:firstLineChars="200"/>
        <w:textAlignment w:val="baseline"/>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2-17</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2-18</w:t>
      </w:r>
      <w:r>
        <w:rPr>
          <w:rFonts w:hint="eastAsia" w:ascii="微软雅黑" w:hAnsi="微软雅黑" w:eastAsia="微软雅黑" w:cs="微软雅黑"/>
          <w:color w:val="249087" w:themeColor="accent5" w:themeShade="BF"/>
          <w:spacing w:val="-8"/>
          <w:position w:val="4"/>
          <w:sz w:val="21"/>
          <w:szCs w:val="21"/>
        </w:rPr>
        <w:t>“手机端”成长雷达</w:t>
      </w:r>
    </w:p>
    <w:p w14:paraId="0732FBF9">
      <w:pPr>
        <w:keepNext w:val="0"/>
        <w:keepLines w:val="0"/>
        <w:pageBreakBefore w:val="0"/>
        <w:widowControl/>
        <w:kinsoku/>
        <w:wordWrap/>
        <w:overflowPunct/>
        <w:topLinePunct w:val="0"/>
        <w:bidi w:val="0"/>
        <w:snapToGrid/>
        <w:spacing w:before="140" w:line="221" w:lineRule="auto"/>
        <w:ind w:left="2298"/>
        <w:jc w:val="both"/>
        <w:outlineLvl w:val="0"/>
        <w:rPr>
          <w:rFonts w:ascii="宋体" w:hAnsi="宋体" w:eastAsia="宋体" w:cs="宋体"/>
          <w:spacing w:val="9"/>
          <w:sz w:val="43"/>
          <w:szCs w:val="43"/>
          <w14:textOutline w14:w="7972" w14:cap="sq" w14:cmpd="sng">
            <w14:solidFill>
              <w14:srgbClr w14:val="000000"/>
            </w14:solidFill>
            <w14:prstDash w14:val="solid"/>
            <w14:bevel/>
          </w14:textOutline>
        </w:rPr>
        <w:sectPr>
          <w:footerReference r:id="rId18"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14:paraId="3E7301D4">
      <w:pPr>
        <w:rPr>
          <w:rFonts w:hint="eastAsia" w:ascii="方正小标宋_GBK" w:hAnsi="方正小标宋_GBK" w:eastAsia="方正小标宋_GBK" w:cs="方正小标宋_GBK"/>
          <w:color w:val="0584A7"/>
          <w:sz w:val="44"/>
          <w:szCs w:val="44"/>
          <w:lang w:val="en-US" w:eastAsia="zh-CN"/>
        </w:rPr>
      </w:pPr>
    </w:p>
    <w:p w14:paraId="6FBDCDD6">
      <w:pPr>
        <w:rPr>
          <w:rFonts w:hint="eastAsia" w:ascii="方正小标宋_GBK" w:hAnsi="方正小标宋_GBK" w:eastAsia="方正小标宋_GBK" w:cs="方正小标宋_GBK"/>
          <w:color w:val="0584A7"/>
          <w:sz w:val="44"/>
          <w:szCs w:val="44"/>
          <w:lang w:val="en-US" w:eastAsia="zh-CN"/>
        </w:rPr>
      </w:pPr>
    </w:p>
    <w:p w14:paraId="16CD8BB7">
      <w:pPr>
        <w:rPr>
          <w:rFonts w:hint="eastAsia" w:ascii="方正小标宋_GBK" w:hAnsi="方正小标宋_GBK" w:eastAsia="方正小标宋_GBK" w:cs="方正小标宋_GBK"/>
          <w:color w:val="0584A7"/>
          <w:sz w:val="44"/>
          <w:szCs w:val="44"/>
          <w:lang w:val="en-US" w:eastAsia="zh-CN"/>
        </w:rPr>
      </w:pPr>
    </w:p>
    <w:p w14:paraId="408363A3">
      <w:pPr>
        <w:pStyle w:val="3"/>
        <w:bidi w:val="0"/>
        <w:jc w:val="center"/>
        <w:rPr>
          <w:rFonts w:hint="eastAsia" w:ascii="方正小标宋_GBK" w:hAnsi="方正小标宋_GBK" w:eastAsia="方正小标宋_GBK" w:cs="方正小标宋_GBK"/>
          <w:b/>
          <w:bCs w:val="0"/>
          <w:color w:val="0584A7"/>
          <w:sz w:val="44"/>
          <w:szCs w:val="44"/>
          <w:lang w:val="en-US" w:eastAsia="zh-CN"/>
        </w:rPr>
      </w:pPr>
      <w:bookmarkStart w:id="11" w:name="_Toc3512"/>
      <w:r>
        <w:rPr>
          <w:rFonts w:hint="eastAsia" w:ascii="方正小标宋_GBK" w:hAnsi="方正小标宋_GBK" w:eastAsia="方正小标宋_GBK" w:cs="方正小标宋_GBK"/>
          <w:color w:val="0584A7"/>
          <w:sz w:val="44"/>
          <w:szCs w:val="44"/>
          <w:lang w:val="en-US" w:eastAsia="zh-CN"/>
        </w:rPr>
        <w:t>第三部分  项目计</w:t>
      </w:r>
      <w:r>
        <w:rPr>
          <w:rFonts w:hint="eastAsia" w:ascii="方正小标宋_GBK" w:hAnsi="方正小标宋_GBK" w:eastAsia="方正小标宋_GBK" w:cs="方正小标宋_GBK"/>
          <w:b/>
          <w:bCs w:val="0"/>
          <w:color w:val="0584A7"/>
          <w:sz w:val="44"/>
          <w:szCs w:val="44"/>
          <w:lang w:val="en-US" w:eastAsia="zh-CN"/>
        </w:rPr>
        <w:t>划</w:t>
      </w:r>
      <w:bookmarkEnd w:id="11"/>
    </w:p>
    <w:p w14:paraId="06104AB0">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bookmarkStart w:id="12" w:name="_Toc9568"/>
      <w:r>
        <w:rPr>
          <w:rFonts w:hint="eastAsia" w:ascii="黑体" w:hAnsi="黑体" w:eastAsia="黑体" w:cs="黑体"/>
          <w:b/>
          <w:bCs w:val="0"/>
          <w:color w:val="0584A7"/>
          <w:sz w:val="32"/>
          <w:szCs w:val="32"/>
          <w:lang w:val="en-US" w:eastAsia="zh-CN"/>
        </w:rPr>
        <w:t>一、</w:t>
      </w:r>
      <w:r>
        <w:rPr>
          <w:rFonts w:hint="eastAsia" w:ascii="黑体" w:hAnsi="黑体" w:eastAsia="黑体" w:cs="黑体"/>
          <w:b/>
          <w:bCs w:val="0"/>
          <w:color w:val="0584A7"/>
          <w:sz w:val="32"/>
          <w:szCs w:val="32"/>
        </w:rPr>
        <w:t>优化师资管理，督查匹配考核</w:t>
      </w:r>
      <w:bookmarkEnd w:id="12"/>
    </w:p>
    <w:p w14:paraId="13C8CA6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华越体育深刻认识到，要想在激烈的体育竞技和人才培养竞争中占据一席之地，就必须从根本上提升篮球教师队伍的建设质量。为此，华越体育设立了以总教练为首的管理核心，致力于构建一</w:t>
      </w:r>
      <w:r>
        <w:rPr>
          <w:rFonts w:hint="eastAsia" w:ascii="仿宋" w:hAnsi="仿宋" w:eastAsia="仿宋" w:cs="仿宋"/>
          <w:b w:val="0"/>
          <w:bCs w:val="0"/>
          <w:snapToGrid w:val="0"/>
          <w:color w:val="auto"/>
          <w:kern w:val="2"/>
          <w:sz w:val="32"/>
          <w:szCs w:val="32"/>
          <w:lang w:val="en-US" w:eastAsia="zh-CN" w:bidi="ar-SA"/>
        </w:rPr>
        <w:t>个</w:t>
      </w:r>
      <w:r>
        <w:rPr>
          <w:rFonts w:hint="eastAsia" w:ascii="仿宋" w:hAnsi="仿宋" w:eastAsia="仿宋" w:cs="仿宋"/>
          <w:b w:val="0"/>
          <w:bCs w:val="0"/>
          <w:snapToGrid w:val="0"/>
          <w:color w:val="auto"/>
          <w:kern w:val="2"/>
          <w:sz w:val="32"/>
          <w:szCs w:val="32"/>
          <w:lang w:val="en-US" w:eastAsia="en-US" w:bidi="ar-SA"/>
        </w:rPr>
        <w:t>专业、高效的篮球</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团队。</w:t>
      </w:r>
    </w:p>
    <w:p w14:paraId="2CE7FAB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一方面，通过定期派遣专业教练入校，与学校体育教师共同制定科学训练计划，使社团训练更具系统性与专业性，解决学校篮球教学师资不足和教学方法单一的问题。同时，我们积极协助学校组织校内联赛，从赛事策划、裁判选派到器材提供，全方位支持，极大丰富了校园篮球文化，提升了篮球活动的规范性和吸引力，学生参与度明显提高。</w:t>
      </w:r>
    </w:p>
    <w:p w14:paraId="1A6EA51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另一方面，在教学进度衔接上，由于学校课程安排有时会出现临时变动，导致篮球社团训练时间不固定，与</w:t>
      </w:r>
      <w:r>
        <w:rPr>
          <w:rFonts w:hint="eastAsia" w:ascii="仿宋" w:hAnsi="仿宋" w:eastAsia="仿宋" w:cs="仿宋"/>
          <w:b w:val="0"/>
          <w:bCs w:val="0"/>
          <w:snapToGrid w:val="0"/>
          <w:color w:val="auto"/>
          <w:kern w:val="2"/>
          <w:sz w:val="32"/>
          <w:szCs w:val="32"/>
          <w:lang w:val="en-US" w:eastAsia="zh-CN" w:bidi="ar-SA"/>
        </w:rPr>
        <w:t>篮球课程</w:t>
      </w:r>
      <w:r>
        <w:rPr>
          <w:rFonts w:hint="eastAsia" w:ascii="仿宋" w:hAnsi="仿宋" w:eastAsia="仿宋" w:cs="仿宋"/>
          <w:b w:val="0"/>
          <w:bCs w:val="0"/>
          <w:snapToGrid w:val="0"/>
          <w:color w:val="auto"/>
          <w:kern w:val="2"/>
          <w:sz w:val="32"/>
          <w:szCs w:val="32"/>
          <w:lang w:val="en-US" w:eastAsia="en-US" w:bidi="ar-SA"/>
        </w:rPr>
        <w:t>既定的长期训练计划产生冲突，影响训练连贯性。而且，在与家长沟通学生参与篮球活动的重要性和发展前景方面做得不够深入，部分家长担心篮球训练影响孩子学习成绩，对社团活动支持力度不足。未来，我们将与学校建立更紧密、灵活的沟通机制，提前制定多种训练计划预案，以便根据学校课程调整及时优化训练安排，确保教学进度不受影响。同时，加强与家长的互动交流，通过举办篮球亲子活动、开展篮球运动对学生身心发展益处的讲座等形式，让家长更深入了解篮球运动对孩子成长的积极作用，争取家长全力支持，共同推动学校篮球社团迈向新高度，为校园篮球事业发展贡献更多力量。</w:t>
      </w:r>
    </w:p>
    <w:p w14:paraId="5058807F">
      <w:pPr>
        <w:pStyle w:val="4"/>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3" w:name="_Toc6621"/>
      <w:r>
        <w:rPr>
          <w:rFonts w:hint="eastAsia" w:ascii="黑体" w:hAnsi="黑体" w:eastAsia="黑体" w:cs="黑体"/>
          <w:b/>
          <w:bCs w:val="0"/>
          <w:color w:val="0584A7"/>
          <w:sz w:val="32"/>
          <w:szCs w:val="32"/>
          <w:lang w:val="en-US" w:eastAsia="zh-CN"/>
        </w:rPr>
        <w:t>二、构建多级联赛，普及校园文化</w:t>
      </w:r>
      <w:bookmarkEnd w:id="13"/>
    </w:p>
    <w:p w14:paraId="034C123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定期</w:t>
      </w:r>
      <w:r>
        <w:rPr>
          <w:rFonts w:hint="eastAsia" w:ascii="仿宋" w:hAnsi="仿宋" w:eastAsia="仿宋" w:cs="仿宋"/>
          <w:b w:val="0"/>
          <w:bCs w:val="0"/>
          <w:snapToGrid w:val="0"/>
          <w:color w:val="auto"/>
          <w:kern w:val="2"/>
          <w:sz w:val="32"/>
          <w:szCs w:val="32"/>
          <w:lang w:val="en-US" w:eastAsia="zh-CN" w:bidi="ar-SA"/>
        </w:rPr>
        <w:t>参与</w:t>
      </w:r>
      <w:r>
        <w:rPr>
          <w:rFonts w:hint="eastAsia" w:ascii="仿宋" w:hAnsi="仿宋" w:eastAsia="仿宋" w:cs="仿宋"/>
          <w:b w:val="0"/>
          <w:bCs w:val="0"/>
          <w:snapToGrid w:val="0"/>
          <w:color w:val="auto"/>
          <w:kern w:val="2"/>
          <w:sz w:val="32"/>
          <w:szCs w:val="32"/>
          <w:lang w:val="en-US" w:eastAsia="en-US" w:bidi="ar-SA"/>
        </w:rPr>
        <w:t>举办</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两大赛事以提升学生们对篮球运动的热情与参与度。一是通过开展班级级别的篮球联赛来激发学员对篮球的兴趣，增强团队合作的能力。每一次传球、每一个投篮，都成为了孩子们展现自我、相互激励的舞台，</w:t>
      </w:r>
      <w:r>
        <w:rPr>
          <w:rFonts w:hint="eastAsia" w:ascii="仿宋" w:hAnsi="仿宋" w:eastAsia="仿宋" w:cs="仿宋"/>
          <w:b w:val="0"/>
          <w:bCs w:val="0"/>
          <w:snapToGrid w:val="0"/>
          <w:color w:val="auto"/>
          <w:kern w:val="2"/>
          <w:sz w:val="32"/>
          <w:szCs w:val="32"/>
          <w:lang w:val="en-US" w:eastAsia="zh-CN" w:bidi="ar-SA"/>
        </w:rPr>
        <w:t>使</w:t>
      </w:r>
      <w:r>
        <w:rPr>
          <w:rFonts w:hint="eastAsia" w:ascii="仿宋" w:hAnsi="仿宋" w:eastAsia="仿宋" w:cs="仿宋"/>
          <w:b w:val="0"/>
          <w:bCs w:val="0"/>
          <w:snapToGrid w:val="0"/>
          <w:color w:val="auto"/>
          <w:kern w:val="2"/>
          <w:sz w:val="32"/>
          <w:szCs w:val="32"/>
          <w:lang w:val="en-US" w:eastAsia="en-US" w:bidi="ar-SA"/>
        </w:rPr>
        <w:t>他们感受成功的喜悦和体育带来的乐趣。</w:t>
      </w:r>
    </w:p>
    <w:p w14:paraId="6D5BAC3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二是</w:t>
      </w:r>
      <w:r>
        <w:rPr>
          <w:rFonts w:hint="eastAsia" w:ascii="仿宋" w:hAnsi="仿宋" w:eastAsia="仿宋" w:cs="仿宋"/>
          <w:b w:val="0"/>
          <w:bCs w:val="0"/>
          <w:snapToGrid w:val="0"/>
          <w:color w:val="auto"/>
          <w:kern w:val="2"/>
          <w:sz w:val="32"/>
          <w:szCs w:val="32"/>
          <w:lang w:val="en-US" w:eastAsia="zh-CN" w:bidi="ar-SA"/>
        </w:rPr>
        <w:t>开展</w:t>
      </w:r>
      <w:r>
        <w:rPr>
          <w:rFonts w:hint="eastAsia" w:ascii="仿宋" w:hAnsi="仿宋" w:eastAsia="仿宋" w:cs="仿宋"/>
          <w:b w:val="0"/>
          <w:bCs w:val="0"/>
          <w:snapToGrid w:val="0"/>
          <w:color w:val="auto"/>
          <w:kern w:val="2"/>
          <w:sz w:val="32"/>
          <w:szCs w:val="32"/>
          <w:lang w:val="en-US" w:eastAsia="en-US" w:bidi="ar-SA"/>
        </w:rPr>
        <w:t>校际篮球联赛。</w:t>
      </w:r>
      <w:r>
        <w:rPr>
          <w:rFonts w:hint="eastAsia" w:ascii="仿宋" w:hAnsi="仿宋" w:eastAsia="仿宋" w:cs="仿宋"/>
          <w:b w:val="0"/>
          <w:bCs w:val="0"/>
          <w:snapToGrid w:val="0"/>
          <w:color w:val="auto"/>
          <w:kern w:val="2"/>
          <w:sz w:val="32"/>
          <w:szCs w:val="32"/>
          <w:lang w:val="en-US" w:eastAsia="zh-CN" w:bidi="ar-SA"/>
        </w:rPr>
        <w:t>以</w:t>
      </w:r>
      <w:r>
        <w:rPr>
          <w:rFonts w:hint="eastAsia" w:ascii="仿宋" w:hAnsi="仿宋" w:eastAsia="仿宋" w:cs="仿宋"/>
          <w:b w:val="0"/>
          <w:bCs w:val="0"/>
          <w:snapToGrid w:val="0"/>
          <w:color w:val="auto"/>
          <w:kern w:val="2"/>
          <w:sz w:val="32"/>
          <w:szCs w:val="32"/>
          <w:lang w:val="en-US" w:eastAsia="en-US" w:bidi="ar-SA"/>
        </w:rPr>
        <w:t>华越体育为平台，在杭州市篮球协会的指导</w:t>
      </w:r>
      <w:r>
        <w:rPr>
          <w:rFonts w:hint="eastAsia" w:ascii="仿宋" w:hAnsi="仿宋" w:eastAsia="仿宋" w:cs="仿宋"/>
          <w:b w:val="0"/>
          <w:bCs w:val="0"/>
          <w:snapToGrid w:val="0"/>
          <w:color w:val="auto"/>
          <w:kern w:val="2"/>
          <w:sz w:val="32"/>
          <w:szCs w:val="32"/>
          <w:lang w:val="en-US" w:eastAsia="zh-CN" w:bidi="ar-SA"/>
        </w:rPr>
        <w:t>下，在学校老师的</w:t>
      </w:r>
      <w:r>
        <w:rPr>
          <w:rFonts w:hint="eastAsia" w:ascii="仿宋" w:hAnsi="仿宋" w:eastAsia="仿宋" w:cs="仿宋"/>
          <w:b w:val="0"/>
          <w:bCs w:val="0"/>
          <w:snapToGrid w:val="0"/>
          <w:color w:val="auto"/>
          <w:kern w:val="2"/>
          <w:sz w:val="32"/>
          <w:szCs w:val="32"/>
          <w:lang w:val="en-US" w:eastAsia="en-US" w:bidi="ar-SA"/>
        </w:rPr>
        <w:t>支持下，为不同年龄段的学生提供了展示篮球技艺的机会。从小学低年级到高年级的学生，都能够在这样的赛事中找到属于自己的位置。不仅加强了学生之间的交流，也极大地提高了篮球比赛的观赏性和吸引力</w:t>
      </w:r>
      <w:r>
        <w:rPr>
          <w:rFonts w:hint="eastAsia" w:ascii="仿宋" w:hAnsi="仿宋" w:eastAsia="仿宋" w:cs="仿宋"/>
          <w:b w:val="0"/>
          <w:bCs w:val="0"/>
          <w:snapToGrid w:val="0"/>
          <w:color w:val="auto"/>
          <w:kern w:val="2"/>
          <w:sz w:val="32"/>
          <w:szCs w:val="32"/>
          <w:lang w:val="en-US" w:eastAsia="zh-CN" w:bidi="ar-SA"/>
        </w:rPr>
        <w:t>。</w:t>
      </w:r>
    </w:p>
    <w:p w14:paraId="4C105110">
      <w:pPr>
        <w:bidi w:val="0"/>
      </w:pPr>
    </w:p>
    <w:p w14:paraId="0CCE7F4C">
      <w:pPr>
        <w:pStyle w:val="4"/>
        <w:keepNext/>
        <w:keepLines/>
        <w:pageBreakBefore w:val="0"/>
        <w:widowControl/>
        <w:numPr>
          <w:ilvl w:val="0"/>
          <w:numId w:val="3"/>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4" w:name="_Toc23036"/>
      <w:r>
        <w:rPr>
          <w:rFonts w:hint="eastAsia" w:ascii="黑体" w:hAnsi="黑体" w:eastAsia="黑体" w:cs="黑体"/>
          <w:b/>
          <w:bCs w:val="0"/>
          <w:color w:val="0584A7"/>
          <w:sz w:val="32"/>
          <w:szCs w:val="32"/>
          <w:lang w:val="en-US" w:eastAsia="zh-CN"/>
        </w:rPr>
        <w:t>科学分层教学，强化课程建设</w:t>
      </w:r>
      <w:bookmarkEnd w:id="14"/>
    </w:p>
    <w:p w14:paraId="405F64F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（一）“心体”</w:t>
      </w:r>
      <w:r>
        <w:rPr>
          <w:rFonts w:hint="eastAsia" w:ascii="仿宋" w:hAnsi="仿宋" w:eastAsia="仿宋" w:cs="仿宋"/>
          <w:b/>
          <w:bCs/>
          <w:snapToGrid w:val="0"/>
          <w:color w:val="249087" w:themeColor="accent5" w:themeShade="BF"/>
          <w:kern w:val="0"/>
          <w:sz w:val="32"/>
          <w:szCs w:val="32"/>
          <w:lang w:val="en-US" w:eastAsia="zh-CN" w:bidi="ar-SA"/>
        </w:rPr>
        <w:t>融合，双轨并进</w:t>
      </w:r>
    </w:p>
    <w:p w14:paraId="321B48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当前，篮球社团面临两大核心挑战：一是学校课程安排的临时调整导致篮球训练时间难以固定，与既定的长期训练规划产生直接冲突，影响了训练的连续性和系统性；二是部分家长对篮球活动的价值认知存在偏差，过分担忧篮球训练可能对孩子学习成绩产生的负面影响，从而未能给予篮球社团足够的支持与鼓励。</w:t>
      </w:r>
    </w:p>
    <w:p w14:paraId="1672F5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为有效应对上述挑战，我们拟采取以下措施：</w:t>
      </w:r>
    </w:p>
    <w:p w14:paraId="1C7BDEC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构建灵活沟通机制：与学校教务处建立更为紧密且高效的沟通渠道，确保能够提前获取课程调整信息，并据此迅速调整篮球训练计划。同时，准备多种训练预案，以应对可能出现的各种情况，确保训练进度不受学校课程调整的影响。</w:t>
      </w:r>
    </w:p>
    <w:p w14:paraId="52DE1F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深化家长认知教育：通过组织篮球亲子活动，让家长亲身体验篮球运动的乐趣与价值，增进其对篮球活动的理解和认同。此外，定期举办篮球教育讲座，邀请专家讲解篮球运动对学生身心健康、团队协作及领导力培养的积极作用，消除家长的疑虑，争取其全力支持。</w:t>
      </w:r>
    </w:p>
    <w:p w14:paraId="785B62D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（二）分层教学</w:t>
      </w:r>
      <w:r>
        <w:rPr>
          <w:rFonts w:hint="eastAsia" w:ascii="仿宋" w:hAnsi="仿宋" w:eastAsia="仿宋" w:cs="仿宋"/>
          <w:b/>
          <w:bCs/>
          <w:snapToGrid w:val="0"/>
          <w:color w:val="249087" w:themeColor="accent5" w:themeShade="BF"/>
          <w:kern w:val="0"/>
          <w:sz w:val="32"/>
          <w:szCs w:val="32"/>
          <w:lang w:val="en-US" w:eastAsia="zh-CN" w:bidi="ar-SA"/>
        </w:rPr>
        <w:t>，精准施策</w:t>
      </w:r>
    </w:p>
    <w:p w14:paraId="675679C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鉴于学生群体年龄跨度大、篮球技能水平参差不齐的现状，传统的“一刀切”教学模式已难以满足学生的个性化需求，对篮球课程的教学效果产生了不利影响。</w:t>
      </w:r>
    </w:p>
    <w:p w14:paraId="5BEC4A5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为有效应对学生篮球技能水平的差异，我们拟采取分层教学策略，具体实施步骤如下：</w:t>
      </w:r>
    </w:p>
    <w:p w14:paraId="3BBCF8A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科学分层，因材施教：依据学生的篮球技能测试成绩和日常训练表现，将学生分为低阶、中阶等不同层次。针对不同层次的学生，制定差异化的训练计划，确保每位学生都能在适合自己的难度下接受训练，实现技能的有效提升。</w:t>
      </w:r>
    </w:p>
    <w:p w14:paraId="31ECA8B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基础技能与专项技能并重：在基础技能方面，重点加强无球技术（如交叉跑、变向动作、急停技巧）和有球技术（如运球、传接球、投篮）的训练，确保学生掌握扎实的篮球基本功。在专项技能方面，根据学生的层次和兴趣，设置针对性的训练项目，如防守技巧、进攻配合等，提升学生的战术意识和团队协作能力。</w:t>
      </w:r>
    </w:p>
    <w:p w14:paraId="112D8FF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分阶段实施训练计划：</w:t>
      </w:r>
    </w:p>
    <w:p w14:paraId="1133581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第一阶段：体能训练与基础技能巩固。通过系统的体能训练，增强学生的力量、耐力和速度等身体素质，为后续的篮球技能训练打下坚实基础。同时，对基础技能进行复习和巩固，确保每位学生都能熟练掌握。</w:t>
      </w:r>
    </w:p>
    <w:p w14:paraId="6CA616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第二阶段：反应速度与对抗能力提升。通过模拟比赛场景的训练，提升学生的反应速度和预判能力。同时，加强对抗训练，提升学生的身体对抗能力和战术执行能力。</w:t>
      </w:r>
    </w:p>
    <w:p w14:paraId="35C4F90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第三阶段：战术意识与实战演练。在掌握扎实基础技能和专项技能的基础上，重点培养学生的战术意识，教授学生如何在比赛中灵活运用各种战术。通过实战演练，提升学生的比赛经验和应对能力。</w:t>
      </w:r>
    </w:p>
    <w:p w14:paraId="46F2AA7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通过上述分层教学策略的实施，我们旨在为学生提供更加个性化、系统化的篮球训练体验，帮助他们建立全面的篮球技能体系，提升竞技水平，为未来的篮球之路奠定坚实基础。</w:t>
      </w:r>
    </w:p>
    <w:p w14:paraId="4D90F800">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p w14:paraId="6A30E4D6">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p w14:paraId="1EA5A563">
      <w:pPr>
        <w:numPr>
          <w:ilvl w:val="0"/>
          <w:numId w:val="0"/>
        </w:numPr>
        <w:kinsoku w:val="0"/>
        <w:autoSpaceDE w:val="0"/>
        <w:autoSpaceDN w:val="0"/>
        <w:adjustRightInd w:val="0"/>
        <w:snapToGrid w:val="0"/>
        <w:spacing w:line="240" w:lineRule="auto"/>
        <w:jc w:val="left"/>
        <w:textAlignment w:val="baseline"/>
        <w:rPr>
          <w:rFonts w:hint="eastAsia"/>
          <w:lang w:val="en-US" w:eastAsia="zh-CN"/>
        </w:rPr>
      </w:pPr>
    </w:p>
    <w:p w14:paraId="0DA9A9B2">
      <w:pPr>
        <w:pStyle w:val="4"/>
        <w:keepNext/>
        <w:keepLines/>
        <w:pageBreakBefore w:val="0"/>
        <w:widowControl/>
        <w:numPr>
          <w:ilvl w:val="0"/>
          <w:numId w:val="3"/>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5" w:name="_Toc4363"/>
      <w:r>
        <w:rPr>
          <w:rFonts w:hint="eastAsia" w:ascii="黑体" w:hAnsi="黑体" w:eastAsia="黑体" w:cs="黑体"/>
          <w:b/>
          <w:bCs w:val="0"/>
          <w:color w:val="0584A7"/>
          <w:sz w:val="32"/>
          <w:szCs w:val="32"/>
          <w:lang w:val="en-US" w:eastAsia="zh-CN"/>
        </w:rPr>
        <w:t>做好梯队建设，优化选拔机制</w:t>
      </w:r>
      <w:bookmarkEnd w:id="15"/>
    </w:p>
    <w:p w14:paraId="662307E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现象</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color w:val="auto"/>
          <w:kern w:val="2"/>
          <w:sz w:val="32"/>
          <w:szCs w:val="32"/>
          <w:lang w:val="en-US" w:eastAsia="zh-CN" w:bidi="ar-SA"/>
        </w:rPr>
        <w:t>下学期又到了一年的比赛季，笕桥校队储备人才严重不足，训练体系和人才储备的机制也不完善，导致校队五合适人选，全靠在兴趣班里面挑选，使得小队的基础和能力都跟不上训练的强度和需求。</w:t>
      </w:r>
    </w:p>
    <w:p w14:paraId="4302D55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解决</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color w:val="auto"/>
          <w:kern w:val="2"/>
          <w:sz w:val="32"/>
          <w:szCs w:val="32"/>
          <w:lang w:val="en-US" w:eastAsia="en-US" w:bidi="ar-SA"/>
        </w:rPr>
        <w:t>在</w:t>
      </w:r>
      <w:r>
        <w:rPr>
          <w:rFonts w:hint="eastAsia" w:ascii="仿宋" w:hAnsi="仿宋" w:eastAsia="仿宋" w:cs="仿宋"/>
          <w:b w:val="0"/>
          <w:bCs w:val="0"/>
          <w:color w:val="auto"/>
          <w:kern w:val="2"/>
          <w:sz w:val="32"/>
          <w:szCs w:val="32"/>
          <w:lang w:val="en-US" w:eastAsia="zh-CN" w:bidi="ar-SA"/>
        </w:rPr>
        <w:t>篮球</w:t>
      </w:r>
      <w:r>
        <w:rPr>
          <w:rFonts w:hint="eastAsia" w:ascii="仿宋" w:hAnsi="仿宋" w:eastAsia="仿宋" w:cs="仿宋"/>
          <w:b w:val="0"/>
          <w:bCs w:val="0"/>
          <w:color w:val="auto"/>
          <w:kern w:val="2"/>
          <w:sz w:val="32"/>
          <w:szCs w:val="32"/>
          <w:lang w:val="en-US" w:eastAsia="en-US" w:bidi="ar-SA"/>
        </w:rPr>
        <w:t>兴趣班和其他相关课程中，不遗余力地发掘有才能、有奋斗精神的学员。</w:t>
      </w:r>
      <w:r>
        <w:rPr>
          <w:rFonts w:hint="eastAsia" w:ascii="仿宋" w:hAnsi="仿宋" w:eastAsia="仿宋" w:cs="仿宋"/>
          <w:b w:val="0"/>
          <w:bCs w:val="0"/>
          <w:color w:val="auto"/>
          <w:kern w:val="2"/>
          <w:sz w:val="32"/>
          <w:szCs w:val="32"/>
          <w:lang w:val="en-US" w:eastAsia="zh-CN" w:bidi="ar-SA"/>
        </w:rPr>
        <w:t>下学期预增加一二年级的梯队建设，在兴趣班和体育课中记录优秀的篮球苗子，一对一沟通家长，建立初期一周两练的梯队，从源头开始储备人才。且</w:t>
      </w:r>
      <w:r>
        <w:rPr>
          <w:rFonts w:hint="eastAsia" w:ascii="仿宋" w:hAnsi="仿宋" w:eastAsia="仿宋" w:cs="仿宋"/>
          <w:b w:val="0"/>
          <w:bCs w:val="0"/>
          <w:color w:val="auto"/>
          <w:kern w:val="2"/>
          <w:sz w:val="32"/>
          <w:szCs w:val="32"/>
          <w:lang w:val="en-US" w:eastAsia="en-US" w:bidi="ar-SA"/>
        </w:rPr>
        <w:t>通过为学员提供专业而细致的培养方案，</w:t>
      </w:r>
      <w:r>
        <w:rPr>
          <w:rFonts w:hint="eastAsia" w:ascii="仿宋" w:hAnsi="仿宋" w:eastAsia="仿宋" w:cs="仿宋"/>
          <w:b w:val="0"/>
          <w:bCs w:val="0"/>
          <w:color w:val="auto"/>
          <w:kern w:val="2"/>
          <w:sz w:val="32"/>
          <w:szCs w:val="32"/>
          <w:lang w:val="en-US" w:eastAsia="zh-CN" w:bidi="ar-SA"/>
        </w:rPr>
        <w:t>根据课堂实际情况择优选则校队苗子，</w:t>
      </w:r>
      <w:r>
        <w:rPr>
          <w:rFonts w:hint="eastAsia" w:ascii="仿宋" w:hAnsi="仿宋" w:eastAsia="仿宋" w:cs="仿宋"/>
          <w:b w:val="0"/>
          <w:bCs w:val="0"/>
          <w:color w:val="auto"/>
          <w:kern w:val="2"/>
          <w:sz w:val="32"/>
          <w:szCs w:val="32"/>
          <w:lang w:val="en-US" w:eastAsia="en-US" w:bidi="ar-SA"/>
        </w:rPr>
        <w:t>不断地向</w:t>
      </w:r>
      <w:r>
        <w:rPr>
          <w:rFonts w:hint="eastAsia" w:ascii="仿宋" w:hAnsi="仿宋" w:eastAsia="仿宋" w:cs="仿宋"/>
          <w:b w:val="0"/>
          <w:bCs w:val="0"/>
          <w:color w:val="auto"/>
          <w:kern w:val="2"/>
          <w:sz w:val="32"/>
          <w:szCs w:val="32"/>
          <w:lang w:val="en-US" w:eastAsia="zh-CN" w:bidi="ar-SA"/>
        </w:rPr>
        <w:t>校</w:t>
      </w:r>
      <w:r>
        <w:rPr>
          <w:rFonts w:hint="eastAsia" w:ascii="仿宋" w:hAnsi="仿宋" w:eastAsia="仿宋" w:cs="仿宋"/>
          <w:b w:val="0"/>
          <w:bCs w:val="0"/>
          <w:color w:val="auto"/>
          <w:kern w:val="2"/>
          <w:sz w:val="32"/>
          <w:szCs w:val="32"/>
          <w:lang w:val="en-US" w:eastAsia="en-US" w:bidi="ar-SA"/>
        </w:rPr>
        <w:t>队输送新的力量，从而增强队伍的整体实力和竞争力。这样做不仅有助于扩大校队规模，还能够确保校队成员都能得到充分发展和成长的机会，</w:t>
      </w:r>
      <w:r>
        <w:rPr>
          <w:rFonts w:hint="eastAsia" w:ascii="仿宋" w:hAnsi="仿宋" w:eastAsia="仿宋" w:cs="仿宋"/>
          <w:b w:val="0"/>
          <w:bCs w:val="0"/>
          <w:color w:val="auto"/>
          <w:kern w:val="2"/>
          <w:sz w:val="32"/>
          <w:szCs w:val="32"/>
          <w:lang w:val="en-US" w:eastAsia="zh-CN" w:bidi="ar-SA"/>
        </w:rPr>
        <w:t>也使</w:t>
      </w:r>
      <w:r>
        <w:rPr>
          <w:rFonts w:hint="eastAsia" w:ascii="仿宋" w:hAnsi="仿宋" w:eastAsia="仿宋" w:cs="仿宋"/>
          <w:b w:val="0"/>
          <w:bCs w:val="0"/>
          <w:color w:val="auto"/>
          <w:kern w:val="2"/>
          <w:sz w:val="32"/>
          <w:szCs w:val="32"/>
          <w:lang w:val="en-US" w:eastAsia="en-US" w:bidi="ar-SA"/>
        </w:rPr>
        <w:t>每个</w:t>
      </w:r>
      <w:r>
        <w:rPr>
          <w:rFonts w:hint="eastAsia" w:ascii="仿宋" w:hAnsi="仿宋" w:eastAsia="仿宋" w:cs="仿宋"/>
          <w:b w:val="0"/>
          <w:bCs w:val="0"/>
          <w:color w:val="auto"/>
          <w:kern w:val="2"/>
          <w:sz w:val="32"/>
          <w:szCs w:val="32"/>
          <w:lang w:val="en-US" w:eastAsia="zh-CN" w:bidi="ar-SA"/>
        </w:rPr>
        <w:t>校队成员</w:t>
      </w:r>
      <w:r>
        <w:rPr>
          <w:rFonts w:hint="eastAsia" w:ascii="仿宋" w:hAnsi="仿宋" w:eastAsia="仿宋" w:cs="仿宋"/>
          <w:b w:val="0"/>
          <w:bCs w:val="0"/>
          <w:color w:val="auto"/>
          <w:kern w:val="2"/>
          <w:sz w:val="32"/>
          <w:szCs w:val="32"/>
          <w:lang w:val="en-US" w:eastAsia="en-US" w:bidi="ar-SA"/>
        </w:rPr>
        <w:t>都有机会在校内外的比赛中展现自己的才华，为学校赢得荣誉。</w:t>
      </w:r>
    </w:p>
    <w:p w14:paraId="66921D8F"/>
    <w:sectPr>
      <w:headerReference r:id="rId19"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10B0D4E-18D0-459E-87F6-A64AF5478C0E}"/>
  </w:font>
  <w:font w:name="黑体">
    <w:panose1 w:val="02010609060101010101"/>
    <w:charset w:val="86"/>
    <w:family w:val="auto"/>
    <w:pitch w:val="default"/>
    <w:sig w:usb0="800002BF" w:usb1="38CF7CFA" w:usb2="00000016" w:usb3="00000000" w:csb0="00040001" w:csb1="00000000"/>
    <w:embedRegular r:id="rId2" w:fontKey="{5F5627B8-04DE-41CA-8643-21922AD5A81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D41FB97-B563-4160-9130-D56F028593B3}"/>
  </w:font>
  <w:font w:name="楷体">
    <w:panose1 w:val="02010609060101010101"/>
    <w:charset w:val="86"/>
    <w:family w:val="auto"/>
    <w:pitch w:val="default"/>
    <w:sig w:usb0="800002BF" w:usb1="38CF7CFA" w:usb2="00000016" w:usb3="00000000" w:csb0="00040001" w:csb1="00000000"/>
    <w:embedRegular r:id="rId4" w:fontKey="{C6D1ADBC-8373-44AB-8B17-E17E1BA8703A}"/>
  </w:font>
  <w:font w:name="方正小标宋_GBK">
    <w:panose1 w:val="02000000000000000000"/>
    <w:charset w:val="86"/>
    <w:family w:val="auto"/>
    <w:pitch w:val="default"/>
    <w:sig w:usb0="A00002BF" w:usb1="38CF7CFA" w:usb2="00082016" w:usb3="00000000" w:csb0="00040001" w:csb1="00000000"/>
    <w:embedRegular r:id="rId5" w:fontKey="{A8A847EC-4C3A-4276-8D4E-E52BDE4C938C}"/>
  </w:font>
  <w:font w:name="微软雅黑">
    <w:panose1 w:val="020B0503020204020204"/>
    <w:charset w:val="86"/>
    <w:family w:val="auto"/>
    <w:pitch w:val="default"/>
    <w:sig w:usb0="80000287" w:usb1="2ACF3C50" w:usb2="00000016" w:usb3="00000000" w:csb0="0004001F" w:csb1="00000000"/>
    <w:embedRegular r:id="rId6" w:fontKey="{A2331BD0-2436-412F-BBDE-94867D8F06E1}"/>
  </w:font>
  <w:font w:name="仿宋">
    <w:panose1 w:val="02010609060101010101"/>
    <w:charset w:val="86"/>
    <w:family w:val="auto"/>
    <w:pitch w:val="default"/>
    <w:sig w:usb0="800002BF" w:usb1="38CF7CFA" w:usb2="00000016" w:usb3="00000000" w:csb0="00040001" w:csb1="00000000"/>
    <w:embedRegular r:id="rId7" w:fontKey="{91B77549-A202-4DE0-B798-66A7F66BB1C5}"/>
  </w:font>
  <w:font w:name="华文仿宋">
    <w:panose1 w:val="02010600040101010101"/>
    <w:charset w:val="86"/>
    <w:family w:val="auto"/>
    <w:pitch w:val="default"/>
    <w:sig w:usb0="00000287" w:usb1="080F0000" w:usb2="00000000" w:usb3="00000000" w:csb0="0004009F" w:csb1="DFD70000"/>
    <w:embedRegular r:id="rId8" w:fontKey="{646D9C1A-0F28-4612-9160-34B6FECA0D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E3FA4">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9ED6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64F9ED6D">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2EBD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C8BFC">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F4A0C">
    <w:pPr>
      <w:pStyle w:val="7"/>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468E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46E468E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E9AAE">
    <w:pPr>
      <w:pStyle w:val="7"/>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F0CFB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7F0CFB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CCF1">
    <w:pPr>
      <w:pStyle w:val="7"/>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7A81BD">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JagQ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mwklhml0/PL92+XH&#10;r8vPrwRnEKh2YY64nUNkbN7aBmMznAccJt5N6XX6ghGBH/Ker/KKJhKeLs2ms9kYLg7fsAF+9njd&#10;+RDfCatJMnLq0b9WVnbahtiFDiEpm7EbqVTbQ2VIDRKv34zbC1cPwJVBjkSiKzZZsdk3PbO9Lc4g&#10;5m03G8HxjUTyLQvxgXkMAwrGc4n3WEplkcT2FiWV9V/+dZ7i0SN4KakxXDk1eEuUqPcGvQNgHAw/&#10;GPvBMEd9ZzGtaAdqaU1c8FENZumt/ow3tEo54GKGI1NO42DexW7A8Qa5WK3aoKPz8lB1FzB5jsWt&#10;2Tme0iQhg1sdI8RsNU4Cdar0umH22i717yQN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FCWoEMQIAAGMEAAAOAAAAAAAAAAEAIAAAAB8BAABkcnMvZTJvRG9jLnhtbFBLBQYA&#10;AAAABgAGAFkBAADCBQAAAAA=&#10;">
              <v:fill on="f" focussize="0,0"/>
              <v:stroke on="f" weight="0.5pt"/>
              <v:imagedata o:title=""/>
              <o:lock v:ext="edit" aspectratio="f"/>
              <v:textbox inset="0mm,0mm,0mm,0mm" style="mso-fit-shape-to-text:t;">
                <w:txbxContent>
                  <w:p w14:paraId="4B7A81BD">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1964D">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F0A3F">
                          <w:pPr>
                            <w:pStyle w:val="7"/>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29BF0A3F">
                    <w:pPr>
                      <w:pStyle w:val="7"/>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0E9C9">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592D9B85">
    <w:pPr>
      <w:pStyle w:val="8"/>
      <w:pBdr>
        <w:bottom w:val="none" w:color="auto" w:sz="0" w:space="1"/>
      </w:pBdr>
      <w:rPr>
        <w:rFonts w:hint="eastAsia" w:eastAsia="宋体"/>
        <w:lang w:val="en-US" w:eastAsia="zh-CN"/>
      </w:rPr>
    </w:pPr>
  </w:p>
  <w:p w14:paraId="440A5746">
    <w:pPr>
      <w:pStyle w:val="8"/>
      <w:pBdr>
        <w:bottom w:val="none" w:color="auto" w:sz="0" w:space="1"/>
      </w:pBdr>
      <w:rPr>
        <w:rFonts w:hint="eastAsia" w:eastAsia="宋体"/>
        <w:lang w:val="en-US" w:eastAsia="zh-CN"/>
      </w:rPr>
    </w:pPr>
  </w:p>
  <w:p w14:paraId="16D467EF">
    <w:pPr>
      <w:pStyle w:val="8"/>
      <w:pBdr>
        <w:bottom w:val="none" w:color="auto" w:sz="0" w:space="1"/>
      </w:pBdr>
      <w:rPr>
        <w:rFonts w:hint="eastAsia" w:eastAsia="宋体"/>
        <w:lang w:val="en-US" w:eastAsia="zh-CN"/>
      </w:rPr>
    </w:pPr>
  </w:p>
  <w:p w14:paraId="0103046F">
    <w:pPr>
      <w:pStyle w:val="8"/>
      <w:pBdr>
        <w:bottom w:val="none" w:color="auto" w:sz="0" w:space="1"/>
      </w:pBdr>
      <w:rPr>
        <w:rFonts w:hint="eastAsia" w:eastAsia="宋体"/>
        <w:lang w:val="en-US" w:eastAsia="zh-CN"/>
      </w:rPr>
    </w:pPr>
  </w:p>
  <w:p w14:paraId="0EE828AF">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CE96">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34250">
    <w:pPr>
      <w:pStyle w:val="8"/>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445B67E3">
    <w:pPr>
      <w:pStyle w:val="8"/>
      <w:pBdr>
        <w:bottom w:val="none" w:color="auto" w:sz="0" w:space="1"/>
      </w:pBdr>
      <w:rPr>
        <w:rFonts w:hint="eastAsia" w:eastAsia="宋体"/>
        <w:lang w:val="en-US" w:eastAsia="zh-CN"/>
      </w:rPr>
    </w:pPr>
  </w:p>
  <w:p w14:paraId="42522AA7">
    <w:pPr>
      <w:pStyle w:val="8"/>
      <w:pBdr>
        <w:bottom w:val="none" w:color="auto" w:sz="0" w:space="1"/>
      </w:pBdr>
      <w:rPr>
        <w:rFonts w:hint="eastAsia" w:eastAsia="宋体"/>
        <w:lang w:val="en-US" w:eastAsia="zh-CN"/>
      </w:rPr>
    </w:pPr>
  </w:p>
  <w:p w14:paraId="2F4E0FB7">
    <w:pPr>
      <w:pStyle w:val="8"/>
      <w:pBdr>
        <w:bottom w:val="none" w:color="auto" w:sz="0" w:space="1"/>
      </w:pBdr>
      <w:rPr>
        <w:rFonts w:hint="eastAsia" w:eastAsia="宋体"/>
        <w:lang w:val="en-US" w:eastAsia="zh-CN"/>
      </w:rPr>
    </w:pPr>
  </w:p>
  <w:p w14:paraId="1ACD9FB5">
    <w:pPr>
      <w:pStyle w:val="8"/>
      <w:pBdr>
        <w:bottom w:val="none" w:color="auto" w:sz="0" w:space="1"/>
      </w:pBdr>
      <w:rPr>
        <w:rFonts w:hint="eastAsia" w:eastAsia="宋体"/>
        <w:lang w:val="en-US" w:eastAsia="zh-CN"/>
      </w:rPr>
    </w:pPr>
  </w:p>
  <w:p w14:paraId="22544171">
    <w:pPr>
      <w:pStyle w:val="8"/>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FFE93">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FCD3A">
    <w:pPr>
      <w:pStyle w:val="8"/>
      <w:pBdr>
        <w:bottom w:val="none" w:color="auto" w:sz="0" w:space="1"/>
      </w:pBdr>
      <w:rPr>
        <w:rFonts w:hint="eastAsia" w:eastAsia="宋体"/>
        <w:lang w:val="en-US" w:eastAsia="zh-CN"/>
      </w:rPr>
    </w:pPr>
    <w:r>
      <w:rPr>
        <w:rFonts w:hint="eastAsia" w:eastAsia="宋体"/>
        <w:lang w:val="en-US" w:eastAsia="zh-CN"/>
      </w:rPr>
      <w:t xml:space="preserve">                                                                                                                   </w:t>
    </w:r>
  </w:p>
  <w:p w14:paraId="7AF4147E">
    <w:pPr>
      <w:pStyle w:val="8"/>
      <w:pBdr>
        <w:bottom w:val="none" w:color="auto" w:sz="0" w:space="1"/>
      </w:pBdr>
      <w:rPr>
        <w:rFonts w:hint="eastAsia" w:eastAsia="宋体"/>
        <w:lang w:val="en-US" w:eastAsia="zh-CN"/>
      </w:rPr>
    </w:pPr>
  </w:p>
  <w:p w14:paraId="4B67D1A4">
    <w:pPr>
      <w:pStyle w:val="8"/>
      <w:pBdr>
        <w:bottom w:val="none" w:color="auto" w:sz="0" w:space="1"/>
      </w:pBdr>
      <w:rPr>
        <w:rFonts w:hint="eastAsia" w:eastAsia="宋体"/>
        <w:lang w:val="en-US" w:eastAsia="zh-CN"/>
      </w:rPr>
    </w:pPr>
  </w:p>
  <w:p w14:paraId="338FBECC">
    <w:pPr>
      <w:pStyle w:val="8"/>
      <w:pBdr>
        <w:bottom w:val="none" w:color="auto" w:sz="0" w:space="1"/>
      </w:pBdr>
      <w:rPr>
        <w:rFonts w:hint="eastAsia" w:eastAsia="宋体"/>
        <w:lang w:val="en-US" w:eastAsia="zh-CN"/>
      </w:rPr>
    </w:pPr>
  </w:p>
  <w:p w14:paraId="20BEE180">
    <w:pPr>
      <w:pStyle w:val="8"/>
      <w:pBdr>
        <w:bottom w:val="none" w:color="auto" w:sz="0" w:space="1"/>
      </w:pBdr>
      <w:rPr>
        <w:rFonts w:hint="eastAsia" w:eastAsia="宋体"/>
        <w:lang w:val="en-US" w:eastAsia="zh-CN"/>
      </w:rPr>
    </w:pPr>
    <w:r>
      <w:rPr>
        <w:rFonts w:hint="eastAsia" w:eastAsia="宋体"/>
        <w:lang w:val="en-US" w:eastAsia="zh-CN"/>
      </w:rPr>
      <w:t xml:space="preserve">                                                                                                                                                              </w:t>
    </w:r>
  </w:p>
  <w:p w14:paraId="2C4CDA77">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0C93">
    <w:pPr>
      <w:pStyle w:val="8"/>
      <w:pBdr>
        <w:bottom w:val="none" w:color="auto" w:sz="0" w:space="1"/>
      </w:pBdr>
      <w:rPr>
        <w:rFonts w:hint="eastAsia" w:eastAsia="宋体"/>
        <w:lang w:val="en-US" w:eastAsia="zh-CN"/>
      </w:rPr>
    </w:pPr>
    <w:r>
      <w:rPr>
        <w:rFonts w:hint="eastAsia" w:eastAsia="宋体"/>
        <w:lang w:val="en-US" w:eastAsia="zh-CN"/>
      </w:rPr>
      <w:t xml:space="preserve">                                                                                                                   </w:t>
    </w:r>
  </w:p>
  <w:p w14:paraId="1020C872">
    <w:pPr>
      <w:pStyle w:val="8"/>
      <w:pBdr>
        <w:bottom w:val="none" w:color="auto" w:sz="0" w:space="1"/>
      </w:pBdr>
      <w:rPr>
        <w:rFonts w:hint="eastAsia" w:eastAsia="宋体"/>
        <w:lang w:val="en-US" w:eastAsia="zh-CN"/>
      </w:rPr>
    </w:pPr>
  </w:p>
  <w:p w14:paraId="54A19DF4">
    <w:pPr>
      <w:pStyle w:val="8"/>
      <w:pBdr>
        <w:bottom w:val="none" w:color="auto" w:sz="0" w:space="1"/>
      </w:pBdr>
      <w:rPr>
        <w:rFonts w:hint="eastAsia" w:eastAsia="宋体"/>
        <w:lang w:val="en-US" w:eastAsia="zh-CN"/>
      </w:rPr>
    </w:pPr>
  </w:p>
  <w:p w14:paraId="186671C2">
    <w:pPr>
      <w:pStyle w:val="8"/>
      <w:pBdr>
        <w:bottom w:val="none" w:color="auto" w:sz="0" w:space="1"/>
      </w:pBdr>
      <w:rPr>
        <w:rFonts w:hint="eastAsia" w:eastAsia="宋体"/>
        <w:lang w:val="en-US" w:eastAsia="zh-CN"/>
      </w:rPr>
    </w:pPr>
  </w:p>
  <w:p w14:paraId="2F0AFCA2">
    <w:pPr>
      <w:pStyle w:val="8"/>
      <w:pBdr>
        <w:bottom w:val="none" w:color="auto" w:sz="0" w:space="1"/>
      </w:pBdr>
      <w:rPr>
        <w:rFonts w:hint="eastAsia" w:eastAsia="宋体"/>
        <w:lang w:val="en-US" w:eastAsia="zh-CN"/>
      </w:rPr>
    </w:pPr>
    <w:r>
      <w:rPr>
        <w:rFonts w:hint="eastAsia" w:eastAsia="宋体"/>
        <w:lang w:val="en-US" w:eastAsia="zh-CN"/>
      </w:rPr>
      <w:t xml:space="preserve">                                                                                                                                                              </w:t>
    </w:r>
  </w:p>
  <w:p w14:paraId="1A38098E">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7F530">
    <w:pPr>
      <w:pStyle w:val="8"/>
      <w:pBdr>
        <w:bottom w:val="none" w:color="auto" w:sz="0" w:space="1"/>
      </w:pBdr>
      <w:rPr>
        <w:rFonts w:hint="eastAsia" w:eastAsia="宋体"/>
        <w:lang w:val="en-US" w:eastAsia="zh-CN"/>
      </w:rPr>
    </w:pPr>
    <w:r>
      <w:rPr>
        <w:rFonts w:hint="eastAsia" w:eastAsia="宋体"/>
        <w:lang w:val="en-US" w:eastAsia="zh-CN"/>
      </w:rPr>
      <w:t xml:space="preserve">                                                                                                                   </w:t>
    </w:r>
  </w:p>
  <w:p w14:paraId="01E93ED9">
    <w:pPr>
      <w:pStyle w:val="8"/>
      <w:pBdr>
        <w:bottom w:val="none" w:color="auto" w:sz="0" w:space="1"/>
      </w:pBdr>
      <w:rPr>
        <w:rFonts w:hint="eastAsia" w:eastAsia="宋体"/>
        <w:lang w:val="en-US" w:eastAsia="zh-CN"/>
      </w:rPr>
    </w:pPr>
  </w:p>
  <w:p w14:paraId="4FD62776">
    <w:pPr>
      <w:pStyle w:val="8"/>
      <w:pBdr>
        <w:bottom w:val="none" w:color="auto" w:sz="0" w:space="1"/>
      </w:pBdr>
      <w:rPr>
        <w:rFonts w:hint="eastAsia" w:eastAsia="宋体"/>
        <w:lang w:val="en-US" w:eastAsia="zh-CN"/>
      </w:rPr>
    </w:pPr>
  </w:p>
  <w:p w14:paraId="06EC5562">
    <w:pPr>
      <w:pStyle w:val="8"/>
      <w:pBdr>
        <w:bottom w:val="none" w:color="auto" w:sz="0" w:space="1"/>
      </w:pBdr>
      <w:rPr>
        <w:rFonts w:hint="eastAsia" w:eastAsia="宋体"/>
        <w:lang w:val="en-US" w:eastAsia="zh-CN"/>
      </w:rPr>
    </w:pPr>
  </w:p>
  <w:p w14:paraId="0534B024">
    <w:pPr>
      <w:pStyle w:val="8"/>
      <w:pBdr>
        <w:bottom w:val="none" w:color="auto" w:sz="0" w:space="1"/>
      </w:pBdr>
      <w:jc w:val="left"/>
      <w:rPr>
        <w:rFonts w:hint="eastAsia" w:eastAsia="宋体"/>
        <w:lang w:val="en-US" w:eastAsia="zh-CN"/>
      </w:rPr>
    </w:pPr>
    <w:r>
      <w:rPr>
        <w:rFonts w:hint="eastAsia" w:eastAsia="宋体"/>
        <w:lang w:val="en-US" w:eastAsia="zh-CN"/>
      </w:rPr>
      <w:t xml:space="preserve">                                                                                                                                                              </w:t>
    </w:r>
  </w:p>
  <w:p w14:paraId="5069684D">
    <w:pPr>
      <w:pStyle w:val="8"/>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CDE58">
    <w:pPr>
      <w:pStyle w:val="8"/>
      <w:pBdr>
        <w:bottom w:val="none" w:color="auto" w:sz="0" w:space="1"/>
      </w:pBdr>
      <w:rPr>
        <w:rFonts w:hint="eastAsia" w:eastAsia="宋体"/>
        <w:lang w:val="en-US" w:eastAsia="zh-CN"/>
      </w:rPr>
    </w:pPr>
    <w:r>
      <w:rPr>
        <w:rFonts w:hint="eastAsia" w:eastAsia="宋体"/>
        <w:lang w:val="en-US" w:eastAsia="zh-CN"/>
      </w:rPr>
      <w:t xml:space="preserve">                                                                                                                   </w:t>
    </w:r>
  </w:p>
  <w:p w14:paraId="49F85432">
    <w:pPr>
      <w:pStyle w:val="8"/>
      <w:pBdr>
        <w:bottom w:val="none" w:color="auto" w:sz="0" w:space="1"/>
      </w:pBdr>
      <w:rPr>
        <w:rFonts w:hint="eastAsia" w:eastAsia="宋体"/>
        <w:lang w:val="en-US" w:eastAsia="zh-CN"/>
      </w:rPr>
    </w:pPr>
  </w:p>
  <w:p w14:paraId="5FB2BE83">
    <w:pPr>
      <w:pStyle w:val="8"/>
      <w:pBdr>
        <w:bottom w:val="none" w:color="auto" w:sz="0" w:space="1"/>
      </w:pBdr>
      <w:rPr>
        <w:rFonts w:hint="eastAsia" w:eastAsia="宋体"/>
        <w:lang w:val="en-US" w:eastAsia="zh-CN"/>
      </w:rPr>
    </w:pPr>
  </w:p>
  <w:p w14:paraId="13AFC807">
    <w:pPr>
      <w:pStyle w:val="8"/>
      <w:pBdr>
        <w:bottom w:val="none" w:color="auto" w:sz="0" w:space="1"/>
      </w:pBdr>
      <w:ind w:firstLine="7560" w:firstLineChars="4200"/>
      <w:rPr>
        <w:rFonts w:hint="eastAsia" w:ascii="微软雅黑" w:hAnsi="微软雅黑" w:eastAsia="微软雅黑" w:cs="微软雅黑"/>
        <w:color w:val="0584A7"/>
        <w:u w:val="single"/>
        <w:lang w:val="en-US" w:eastAsia="zh-CN"/>
      </w:rPr>
    </w:pPr>
  </w:p>
  <w:p w14:paraId="251E0A26">
    <w:pPr>
      <w:pStyle w:val="8"/>
      <w:pBdr>
        <w:bottom w:val="none" w:color="auto" w:sz="0" w:space="1"/>
      </w:pBdr>
      <w:jc w:val="left"/>
      <w:rPr>
        <w:rFonts w:hint="eastAsia" w:eastAsia="宋体"/>
        <w:lang w:val="en-US" w:eastAsia="zh-CN"/>
      </w:rPr>
    </w:pP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r>
      <w:rPr>
        <w:rFonts w:hint="eastAsia" w:eastAsia="宋体"/>
        <w:highlight w:val="lightGray"/>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lang w:val="en-US" w:eastAsia="zh-CN"/>
      </w:rPr>
      <w:t xml:space="preserve"> </w:t>
    </w:r>
    <w:r>
      <w:rPr>
        <w:rFonts w:hint="eastAsia" w:eastAsia="宋体"/>
        <w:lang w:val="en-US" w:eastAsia="zh-CN"/>
      </w:rPr>
      <w:t xml:space="preserve">                                                                                                                                             </w:t>
    </w:r>
  </w:p>
  <w:p w14:paraId="51BA2420">
    <w:pPr>
      <w:pStyle w:val="8"/>
      <w:pBdr>
        <w:bottom w:val="none" w:color="auto" w:sz="0" w:space="1"/>
      </w:pBdr>
      <w:jc w:val="left"/>
      <w:rPr>
        <w:rFonts w:hint="default" w:eastAsia="宋体"/>
        <w:lang w:val="en-US" w:eastAsia="zh-CN"/>
      </w:rPr>
    </w:pP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9F658"/>
    <w:multiLevelType w:val="singleLevel"/>
    <w:tmpl w:val="9A29F658"/>
    <w:lvl w:ilvl="0" w:tentative="0">
      <w:start w:val="1"/>
      <w:numFmt w:val="bullet"/>
      <w:suff w:val="nothing"/>
      <w:lvlText w:val=""/>
      <w:lvlJc w:val="left"/>
      <w:pPr>
        <w:ind w:left="420" w:hanging="420"/>
      </w:pPr>
      <w:rPr>
        <w:rFonts w:hint="default" w:ascii="Wingdings" w:hAnsi="Wingdings"/>
      </w:rPr>
    </w:lvl>
  </w:abstractNum>
  <w:abstractNum w:abstractNumId="1">
    <w:nsid w:val="132503B3"/>
    <w:multiLevelType w:val="singleLevel"/>
    <w:tmpl w:val="132503B3"/>
    <w:lvl w:ilvl="0" w:tentative="0">
      <w:start w:val="3"/>
      <w:numFmt w:val="chineseCounting"/>
      <w:suff w:val="nothing"/>
      <w:lvlText w:val="%1、"/>
      <w:lvlJc w:val="left"/>
      <w:rPr>
        <w:rFonts w:hint="eastAsia"/>
      </w:rPr>
    </w:lvl>
  </w:abstractNum>
  <w:abstractNum w:abstractNumId="2">
    <w:nsid w:val="3F820EA0"/>
    <w:multiLevelType w:val="singleLevel"/>
    <w:tmpl w:val="3F820EA0"/>
    <w:lvl w:ilvl="0" w:tentative="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054211CD"/>
    <w:rsid w:val="05720B50"/>
    <w:rsid w:val="062E56B4"/>
    <w:rsid w:val="14297D51"/>
    <w:rsid w:val="14862E3B"/>
    <w:rsid w:val="17AF51C0"/>
    <w:rsid w:val="1862739D"/>
    <w:rsid w:val="1A5E7699"/>
    <w:rsid w:val="1E28365D"/>
    <w:rsid w:val="20244228"/>
    <w:rsid w:val="28AC2194"/>
    <w:rsid w:val="2CE66534"/>
    <w:rsid w:val="35190E74"/>
    <w:rsid w:val="3841636A"/>
    <w:rsid w:val="41F36AAF"/>
    <w:rsid w:val="44B05B95"/>
    <w:rsid w:val="45C97DCA"/>
    <w:rsid w:val="46B94943"/>
    <w:rsid w:val="48C24E95"/>
    <w:rsid w:val="4DBB689B"/>
    <w:rsid w:val="4EB95E63"/>
    <w:rsid w:val="4EE41C2E"/>
    <w:rsid w:val="54000137"/>
    <w:rsid w:val="54427BF3"/>
    <w:rsid w:val="58273D2E"/>
    <w:rsid w:val="613470AC"/>
    <w:rsid w:val="61EB3205"/>
    <w:rsid w:val="64D14DDF"/>
    <w:rsid w:val="68F4420B"/>
    <w:rsid w:val="69B1571F"/>
    <w:rsid w:val="6CB74F32"/>
    <w:rsid w:val="6FA848B0"/>
    <w:rsid w:val="783E7E0B"/>
    <w:rsid w:val="79202048"/>
    <w:rsid w:val="7DE42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ascii="Arial" w:hAnsi="Arial" w:eastAsia="Arial" w:cs="Arial"/>
      <w:sz w:val="21"/>
      <w:szCs w:val="21"/>
      <w:lang w:val="en-US" w:eastAsia="en-US"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table" w:customStyle="1" w:styleId="14">
    <w:name w:val="Table Normal"/>
    <w:semiHidden/>
    <w:unhideWhenUsed/>
    <w:qFormat/>
    <w:uiPriority w:val="0"/>
    <w:tblPr>
      <w:tblCellMar>
        <w:top w:w="0" w:type="dxa"/>
        <w:left w:w="0" w:type="dxa"/>
        <w:bottom w:w="0" w:type="dxa"/>
        <w:right w:w="0" w:type="dxa"/>
      </w:tblCellMar>
    </w:tblPr>
  </w:style>
  <w:style w:type="character" w:customStyle="1" w:styleId="15">
    <w:name w:val="font21"/>
    <w:basedOn w:val="12"/>
    <w:qFormat/>
    <w:uiPriority w:val="0"/>
    <w:rPr>
      <w:rFonts w:hint="eastAsia" w:ascii="宋体" w:hAnsi="宋体" w:eastAsia="宋体" w:cs="宋体"/>
      <w:color w:val="000000"/>
      <w:sz w:val="22"/>
      <w:szCs w:val="22"/>
      <w:u w:val="none"/>
    </w:rPr>
  </w:style>
  <w:style w:type="character" w:customStyle="1" w:styleId="16">
    <w:name w:val="font11"/>
    <w:basedOn w:val="1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16.jpeg"/><Relationship Id="rId48" Type="http://schemas.openxmlformats.org/officeDocument/2006/relationships/image" Target="media/image15.jpeg"/><Relationship Id="rId47" Type="http://schemas.openxmlformats.org/officeDocument/2006/relationships/chart" Target="charts/chart14.xml"/><Relationship Id="rId46" Type="http://schemas.openxmlformats.org/officeDocument/2006/relationships/chart" Target="charts/chart13.xml"/><Relationship Id="rId45" Type="http://schemas.openxmlformats.org/officeDocument/2006/relationships/chart" Target="charts/chart12.xml"/><Relationship Id="rId44" Type="http://schemas.openxmlformats.org/officeDocument/2006/relationships/chart" Target="charts/chart11.xml"/><Relationship Id="rId43" Type="http://schemas.openxmlformats.org/officeDocument/2006/relationships/chart" Target="charts/chart10.xml"/><Relationship Id="rId42" Type="http://schemas.openxmlformats.org/officeDocument/2006/relationships/chart" Target="charts/chart9.xml"/><Relationship Id="rId41" Type="http://schemas.openxmlformats.org/officeDocument/2006/relationships/chart" Target="charts/chart8.xml"/><Relationship Id="rId40" Type="http://schemas.openxmlformats.org/officeDocument/2006/relationships/chart" Target="charts/chart7.xml"/><Relationship Id="rId4" Type="http://schemas.openxmlformats.org/officeDocument/2006/relationships/endnotes" Target="endnotes.xml"/><Relationship Id="rId39" Type="http://schemas.openxmlformats.org/officeDocument/2006/relationships/chart" Target="charts/chart6.xml"/><Relationship Id="rId38" Type="http://schemas.openxmlformats.org/officeDocument/2006/relationships/chart" Target="charts/chart5.xml"/><Relationship Id="rId37" Type="http://schemas.openxmlformats.org/officeDocument/2006/relationships/chart" Target="charts/chart4.xml"/><Relationship Id="rId36" Type="http://schemas.openxmlformats.org/officeDocument/2006/relationships/chart" Target="charts/chart3.xml"/><Relationship Id="rId35" Type="http://schemas.openxmlformats.org/officeDocument/2006/relationships/chart" Target="charts/chart2.xml"/><Relationship Id="rId34" Type="http://schemas.openxmlformats.org/officeDocument/2006/relationships/chart" Target="charts/chart1.xml"/><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jpeg"/><Relationship Id="rId30" Type="http://schemas.openxmlformats.org/officeDocument/2006/relationships/image" Target="media/image11.jpe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jpeg"/><Relationship Id="rId27" Type="http://schemas.openxmlformats.org/officeDocument/2006/relationships/image" Target="media/image8.jpe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ownloads\&#35746;&#21333;&#23548;&#20986;%20-%202025-01-06T111531.697.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ownloads\&#35746;&#21333;&#23548;&#20986;%20-%202025-01-06T111531.697.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86173\Downloads\&#35746;&#21333;&#23548;&#20986;%20-%202025-01-06T111531.697.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ownloads\&#35746;&#21333;&#23548;&#20986;%20-%202025-01-06T111531.697.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C:\Users\86173\Downloads\&#35746;&#21333;&#23548;&#20986;%20-%202025-01-06T111531.697.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ocuments\WeChat%20Files\wxid_qypypwm0pmgw22\FileStorage\File\2024-12\&#26412;&#24180;&#24230;&#23398;&#21592;&#19978;&#35838;&#35760;&#24405;.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253;&#21578;24&#31179;\&#31509;&#26725;.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wnloads\&#35746;&#21333;&#23548;&#20986;%20-%202025-01-06T111531.697.xls"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5-01-06T111531.697.xls"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86173\Downloads\&#35746;&#21333;&#23548;&#20986;%20-%202025-01-06T111531.697.xls"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5-01-06T111531.697.xls"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ownloads\&#35746;&#21333;&#23548;&#20986;%20-%202025-01-06T111531.697.xls"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ownloads\&#35746;&#21333;&#23548;&#20986;%20-%202025-01-06T111531.697.xls"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ownloads\&#35746;&#21333;&#23548;&#20986;%20-%202025-01-06T111531.697.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校队学员续报情况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- 2025-01-06T111531.697.xls]Sheet3'!$L$7:$M$7</c:f>
              <c:strCache>
                <c:ptCount val="2"/>
                <c:pt idx="0">
                  <c:v>老学员</c:v>
                </c:pt>
                <c:pt idx="1">
                  <c:v>新学员</c:v>
                </c:pt>
              </c:strCache>
            </c:strRef>
          </c:cat>
          <c:val>
            <c:numRef>
              <c:f>'[订单导出 - 2025-01-06T111531.697.xls]Sheet3'!$L$8:$M$8</c:f>
              <c:numCache>
                <c:formatCode>General</c:formatCode>
                <c:ptCount val="2"/>
                <c:pt idx="0">
                  <c:v>7</c:v>
                </c:pt>
                <c:pt idx="1">
                  <c:v>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eebf38c-c205-45f7-9a8c-d70ca71b3af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兴趣班学员续报情况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- 2025-01-06T111531.697.xls]Sheet3'!$M$15:$N$15</c:f>
              <c:strCache>
                <c:ptCount val="2"/>
                <c:pt idx="0">
                  <c:v>老学员</c:v>
                </c:pt>
                <c:pt idx="1">
                  <c:v>新学员</c:v>
                </c:pt>
              </c:strCache>
            </c:strRef>
          </c:cat>
          <c:val>
            <c:numRef>
              <c:f>'[订单导出 - 2025-01-06T111531.697.xls]Sheet3'!$M$16:$N$16</c:f>
              <c:numCache>
                <c:formatCode>General</c:formatCode>
                <c:ptCount val="2"/>
                <c:pt idx="0">
                  <c:v>78</c:v>
                </c:pt>
                <c:pt idx="1">
                  <c:v>92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f9be7c0-8dc3-4dc5-a1ec-7f2368b79fc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笕桥总体报名情况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- 2025-01-06T111531.697.xls]Sheet3'!$H$42:$I$42</c:f>
              <c:strCache>
                <c:ptCount val="2"/>
                <c:pt idx="0">
                  <c:v>老学员</c:v>
                </c:pt>
                <c:pt idx="1">
                  <c:v>新学员</c:v>
                </c:pt>
              </c:strCache>
            </c:strRef>
          </c:cat>
          <c:val>
            <c:numRef>
              <c:f>'[订单导出 - 2025-01-06T111531.697.xls]Sheet3'!$H$43:$I$43</c:f>
              <c:numCache>
                <c:formatCode>General</c:formatCode>
                <c:ptCount val="2"/>
                <c:pt idx="0">
                  <c:v>89</c:v>
                </c:pt>
                <c:pt idx="1">
                  <c:v>96</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be3cdbd-eedc-4954-ba1a-248207e9c23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男女学员占比</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- 2025-01-06T111531.697.xls]24年秋'!$W$3:$X$3</c:f>
              <c:strCache>
                <c:ptCount val="2"/>
                <c:pt idx="0">
                  <c:v>男学员</c:v>
                </c:pt>
                <c:pt idx="1">
                  <c:v>女学员</c:v>
                </c:pt>
              </c:strCache>
            </c:strRef>
          </c:cat>
          <c:val>
            <c:numRef>
              <c:f>'[订单导出 - 2025-01-06T111531.697.xls]24年秋'!$W$4:$X$4</c:f>
              <c:numCache>
                <c:formatCode>General</c:formatCode>
                <c:ptCount val="2"/>
                <c:pt idx="0">
                  <c:v>152</c:v>
                </c:pt>
                <c:pt idx="1">
                  <c:v>33</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6f6acf9-ad86-4b2a-a76d-1d90666453b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200" b="1">
                <a:solidFill>
                  <a:srgbClr val="595959">
                    <a:lumMod val="65000"/>
                    <a:lumOff val="35000"/>
                  </a:srgbClr>
                </a:solidFill>
                <a:ea typeface="微软雅黑" panose="020B0503020204020204" charset="-122"/>
              </a:rPr>
              <a:t>年级分布</a:t>
            </a:r>
            <a:endParaRPr sz="1200" b="1">
              <a:solidFill>
                <a:srgbClr val="595959">
                  <a:lumMod val="65000"/>
                  <a:lumOff val="35000"/>
                </a:srgbClr>
              </a:solidFill>
              <a:ea typeface="微软雅黑" panose="020B0503020204020204" charset="-122"/>
            </a:endParaRPr>
          </a:p>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endParaRPr sz="1200" b="1">
              <a:solidFill>
                <a:srgbClr val="595959">
                  <a:lumMod val="65000"/>
                  <a:lumOff val="35000"/>
                </a:srgbClr>
              </a:solidFill>
              <a:ea typeface="微软雅黑" panose="020B0503020204020204" charset="-122"/>
            </a:endParaRPr>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{"一年级","六年级","二年级","五年级","三年级","四年级"}</c:f>
              <c:strCache>
                <c:ptCount val="6"/>
                <c:pt idx="0">
                  <c:v>一年级</c:v>
                </c:pt>
                <c:pt idx="1">
                  <c:v>六年级</c:v>
                </c:pt>
                <c:pt idx="2">
                  <c:v>二年级</c:v>
                </c:pt>
                <c:pt idx="3">
                  <c:v>五年级</c:v>
                </c:pt>
                <c:pt idx="4">
                  <c:v>三年级</c:v>
                </c:pt>
                <c:pt idx="5">
                  <c:v>四年级</c:v>
                </c:pt>
              </c:strCache>
            </c:strRef>
          </c:cat>
          <c:val>
            <c:numRef>
              <c:f>{46,33,32,29,26,19}</c:f>
              <c:numCache>
                <c:formatCode>General</c:formatCode>
                <c:ptCount val="6"/>
                <c:pt idx="0">
                  <c:v>46</c:v>
                </c:pt>
                <c:pt idx="1">
                  <c:v>33</c:v>
                </c:pt>
                <c:pt idx="2">
                  <c:v>32</c:v>
                </c:pt>
                <c:pt idx="3">
                  <c:v>29</c:v>
                </c:pt>
                <c:pt idx="4">
                  <c:v>26</c:v>
                </c:pt>
                <c:pt idx="5">
                  <c:v>19</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146c3bff-33db-44b3-8b2b-535aedb91b6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出勤情况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[本年度学员上课记录.xls]Sheet5!$I$7:$J$7</c:f>
              <c:strCache>
                <c:ptCount val="2"/>
                <c:pt idx="0">
                  <c:v>出勤</c:v>
                </c:pt>
                <c:pt idx="1">
                  <c:v>请假及其他</c:v>
                </c:pt>
              </c:strCache>
            </c:strRef>
          </c:cat>
          <c:val>
            <c:numRef>
              <c:f>[本年度学员上课记录.xls]Sheet5!$I$8:$J$8</c:f>
              <c:numCache>
                <c:formatCode>General</c:formatCode>
                <c:ptCount val="2"/>
                <c:pt idx="0">
                  <c:v>3194</c:v>
                </c:pt>
                <c:pt idx="1">
                  <c:v>412</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294343e-50c1-48b2-9eb6-8c876fad6d1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[笕桥.xls]Sheet5!$W$8:$Y$8</c:f>
              <c:strCache>
                <c:ptCount val="3"/>
                <c:pt idx="0">
                  <c:v>学员表现</c:v>
                </c:pt>
                <c:pt idx="1">
                  <c:v>良好</c:v>
                </c:pt>
                <c:pt idx="2">
                  <c:v>合格</c:v>
                </c:pt>
              </c:strCache>
            </c:strRef>
          </c:cat>
          <c:val>
            <c:numRef>
              <c:f>[笕桥.xls]Sheet5!$W$9:$Y$9</c:f>
              <c:numCache>
                <c:formatCode>General</c:formatCode>
                <c:ptCount val="3"/>
                <c:pt idx="0">
                  <c:v>20</c:v>
                </c:pt>
                <c:pt idx="1">
                  <c:v>60</c:v>
                </c:pt>
                <c:pt idx="2">
                  <c:v>20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72a1c0b-3cdf-4b5f-9065-50ceade0f38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'[订单导出 - 2025-01-06T111531.697.xls]分析2'!$L$10</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- 2025-01-06T111531.697.xls]分析2'!$M$9:$R$9</c:f>
              <c:strCache>
                <c:ptCount val="6"/>
                <c:pt idx="0">
                  <c:v>运球</c:v>
                </c:pt>
                <c:pt idx="1">
                  <c:v>投篮</c:v>
                </c:pt>
                <c:pt idx="2">
                  <c:v>灵敏</c:v>
                </c:pt>
                <c:pt idx="3">
                  <c:v>速度</c:v>
                </c:pt>
                <c:pt idx="4">
                  <c:v>耐力</c:v>
                </c:pt>
                <c:pt idx="5">
                  <c:v>弹跳</c:v>
                </c:pt>
              </c:strCache>
            </c:strRef>
          </c:cat>
          <c:val>
            <c:numRef>
              <c:f>'[订单导出 - 2025-01-06T111531.697.xls]分析2'!$M$10:$R$10</c:f>
              <c:numCache>
                <c:formatCode>General</c:formatCode>
                <c:ptCount val="6"/>
                <c:pt idx="0">
                  <c:v>3.17408</c:v>
                </c:pt>
                <c:pt idx="1">
                  <c:v>2.35</c:v>
                </c:pt>
                <c:pt idx="2">
                  <c:v>2.44</c:v>
                </c:pt>
                <c:pt idx="3">
                  <c:v>2.17536</c:v>
                </c:pt>
                <c:pt idx="4">
                  <c:v>1.8693932</c:v>
                </c:pt>
                <c:pt idx="5">
                  <c:v>2.980104</c:v>
                </c:pt>
              </c:numCache>
            </c:numRef>
          </c:val>
        </c:ser>
        <c:ser>
          <c:idx val="1"/>
          <c:order val="1"/>
          <c:tx>
            <c:strRef>
              <c:f>'[订单导出 - 2025-01-06T111531.697.xls]分析2'!$L$11</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- 2025-01-06T111531.697.xls]分析2'!$M$9:$R$9</c:f>
              <c:strCache>
                <c:ptCount val="6"/>
                <c:pt idx="0">
                  <c:v>运球</c:v>
                </c:pt>
                <c:pt idx="1">
                  <c:v>投篮</c:v>
                </c:pt>
                <c:pt idx="2">
                  <c:v>灵敏</c:v>
                </c:pt>
                <c:pt idx="3">
                  <c:v>速度</c:v>
                </c:pt>
                <c:pt idx="4">
                  <c:v>耐力</c:v>
                </c:pt>
                <c:pt idx="5">
                  <c:v>弹跳</c:v>
                </c:pt>
              </c:strCache>
            </c:strRef>
          </c:cat>
          <c:val>
            <c:numRef>
              <c:f>'[订单导出 - 2025-01-06T111531.697.xls]分析2'!$M$11:$R$11</c:f>
              <c:numCache>
                <c:formatCode>General</c:formatCode>
                <c:ptCount val="6"/>
                <c:pt idx="0">
                  <c:v>3.9216</c:v>
                </c:pt>
                <c:pt idx="1">
                  <c:v>2.38</c:v>
                </c:pt>
                <c:pt idx="2">
                  <c:v>2.44</c:v>
                </c:pt>
                <c:pt idx="3">
                  <c:v>2.95216</c:v>
                </c:pt>
                <c:pt idx="4">
                  <c:v>2.67067</c:v>
                </c:pt>
                <c:pt idx="5">
                  <c:v>3.44</c:v>
                </c:pt>
              </c:numCache>
            </c:numRef>
          </c:val>
        </c:ser>
        <c:dLbls>
          <c:showLegendKey val="0"/>
          <c:showVal val="0"/>
          <c:showCatName val="0"/>
          <c:showSerName val="0"/>
          <c:showPercent val="0"/>
          <c:showBubbleSize val="0"/>
        </c:dLbls>
        <c:axId val="665511443"/>
        <c:axId val="739584731"/>
      </c:radarChart>
      <c:catAx>
        <c:axId val="665511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9584731"/>
        <c:crosses val="autoZero"/>
        <c:auto val="1"/>
        <c:lblAlgn val="ctr"/>
        <c:lblOffset val="100"/>
        <c:noMultiLvlLbl val="0"/>
      </c:catAx>
      <c:valAx>
        <c:axId val="739584731"/>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551144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91223ba-5119-4567-b191-33fad2a8f9d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'[订单导出 - 2025-01-06T111531.697.xls]分析2'!$L$7</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- 2025-01-06T111531.697.xls]分析2'!$M$6:$R$6</c:f>
              <c:strCache>
                <c:ptCount val="6"/>
                <c:pt idx="0">
                  <c:v>运球</c:v>
                </c:pt>
                <c:pt idx="1">
                  <c:v>投篮</c:v>
                </c:pt>
                <c:pt idx="2">
                  <c:v>灵敏</c:v>
                </c:pt>
                <c:pt idx="3">
                  <c:v>速度</c:v>
                </c:pt>
                <c:pt idx="4">
                  <c:v>耐力</c:v>
                </c:pt>
                <c:pt idx="5">
                  <c:v>弹跳</c:v>
                </c:pt>
              </c:strCache>
            </c:strRef>
          </c:cat>
          <c:val>
            <c:numRef>
              <c:f>'[订单导出 - 2025-01-06T111531.697.xls]分析2'!$M$7:$R$7</c:f>
              <c:numCache>
                <c:formatCode>General</c:formatCode>
                <c:ptCount val="6"/>
                <c:pt idx="0">
                  <c:v>3.28838709677419</c:v>
                </c:pt>
                <c:pt idx="1">
                  <c:v>2.11290322580645</c:v>
                </c:pt>
                <c:pt idx="2">
                  <c:v>1.67741935483871</c:v>
                </c:pt>
                <c:pt idx="3">
                  <c:v>1.30167741935484</c:v>
                </c:pt>
                <c:pt idx="4">
                  <c:v>1.36593419354839</c:v>
                </c:pt>
                <c:pt idx="5">
                  <c:v>2.63718709677419</c:v>
                </c:pt>
              </c:numCache>
            </c:numRef>
          </c:val>
        </c:ser>
        <c:ser>
          <c:idx val="1"/>
          <c:order val="1"/>
          <c:tx>
            <c:strRef>
              <c:f>'[订单导出 - 2025-01-06T111531.697.xls]分析2'!$L$8</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- 2025-01-06T111531.697.xls]分析2'!$M$6:$R$6</c:f>
              <c:strCache>
                <c:ptCount val="6"/>
                <c:pt idx="0">
                  <c:v>运球</c:v>
                </c:pt>
                <c:pt idx="1">
                  <c:v>投篮</c:v>
                </c:pt>
                <c:pt idx="2">
                  <c:v>灵敏</c:v>
                </c:pt>
                <c:pt idx="3">
                  <c:v>速度</c:v>
                </c:pt>
                <c:pt idx="4">
                  <c:v>耐力</c:v>
                </c:pt>
                <c:pt idx="5">
                  <c:v>弹跳</c:v>
                </c:pt>
              </c:strCache>
            </c:strRef>
          </c:cat>
          <c:val>
            <c:numRef>
              <c:f>'[订单导出 - 2025-01-06T111531.697.xls]分析2'!$M$8:$R$8</c:f>
              <c:numCache>
                <c:formatCode>General</c:formatCode>
                <c:ptCount val="6"/>
                <c:pt idx="0">
                  <c:v>4.09535483870968</c:v>
                </c:pt>
                <c:pt idx="1">
                  <c:v>2.20967741935484</c:v>
                </c:pt>
                <c:pt idx="2">
                  <c:v>1.7741935483871</c:v>
                </c:pt>
                <c:pt idx="3">
                  <c:v>1.7261935483871</c:v>
                </c:pt>
                <c:pt idx="4">
                  <c:v>1.77913677419355</c:v>
                </c:pt>
                <c:pt idx="5">
                  <c:v>2.7741935483871</c:v>
                </c:pt>
              </c:numCache>
            </c:numRef>
          </c:val>
        </c:ser>
        <c:dLbls>
          <c:showLegendKey val="0"/>
          <c:showVal val="0"/>
          <c:showCatName val="0"/>
          <c:showSerName val="0"/>
          <c:showPercent val="0"/>
          <c:showBubbleSize val="0"/>
        </c:dLbls>
        <c:axId val="340344405"/>
        <c:axId val="175205589"/>
      </c:radarChart>
      <c:catAx>
        <c:axId val="3403444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5205589"/>
        <c:crosses val="autoZero"/>
        <c:auto val="1"/>
        <c:lblAlgn val="ctr"/>
        <c:lblOffset val="100"/>
        <c:noMultiLvlLbl val="0"/>
      </c:catAx>
      <c:valAx>
        <c:axId val="17520558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4034440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80e28e8-e7d1-493a-aa04-d2f2c2560c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'[订单导出 - 2025-01-06T111531.697.xls]分析2'!$L$4</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- 2025-01-06T111531.697.xls]分析2'!$M$3:$R$3</c:f>
              <c:strCache>
                <c:ptCount val="6"/>
                <c:pt idx="0">
                  <c:v>运球</c:v>
                </c:pt>
                <c:pt idx="1">
                  <c:v>投篮</c:v>
                </c:pt>
                <c:pt idx="2">
                  <c:v>灵敏</c:v>
                </c:pt>
                <c:pt idx="3">
                  <c:v>速度</c:v>
                </c:pt>
                <c:pt idx="4">
                  <c:v>耐力</c:v>
                </c:pt>
                <c:pt idx="5">
                  <c:v>弹跳</c:v>
                </c:pt>
              </c:strCache>
            </c:strRef>
          </c:cat>
          <c:val>
            <c:numRef>
              <c:f>'[订单导出 - 2025-01-06T111531.697.xls]分析2'!$M$4:$R$4</c:f>
              <c:numCache>
                <c:formatCode>General</c:formatCode>
                <c:ptCount val="6"/>
                <c:pt idx="0">
                  <c:v>3.73448275862069</c:v>
                </c:pt>
                <c:pt idx="1">
                  <c:v>1.56896551724138</c:v>
                </c:pt>
                <c:pt idx="2">
                  <c:v>1.55172413793103</c:v>
                </c:pt>
                <c:pt idx="3">
                  <c:v>0.963724137931034</c:v>
                </c:pt>
                <c:pt idx="4">
                  <c:v>1.20475275862069</c:v>
                </c:pt>
                <c:pt idx="5">
                  <c:v>2.77944827586207</c:v>
                </c:pt>
              </c:numCache>
            </c:numRef>
          </c:val>
        </c:ser>
        <c:ser>
          <c:idx val="1"/>
          <c:order val="1"/>
          <c:tx>
            <c:strRef>
              <c:f>'[订单导出 - 2025-01-06T111531.697.xls]分析2'!$L$5</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- 2025-01-06T111531.697.xls]分析2'!$M$3:$R$3</c:f>
              <c:strCache>
                <c:ptCount val="6"/>
                <c:pt idx="0">
                  <c:v>运球</c:v>
                </c:pt>
                <c:pt idx="1">
                  <c:v>投篮</c:v>
                </c:pt>
                <c:pt idx="2">
                  <c:v>灵敏</c:v>
                </c:pt>
                <c:pt idx="3">
                  <c:v>速度</c:v>
                </c:pt>
                <c:pt idx="4">
                  <c:v>耐力</c:v>
                </c:pt>
                <c:pt idx="5">
                  <c:v>弹跳</c:v>
                </c:pt>
              </c:strCache>
            </c:strRef>
          </c:cat>
          <c:val>
            <c:numRef>
              <c:f>'[订单导出 - 2025-01-06T111531.697.xls]分析2'!$M$5:$R$5</c:f>
              <c:numCache>
                <c:formatCode>General</c:formatCode>
                <c:ptCount val="6"/>
                <c:pt idx="0">
                  <c:v>3.73710344827586</c:v>
                </c:pt>
                <c:pt idx="1">
                  <c:v>1.70689655172414</c:v>
                </c:pt>
                <c:pt idx="2">
                  <c:v>1.55172413793103</c:v>
                </c:pt>
                <c:pt idx="3">
                  <c:v>1.78289655172414</c:v>
                </c:pt>
                <c:pt idx="4">
                  <c:v>1.48543034482759</c:v>
                </c:pt>
                <c:pt idx="5">
                  <c:v>2.95172413793103</c:v>
                </c:pt>
              </c:numCache>
            </c:numRef>
          </c:val>
        </c:ser>
        <c:dLbls>
          <c:showLegendKey val="0"/>
          <c:showVal val="0"/>
          <c:showCatName val="0"/>
          <c:showSerName val="0"/>
          <c:showPercent val="0"/>
          <c:showBubbleSize val="0"/>
        </c:dLbls>
        <c:axId val="976238576"/>
        <c:axId val="793803565"/>
      </c:radarChart>
      <c:catAx>
        <c:axId val="9762385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3803565"/>
        <c:crosses val="autoZero"/>
        <c:auto val="1"/>
        <c:lblAlgn val="ctr"/>
        <c:lblOffset val="100"/>
        <c:noMultiLvlLbl val="0"/>
      </c:catAx>
      <c:valAx>
        <c:axId val="793803565"/>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623857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531db57-0b5c-4de9-818e-19cd06ab500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'[订单导出 - 2025-01-06T111531.697.xls]分析2'!$L$22</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- 2025-01-06T111531.697.xls]分析2'!$M$21:$R$21</c:f>
              <c:strCache>
                <c:ptCount val="6"/>
                <c:pt idx="0">
                  <c:v>运球</c:v>
                </c:pt>
                <c:pt idx="1">
                  <c:v>投篮</c:v>
                </c:pt>
                <c:pt idx="2">
                  <c:v>灵敏</c:v>
                </c:pt>
                <c:pt idx="3">
                  <c:v>速度</c:v>
                </c:pt>
                <c:pt idx="4">
                  <c:v>耐力</c:v>
                </c:pt>
                <c:pt idx="5">
                  <c:v>弹跳</c:v>
                </c:pt>
              </c:strCache>
            </c:strRef>
          </c:cat>
          <c:val>
            <c:numRef>
              <c:f>'[订单导出 - 2025-01-06T111531.697.xls]分析2'!$M$22:$R$22</c:f>
              <c:numCache>
                <c:formatCode>General</c:formatCode>
                <c:ptCount val="6"/>
                <c:pt idx="0">
                  <c:v>4.33513043478261</c:v>
                </c:pt>
                <c:pt idx="1">
                  <c:v>2.15217391304348</c:v>
                </c:pt>
                <c:pt idx="2">
                  <c:v>2.82608695652174</c:v>
                </c:pt>
                <c:pt idx="3">
                  <c:v>1.512</c:v>
                </c:pt>
                <c:pt idx="4">
                  <c:v>2.78589695652174</c:v>
                </c:pt>
                <c:pt idx="5">
                  <c:v>3.93684347826087</c:v>
                </c:pt>
              </c:numCache>
            </c:numRef>
          </c:val>
        </c:ser>
        <c:ser>
          <c:idx val="1"/>
          <c:order val="1"/>
          <c:tx>
            <c:strRef>
              <c:f>'[订单导出 - 2025-01-06T111531.697.xls]分析2'!$L$23</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- 2025-01-06T111531.697.xls]分析2'!$M$21:$R$21</c:f>
              <c:strCache>
                <c:ptCount val="6"/>
                <c:pt idx="0">
                  <c:v>运球</c:v>
                </c:pt>
                <c:pt idx="1">
                  <c:v>投篮</c:v>
                </c:pt>
                <c:pt idx="2">
                  <c:v>灵敏</c:v>
                </c:pt>
                <c:pt idx="3">
                  <c:v>速度</c:v>
                </c:pt>
                <c:pt idx="4">
                  <c:v>耐力</c:v>
                </c:pt>
                <c:pt idx="5">
                  <c:v>弹跳</c:v>
                </c:pt>
              </c:strCache>
            </c:strRef>
          </c:cat>
          <c:val>
            <c:numRef>
              <c:f>'[订单导出 - 2025-01-06T111531.697.xls]分析2'!$M$23:$R$23</c:f>
              <c:numCache>
                <c:formatCode>General</c:formatCode>
                <c:ptCount val="6"/>
                <c:pt idx="0">
                  <c:v>4.75036363636364</c:v>
                </c:pt>
                <c:pt idx="1">
                  <c:v>2.36363636363636</c:v>
                </c:pt>
                <c:pt idx="2">
                  <c:v>2.86363636363636</c:v>
                </c:pt>
                <c:pt idx="3">
                  <c:v>1.83345454545455</c:v>
                </c:pt>
                <c:pt idx="4">
                  <c:v>2.92169363636364</c:v>
                </c:pt>
                <c:pt idx="5">
                  <c:v>4.16363636363636</c:v>
                </c:pt>
              </c:numCache>
            </c:numRef>
          </c:val>
        </c:ser>
        <c:dLbls>
          <c:showLegendKey val="0"/>
          <c:showVal val="0"/>
          <c:showCatName val="0"/>
          <c:showSerName val="0"/>
          <c:showPercent val="0"/>
          <c:showBubbleSize val="0"/>
        </c:dLbls>
        <c:axId val="733030350"/>
        <c:axId val="559848020"/>
      </c:radarChart>
      <c:catAx>
        <c:axId val="73303035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59848020"/>
        <c:crosses val="autoZero"/>
        <c:auto val="1"/>
        <c:lblAlgn val="ctr"/>
        <c:lblOffset val="100"/>
        <c:noMultiLvlLbl val="0"/>
      </c:catAx>
      <c:valAx>
        <c:axId val="5598480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303035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eef1996-2c49-46ba-9b68-8d178841805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'[订单导出 - 2025-01-06T111531.697.xls]分析2'!$L$19</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- 2025-01-06T111531.697.xls]分析2'!$M$18:$R$18</c:f>
              <c:strCache>
                <c:ptCount val="6"/>
                <c:pt idx="0">
                  <c:v>运球</c:v>
                </c:pt>
                <c:pt idx="1">
                  <c:v>投篮</c:v>
                </c:pt>
                <c:pt idx="2">
                  <c:v>灵敏</c:v>
                </c:pt>
                <c:pt idx="3">
                  <c:v>速度</c:v>
                </c:pt>
                <c:pt idx="4">
                  <c:v>耐力</c:v>
                </c:pt>
                <c:pt idx="5">
                  <c:v>弹跳</c:v>
                </c:pt>
              </c:strCache>
            </c:strRef>
          </c:cat>
          <c:val>
            <c:numRef>
              <c:f>'[订单导出 - 2025-01-06T111531.697.xls]分析2'!$M$19:$R$19</c:f>
              <c:numCache>
                <c:formatCode>General</c:formatCode>
                <c:ptCount val="6"/>
                <c:pt idx="0">
                  <c:v>4.40476190476191</c:v>
                </c:pt>
                <c:pt idx="1">
                  <c:v>2.02380952380952</c:v>
                </c:pt>
                <c:pt idx="2">
                  <c:v>2.85714285714286</c:v>
                </c:pt>
                <c:pt idx="3">
                  <c:v>2.00209523809524</c:v>
                </c:pt>
                <c:pt idx="4">
                  <c:v>2.53547714285714</c:v>
                </c:pt>
                <c:pt idx="5">
                  <c:v>4.20894285714286</c:v>
                </c:pt>
              </c:numCache>
            </c:numRef>
          </c:val>
        </c:ser>
        <c:ser>
          <c:idx val="1"/>
          <c:order val="1"/>
          <c:tx>
            <c:strRef>
              <c:f>'[订单导出 - 2025-01-06T111531.697.xls]分析2'!$L$20</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- 2025-01-06T111531.697.xls]分析2'!$M$18:$R$18</c:f>
              <c:strCache>
                <c:ptCount val="6"/>
                <c:pt idx="0">
                  <c:v>运球</c:v>
                </c:pt>
                <c:pt idx="1">
                  <c:v>投篮</c:v>
                </c:pt>
                <c:pt idx="2">
                  <c:v>灵敏</c:v>
                </c:pt>
                <c:pt idx="3">
                  <c:v>速度</c:v>
                </c:pt>
                <c:pt idx="4">
                  <c:v>耐力</c:v>
                </c:pt>
                <c:pt idx="5">
                  <c:v>弹跳</c:v>
                </c:pt>
              </c:strCache>
            </c:strRef>
          </c:cat>
          <c:val>
            <c:numRef>
              <c:f>'[订单导出 - 2025-01-06T111531.697.xls]分析2'!$M$20:$R$20</c:f>
              <c:numCache>
                <c:formatCode>General</c:formatCode>
                <c:ptCount val="6"/>
                <c:pt idx="0">
                  <c:v>4.7312380952381</c:v>
                </c:pt>
                <c:pt idx="1">
                  <c:v>2.5</c:v>
                </c:pt>
                <c:pt idx="2">
                  <c:v>2.9047619047619</c:v>
                </c:pt>
                <c:pt idx="3">
                  <c:v>2.13790476190476</c:v>
                </c:pt>
                <c:pt idx="4">
                  <c:v>2.62382714285714</c:v>
                </c:pt>
                <c:pt idx="5">
                  <c:v>4.9047619047619</c:v>
                </c:pt>
              </c:numCache>
            </c:numRef>
          </c:val>
        </c:ser>
        <c:dLbls>
          <c:showLegendKey val="0"/>
          <c:showVal val="0"/>
          <c:showCatName val="0"/>
          <c:showSerName val="0"/>
          <c:showPercent val="0"/>
          <c:showBubbleSize val="0"/>
        </c:dLbls>
        <c:axId val="196584818"/>
        <c:axId val="184852350"/>
      </c:radarChart>
      <c:catAx>
        <c:axId val="19658481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852350"/>
        <c:crosses val="autoZero"/>
        <c:auto val="1"/>
        <c:lblAlgn val="ctr"/>
        <c:lblOffset val="100"/>
        <c:noMultiLvlLbl val="0"/>
      </c:catAx>
      <c:valAx>
        <c:axId val="18485235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658481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5f3b00e-2826-48b2-aa8c-4647ea57efd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'[订单导出 - 2025-01-06T111531.697.xls]分析2'!$L$13</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- 2025-01-06T111531.697.xls]分析2'!$M$12:$R$12</c:f>
              <c:strCache>
                <c:ptCount val="6"/>
                <c:pt idx="0">
                  <c:v>运球</c:v>
                </c:pt>
                <c:pt idx="1">
                  <c:v>投篮</c:v>
                </c:pt>
                <c:pt idx="2">
                  <c:v>灵敏</c:v>
                </c:pt>
                <c:pt idx="3">
                  <c:v>速度</c:v>
                </c:pt>
                <c:pt idx="4">
                  <c:v>耐力</c:v>
                </c:pt>
                <c:pt idx="5">
                  <c:v>弹跳</c:v>
                </c:pt>
              </c:strCache>
            </c:strRef>
          </c:cat>
          <c:val>
            <c:numRef>
              <c:f>'[订单导出 - 2025-01-06T111531.697.xls]分析2'!$M$13:$R$13</c:f>
              <c:numCache>
                <c:formatCode>General</c:formatCode>
                <c:ptCount val="6"/>
                <c:pt idx="0">
                  <c:v>4.36988235294118</c:v>
                </c:pt>
                <c:pt idx="1">
                  <c:v>1.85294117647059</c:v>
                </c:pt>
                <c:pt idx="2">
                  <c:v>2.52941176470588</c:v>
                </c:pt>
                <c:pt idx="3">
                  <c:v>1.30211764705882</c:v>
                </c:pt>
                <c:pt idx="4">
                  <c:v>2.32267882352941</c:v>
                </c:pt>
                <c:pt idx="5">
                  <c:v>3.80708235294118</c:v>
                </c:pt>
              </c:numCache>
            </c:numRef>
          </c:val>
        </c:ser>
        <c:ser>
          <c:idx val="1"/>
          <c:order val="1"/>
          <c:tx>
            <c:strRef>
              <c:f>'[订单导出 - 2025-01-06T111531.697.xls]分析2'!$L$14</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- 2025-01-06T111531.697.xls]分析2'!$M$12:$R$12</c:f>
              <c:strCache>
                <c:ptCount val="6"/>
                <c:pt idx="0">
                  <c:v>运球</c:v>
                </c:pt>
                <c:pt idx="1">
                  <c:v>投篮</c:v>
                </c:pt>
                <c:pt idx="2">
                  <c:v>灵敏</c:v>
                </c:pt>
                <c:pt idx="3">
                  <c:v>速度</c:v>
                </c:pt>
                <c:pt idx="4">
                  <c:v>耐力</c:v>
                </c:pt>
                <c:pt idx="5">
                  <c:v>弹跳</c:v>
                </c:pt>
              </c:strCache>
            </c:strRef>
          </c:cat>
          <c:val>
            <c:numRef>
              <c:f>'[订单导出 - 2025-01-06T111531.697.xls]分析2'!$M$14:$R$14</c:f>
              <c:numCache>
                <c:formatCode>General</c:formatCode>
                <c:ptCount val="6"/>
                <c:pt idx="0">
                  <c:v>4.54941176470588</c:v>
                </c:pt>
                <c:pt idx="1">
                  <c:v>2.32352941176471</c:v>
                </c:pt>
                <c:pt idx="2">
                  <c:v>2.47058823529412</c:v>
                </c:pt>
                <c:pt idx="3">
                  <c:v>2.03482352941176</c:v>
                </c:pt>
                <c:pt idx="4">
                  <c:v>2.58720647058824</c:v>
                </c:pt>
                <c:pt idx="5">
                  <c:v>3.97058823529412</c:v>
                </c:pt>
              </c:numCache>
            </c:numRef>
          </c:val>
        </c:ser>
        <c:dLbls>
          <c:showLegendKey val="0"/>
          <c:showVal val="0"/>
          <c:showCatName val="0"/>
          <c:showSerName val="0"/>
          <c:showPercent val="0"/>
          <c:showBubbleSize val="0"/>
        </c:dLbls>
        <c:axId val="603609179"/>
        <c:axId val="564035632"/>
      </c:radarChart>
      <c:catAx>
        <c:axId val="60360917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64035632"/>
        <c:crosses val="autoZero"/>
        <c:auto val="1"/>
        <c:lblAlgn val="ctr"/>
        <c:lblOffset val="100"/>
        <c:noMultiLvlLbl val="0"/>
      </c:catAx>
      <c:valAx>
        <c:axId val="564035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0360917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df09840-0cc2-4542-bdc3-01e99a8289d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'[订单导出 - 2025-01-06T111531.697.xls]分析2'!$L$19</c:f>
              <c:strCache>
                <c:ptCount val="1"/>
                <c:pt idx="0">
                  <c:v>学期前</c:v>
                </c:pt>
              </c:strCache>
            </c:strRef>
          </c:tx>
          <c:spPr>
            <a:ln w="28575" cap="rnd">
              <a:solidFill>
                <a:schemeClr val="accent1"/>
              </a:solidFill>
              <a:round/>
            </a:ln>
            <a:effectLst/>
          </c:spPr>
          <c:marker>
            <c:symbol val="none"/>
          </c:marker>
          <c:dLbls>
            <c:delete val="1"/>
          </c:dLbls>
          <c:cat>
            <c:strRef>
              <c:f>'[订单导出 - 2025-01-06T111531.697.xls]分析2'!$M$18:$R$18</c:f>
              <c:strCache>
                <c:ptCount val="6"/>
                <c:pt idx="0">
                  <c:v>运球</c:v>
                </c:pt>
                <c:pt idx="1">
                  <c:v>投篮</c:v>
                </c:pt>
                <c:pt idx="2">
                  <c:v>灵敏</c:v>
                </c:pt>
                <c:pt idx="3">
                  <c:v>速度</c:v>
                </c:pt>
                <c:pt idx="4">
                  <c:v>耐力</c:v>
                </c:pt>
                <c:pt idx="5">
                  <c:v>弹跳</c:v>
                </c:pt>
              </c:strCache>
            </c:strRef>
          </c:cat>
          <c:val>
            <c:numRef>
              <c:f>'[订单导出 - 2025-01-06T111531.697.xls]分析2'!$M$19:$R$19</c:f>
              <c:numCache>
                <c:formatCode>General</c:formatCode>
                <c:ptCount val="6"/>
                <c:pt idx="0">
                  <c:v>3.80882191780822</c:v>
                </c:pt>
                <c:pt idx="1">
                  <c:v>2.00856164383562</c:v>
                </c:pt>
                <c:pt idx="2">
                  <c:v>2.23287671232877</c:v>
                </c:pt>
                <c:pt idx="3">
                  <c:v>1.51808219178082</c:v>
                </c:pt>
                <c:pt idx="4">
                  <c:v>1.92344390410959</c:v>
                </c:pt>
                <c:pt idx="5">
                  <c:v>3.29119863013699</c:v>
                </c:pt>
              </c:numCache>
            </c:numRef>
          </c:val>
        </c:ser>
        <c:ser>
          <c:idx val="1"/>
          <c:order val="1"/>
          <c:tx>
            <c:strRef>
              <c:f>'[订单导出 - 2025-01-06T111531.697.xls]分析2'!$L$20</c:f>
              <c:strCache>
                <c:ptCount val="1"/>
                <c:pt idx="0">
                  <c:v>学期后</c:v>
                </c:pt>
              </c:strCache>
            </c:strRef>
          </c:tx>
          <c:spPr>
            <a:ln w="28575" cap="rnd">
              <a:solidFill>
                <a:schemeClr val="accent2"/>
              </a:solidFill>
              <a:round/>
            </a:ln>
            <a:effectLst/>
          </c:spPr>
          <c:marker>
            <c:symbol val="none"/>
          </c:marker>
          <c:dLbls>
            <c:delete val="1"/>
          </c:dLbls>
          <c:cat>
            <c:strRef>
              <c:f>'[订单导出 - 2025-01-06T111531.697.xls]分析2'!$M$18:$R$18</c:f>
              <c:strCache>
                <c:ptCount val="6"/>
                <c:pt idx="0">
                  <c:v>运球</c:v>
                </c:pt>
                <c:pt idx="1">
                  <c:v>投篮</c:v>
                </c:pt>
                <c:pt idx="2">
                  <c:v>灵敏</c:v>
                </c:pt>
                <c:pt idx="3">
                  <c:v>速度</c:v>
                </c:pt>
                <c:pt idx="4">
                  <c:v>耐力</c:v>
                </c:pt>
                <c:pt idx="5">
                  <c:v>弹跳</c:v>
                </c:pt>
              </c:strCache>
            </c:strRef>
          </c:cat>
          <c:val>
            <c:numRef>
              <c:f>'[订单导出 - 2025-01-06T111531.697.xls]分析2'!$M$20:$R$20</c:f>
              <c:numCache>
                <c:formatCode>General</c:formatCode>
                <c:ptCount val="6"/>
                <c:pt idx="0">
                  <c:v>5</c:v>
                </c:pt>
                <c:pt idx="1">
                  <c:v>2.21724137931035</c:v>
                </c:pt>
                <c:pt idx="2">
                  <c:v>2.2551724137931</c:v>
                </c:pt>
                <c:pt idx="3">
                  <c:v>2.06099310344828</c:v>
                </c:pt>
                <c:pt idx="4">
                  <c:v>2.26453524137931</c:v>
                </c:pt>
                <c:pt idx="5">
                  <c:v>3.8551724137931</c:v>
                </c:pt>
              </c:numCache>
            </c:numRef>
          </c:val>
        </c:ser>
        <c:dLbls>
          <c:showLegendKey val="0"/>
          <c:showVal val="0"/>
          <c:showCatName val="0"/>
          <c:showSerName val="0"/>
          <c:showPercent val="0"/>
          <c:showBubbleSize val="0"/>
        </c:dLbls>
        <c:axId val="733121858"/>
        <c:axId val="709234982"/>
      </c:radarChart>
      <c:catAx>
        <c:axId val="73312185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9234982"/>
        <c:crosses val="autoZero"/>
        <c:auto val="1"/>
        <c:lblAlgn val="ctr"/>
        <c:lblOffset val="100"/>
        <c:noMultiLvlLbl val="0"/>
      </c:catAx>
      <c:valAx>
        <c:axId val="70923498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3121858"/>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56d9687-c8ed-4ef8-8e0a-5d4b6a4831b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8656</Words>
  <Characters>8848</Characters>
  <Lines>0</Lines>
  <Paragraphs>0</Paragraphs>
  <TotalTime>8</TotalTime>
  <ScaleCrop>false</ScaleCrop>
  <LinksUpToDate>false</LinksUpToDate>
  <CharactersWithSpaces>8936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2024-06-07T06:01:00Z</dcterms:created>
  <dc:creator>86173</dc:creator>
  <cp:lastModifiedBy>张琦</cp:lastModifiedBy>
  <cp:lastPrinted>2024-07-05T06:46:00Z</cp:lastPrinted>
  <dcterms:modified xsi:type="dcterms:W3CDTF">2025-01-09T08:35:02Z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3EC8E51E56F648B1A8671C3A48A9B158_13</vt:lpwstr>
  </property>
  <property fmtid="{D5CDD505-2E9C-101B-9397-08002B2CF9AE}" pid="4" name="KSOTemplateDocerSaveRecord">
    <vt:lpwstr>eyJoZGlkIjoiZTBhMGQ3Y2UzMDU4Zjk5ZDRkY2IwNjE2NGUwYjA0NjciLCJ1c2VySWQiOiIxNTU1MjU1NjI3In0=</vt:lpwstr>
  </property>
</Properties>
</file>