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E0A" w:rsidRPr="00C03BCA" w:rsidRDefault="002A1280" w:rsidP="008049A5">
      <w:pPr>
        <w:pStyle w:val="1"/>
        <w:spacing w:line="480" w:lineRule="auto"/>
        <w:rPr>
          <w:rFonts w:ascii="宋体" w:eastAsia="宋体" w:hAnsi="宋体"/>
          <w:b/>
        </w:rPr>
      </w:pPr>
      <w:bookmarkStart w:id="0" w:name="urt上升趋势策略说明书"/>
      <w:r w:rsidRPr="00C03BCA">
        <w:rPr>
          <w:rFonts w:ascii="宋体" w:eastAsia="宋体" w:hAnsi="宋体" w:hint="eastAsia"/>
          <w:b/>
        </w:rPr>
        <w:t>URT</w:t>
      </w:r>
      <w:r w:rsidRPr="00C03BCA">
        <w:rPr>
          <w:rFonts w:ascii="宋体" w:eastAsia="宋体" w:hAnsi="宋体" w:hint="eastAsia"/>
          <w:b/>
        </w:rPr>
        <w:t>「上升趋势」策略说明书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5004"/>
      </w:tblGrid>
      <w:tr w:rsidR="00E22E0A" w:rsidTr="00807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</w:tcPr>
          <w:p w:rsidR="00E22E0A" w:rsidRPr="0080798D" w:rsidRDefault="002A1280" w:rsidP="00BC6C05">
            <w:pPr>
              <w:pStyle w:val="Compact"/>
              <w:spacing w:line="360" w:lineRule="auto"/>
              <w:rPr>
                <w:b/>
              </w:rPr>
            </w:pPr>
            <w:r w:rsidRPr="0080798D">
              <w:rPr>
                <w:rFonts w:hint="eastAsia"/>
                <w:b/>
              </w:rPr>
              <w:t>项目</w:t>
            </w:r>
          </w:p>
        </w:tc>
        <w:tc>
          <w:tcPr>
            <w:tcW w:w="5004" w:type="dxa"/>
          </w:tcPr>
          <w:p w:rsidR="00E22E0A" w:rsidRPr="0080798D" w:rsidRDefault="002A1280" w:rsidP="00BC6C05">
            <w:pPr>
              <w:pStyle w:val="Compact"/>
              <w:spacing w:line="360" w:lineRule="auto"/>
              <w:rPr>
                <w:b/>
              </w:rPr>
            </w:pPr>
            <w:r w:rsidRPr="0080798D">
              <w:rPr>
                <w:rFonts w:hint="eastAsia"/>
                <w:b/>
              </w:rPr>
              <w:t>内容</w:t>
            </w:r>
          </w:p>
        </w:tc>
      </w:tr>
      <w:tr w:rsidR="00E22E0A" w:rsidTr="0080798D">
        <w:tc>
          <w:tcPr>
            <w:tcW w:w="1668" w:type="dxa"/>
          </w:tcPr>
          <w:p w:rsidR="00E22E0A" w:rsidRDefault="002A1280" w:rsidP="00BC6C05">
            <w:pPr>
              <w:pStyle w:val="Compact"/>
              <w:spacing w:line="360" w:lineRule="auto"/>
            </w:pPr>
            <w:r>
              <w:rPr>
                <w:rFonts w:hint="eastAsia"/>
              </w:rPr>
              <w:t>文档性质</w:t>
            </w:r>
          </w:p>
        </w:tc>
        <w:tc>
          <w:tcPr>
            <w:tcW w:w="5004" w:type="dxa"/>
          </w:tcPr>
          <w:p w:rsidR="00E22E0A" w:rsidRDefault="002A1280" w:rsidP="00EC2E32">
            <w:pPr>
              <w:pStyle w:val="Compact"/>
              <w:spacing w:line="360" w:lineRule="auto"/>
            </w:pPr>
            <w:r>
              <w:rPr>
                <w:rFonts w:hint="eastAsia"/>
              </w:rPr>
              <w:t>策略说明与能力交付摘要</w:t>
            </w:r>
          </w:p>
        </w:tc>
      </w:tr>
      <w:tr w:rsidR="00E22E0A" w:rsidTr="0080798D">
        <w:tc>
          <w:tcPr>
            <w:tcW w:w="1668" w:type="dxa"/>
          </w:tcPr>
          <w:p w:rsidR="00E22E0A" w:rsidRDefault="002A1280" w:rsidP="00BC6C05">
            <w:pPr>
              <w:pStyle w:val="Compact"/>
              <w:spacing w:line="360" w:lineRule="auto"/>
            </w:pPr>
            <w:r>
              <w:rPr>
                <w:rFonts w:hint="eastAsia"/>
              </w:rPr>
              <w:t>策略代码</w:t>
            </w:r>
          </w:p>
        </w:tc>
        <w:tc>
          <w:tcPr>
            <w:tcW w:w="5004" w:type="dxa"/>
          </w:tcPr>
          <w:p w:rsidR="00E22E0A" w:rsidRDefault="002A1280" w:rsidP="00BC6C05">
            <w:pPr>
              <w:pStyle w:val="Compact"/>
              <w:spacing w:line="360" w:lineRule="auto"/>
            </w:pPr>
            <w:r>
              <w:rPr>
                <w:rFonts w:hint="eastAsia"/>
              </w:rPr>
              <w:t>URT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Upward</w:t>
            </w:r>
            <w:r>
              <w:t xml:space="preserve"> Right-side </w:t>
            </w:r>
            <w:r>
              <w:rPr>
                <w:rFonts w:hint="eastAsia"/>
              </w:rPr>
              <w:t>Trend</w:t>
            </w:r>
            <w:r>
              <w:rPr>
                <w:rFonts w:hint="eastAsia"/>
              </w:rPr>
              <w:t>）</w:t>
            </w:r>
          </w:p>
        </w:tc>
      </w:tr>
      <w:tr w:rsidR="00E22E0A" w:rsidTr="0080798D">
        <w:tc>
          <w:tcPr>
            <w:tcW w:w="1668" w:type="dxa"/>
          </w:tcPr>
          <w:p w:rsidR="00E22E0A" w:rsidRDefault="002A1280" w:rsidP="00BC6C05">
            <w:pPr>
              <w:pStyle w:val="Compact"/>
              <w:spacing w:line="360" w:lineRule="auto"/>
            </w:pPr>
            <w:r>
              <w:rPr>
                <w:rFonts w:hint="eastAsia"/>
              </w:rPr>
              <w:t>产品名称</w:t>
            </w:r>
          </w:p>
        </w:tc>
        <w:tc>
          <w:tcPr>
            <w:tcW w:w="5004" w:type="dxa"/>
          </w:tcPr>
          <w:p w:rsidR="00E22E0A" w:rsidRDefault="002A1280" w:rsidP="00BC6C05">
            <w:pPr>
              <w:pStyle w:val="Compact"/>
              <w:spacing w:line="360" w:lineRule="auto"/>
            </w:pPr>
            <w:r>
              <w:rPr>
                <w:rFonts w:hint="eastAsia"/>
              </w:rPr>
              <w:t>上升趋势</w:t>
            </w:r>
          </w:p>
        </w:tc>
      </w:tr>
      <w:tr w:rsidR="00E22E0A" w:rsidTr="0080798D">
        <w:tc>
          <w:tcPr>
            <w:tcW w:w="1668" w:type="dxa"/>
          </w:tcPr>
          <w:p w:rsidR="00E22E0A" w:rsidRDefault="002A1280" w:rsidP="00BC6C05">
            <w:pPr>
              <w:pStyle w:val="Compact"/>
              <w:spacing w:line="360" w:lineRule="auto"/>
            </w:pPr>
            <w:r>
              <w:rPr>
                <w:rFonts w:hint="eastAsia"/>
              </w:rPr>
              <w:t>文档版本</w:t>
            </w:r>
          </w:p>
        </w:tc>
        <w:tc>
          <w:tcPr>
            <w:tcW w:w="5004" w:type="dxa"/>
          </w:tcPr>
          <w:p w:rsidR="00E22E0A" w:rsidRDefault="002A1280" w:rsidP="00BC6C05">
            <w:pPr>
              <w:pStyle w:val="Compact"/>
              <w:spacing w:line="360" w:lineRule="auto"/>
            </w:pPr>
            <w:r>
              <w:t>V1.1</w:t>
            </w:r>
          </w:p>
        </w:tc>
      </w:tr>
      <w:tr w:rsidR="00E22E0A" w:rsidTr="0080798D">
        <w:tc>
          <w:tcPr>
            <w:tcW w:w="1668" w:type="dxa"/>
          </w:tcPr>
          <w:p w:rsidR="00E22E0A" w:rsidRDefault="002A1280" w:rsidP="00BC6C05">
            <w:pPr>
              <w:pStyle w:val="Compact"/>
              <w:spacing w:line="360" w:lineRule="auto"/>
            </w:pPr>
            <w:r>
              <w:rPr>
                <w:rFonts w:hint="eastAsia"/>
              </w:rPr>
              <w:t>编制日期</w:t>
            </w:r>
          </w:p>
        </w:tc>
        <w:tc>
          <w:tcPr>
            <w:tcW w:w="5004" w:type="dxa"/>
          </w:tcPr>
          <w:p w:rsidR="00E22E0A" w:rsidRDefault="002A1280" w:rsidP="00BC6C05">
            <w:pPr>
              <w:pStyle w:val="Compact"/>
              <w:spacing w:line="360" w:lineRule="auto"/>
            </w:pPr>
            <w:r>
              <w:t>2026-08-19</w:t>
            </w:r>
          </w:p>
        </w:tc>
      </w:tr>
      <w:tr w:rsidR="00E22E0A" w:rsidTr="007C73E7">
        <w:tc>
          <w:tcPr>
            <w:tcW w:w="1668" w:type="dxa"/>
          </w:tcPr>
          <w:p w:rsidR="00E22E0A" w:rsidRDefault="002A1280" w:rsidP="00BC6C05">
            <w:pPr>
              <w:pStyle w:val="Compact"/>
              <w:spacing w:line="360" w:lineRule="auto"/>
            </w:pPr>
            <w:r>
              <w:rPr>
                <w:rFonts w:hint="eastAsia"/>
              </w:rPr>
              <w:t>适用系统</w:t>
            </w:r>
          </w:p>
        </w:tc>
        <w:tc>
          <w:tcPr>
            <w:tcW w:w="5004" w:type="dxa"/>
          </w:tcPr>
          <w:p w:rsidR="00E22E0A" w:rsidRDefault="002A1280" w:rsidP="00BC6C05">
            <w:pPr>
              <w:pStyle w:val="Compact"/>
              <w:spacing w:line="360" w:lineRule="auto"/>
            </w:pPr>
            <w:r>
              <w:rPr>
                <w:rFonts w:hint="eastAsia"/>
              </w:rPr>
              <w:t>股票行情分析系统（选股、推送、回测、管理端）</w:t>
            </w:r>
          </w:p>
        </w:tc>
      </w:tr>
      <w:tr w:rsidR="00E22E0A" w:rsidTr="007C73E7">
        <w:tc>
          <w:tcPr>
            <w:tcW w:w="1668" w:type="dxa"/>
            <w:tcBorders>
              <w:bottom w:val="single" w:sz="4" w:space="0" w:color="auto"/>
            </w:tcBorders>
          </w:tcPr>
          <w:p w:rsidR="00E22E0A" w:rsidRDefault="002A1280" w:rsidP="00BC6C05">
            <w:pPr>
              <w:pStyle w:val="Compact"/>
              <w:spacing w:line="360" w:lineRule="auto"/>
            </w:pPr>
            <w:r>
              <w:rPr>
                <w:rFonts w:hint="eastAsia"/>
              </w:rPr>
              <w:t>当前状态</w:t>
            </w:r>
          </w:p>
        </w:tc>
        <w:tc>
          <w:tcPr>
            <w:tcW w:w="5004" w:type="dxa"/>
            <w:tcBorders>
              <w:bottom w:val="single" w:sz="4" w:space="0" w:color="auto"/>
            </w:tcBorders>
          </w:tcPr>
          <w:p w:rsidR="00E22E0A" w:rsidRDefault="002A1280" w:rsidP="00BC6C05">
            <w:pPr>
              <w:pStyle w:val="Compact"/>
              <w:spacing w:line="360" w:lineRule="auto"/>
            </w:pPr>
            <w:r>
              <w:rPr>
                <w:rFonts w:hint="eastAsia"/>
              </w:rPr>
              <w:t>主链路已交付上线</w:t>
            </w:r>
          </w:p>
        </w:tc>
      </w:tr>
    </w:tbl>
    <w:p w:rsidR="00E22E0A" w:rsidRPr="007E5AB7" w:rsidRDefault="002A1280" w:rsidP="00EC2E32">
      <w:pPr>
        <w:pStyle w:val="2"/>
        <w:spacing w:line="360" w:lineRule="auto"/>
        <w:rPr>
          <w:b/>
        </w:rPr>
      </w:pPr>
      <w:bookmarkStart w:id="1" w:name="概述"/>
      <w:r w:rsidRPr="007E5AB7">
        <w:rPr>
          <w:b/>
        </w:rPr>
        <w:t xml:space="preserve">1. </w:t>
      </w:r>
      <w:r w:rsidRPr="007E5AB7">
        <w:rPr>
          <w:rFonts w:hint="eastAsia"/>
          <w:b/>
        </w:rPr>
        <w:t>概述</w:t>
      </w:r>
    </w:p>
    <w:p w:rsidR="00E22E0A" w:rsidRPr="0080798D" w:rsidRDefault="002A1280" w:rsidP="00EC2E32">
      <w:pPr>
        <w:pStyle w:val="3"/>
        <w:spacing w:line="360" w:lineRule="auto"/>
        <w:rPr>
          <w:b/>
        </w:rPr>
      </w:pPr>
      <w:bookmarkStart w:id="2" w:name="策略定位"/>
      <w:r w:rsidRPr="0080798D">
        <w:rPr>
          <w:b/>
        </w:rPr>
        <w:t xml:space="preserve">1.1 </w:t>
      </w:r>
      <w:r w:rsidRPr="0080798D">
        <w:rPr>
          <w:rFonts w:hint="eastAsia"/>
          <w:b/>
        </w:rPr>
        <w:t>策略定位</w:t>
      </w:r>
    </w:p>
    <w:p w:rsidR="00E22E0A" w:rsidRDefault="002A1280" w:rsidP="00CB0F57">
      <w:pPr>
        <w:pStyle w:val="FirstParagraph"/>
        <w:spacing w:line="360" w:lineRule="auto"/>
      </w:pPr>
      <w:r>
        <w:rPr>
          <w:rFonts w:hint="eastAsia"/>
        </w:rPr>
        <w:t>本策略基于日线行情，筛选处于</w:t>
      </w:r>
      <w:r>
        <w:rPr>
          <w:rFonts w:hint="eastAsia"/>
          <w:b/>
          <w:bCs/>
        </w:rPr>
        <w:t>右侧趋势确认</w:t>
      </w:r>
      <w:r>
        <w:rPr>
          <w:rFonts w:hint="eastAsia"/>
        </w:rPr>
        <w:t>阶段的标的，作为短线交易候选。判定逻辑强调：价格已站上中期均线、近期收阳结构成立、当日成交量显著放大。</w:t>
      </w:r>
    </w:p>
    <w:p w:rsidR="00E22E0A" w:rsidRDefault="002A1280" w:rsidP="00CB0F57">
      <w:pPr>
        <w:pStyle w:val="a0"/>
        <w:spacing w:line="360" w:lineRule="auto"/>
      </w:pPr>
      <w:r>
        <w:rPr>
          <w:rFonts w:hint="eastAsia"/>
        </w:rPr>
        <w:t>本策略</w:t>
      </w:r>
      <w:r>
        <w:rPr>
          <w:rFonts w:hint="eastAsia"/>
          <w:b/>
          <w:bCs/>
        </w:rPr>
        <w:t>不属于</w:t>
      </w:r>
      <w:r>
        <w:rPr>
          <w:rFonts w:hint="eastAsia"/>
        </w:rPr>
        <w:t>左侧抄底或均值回归类方法；与系统内</w:t>
      </w:r>
      <w:r>
        <w:t xml:space="preserve"> GMS </w:t>
      </w:r>
      <w:r>
        <w:rPr>
          <w:rFonts w:hint="eastAsia"/>
        </w:rPr>
        <w:t>策略（左侧均值与右侧动量双轨）相互独立，</w:t>
      </w:r>
      <w:r>
        <w:rPr>
          <w:rFonts w:hint="eastAsia"/>
        </w:rPr>
        <w:t>URT</w:t>
      </w:r>
      <w:r>
        <w:t xml:space="preserve"> </w:t>
      </w:r>
      <w:r>
        <w:rPr>
          <w:rFonts w:hint="eastAsia"/>
        </w:rPr>
        <w:t>仅覆盖右侧趋势确认路径。</w:t>
      </w:r>
    </w:p>
    <w:p w:rsidR="00E22E0A" w:rsidRPr="00192FD3" w:rsidRDefault="002A1280" w:rsidP="00EC2E32">
      <w:pPr>
        <w:pStyle w:val="3"/>
        <w:spacing w:line="360" w:lineRule="auto"/>
        <w:rPr>
          <w:b/>
        </w:rPr>
      </w:pPr>
      <w:bookmarkStart w:id="3" w:name="持有周期假设"/>
      <w:bookmarkEnd w:id="2"/>
      <w:r w:rsidRPr="00192FD3">
        <w:rPr>
          <w:b/>
        </w:rPr>
        <w:t xml:space="preserve">1.2 </w:t>
      </w:r>
      <w:r w:rsidRPr="00192FD3">
        <w:rPr>
          <w:rFonts w:hint="eastAsia"/>
          <w:b/>
        </w:rPr>
        <w:t>持有周期假设</w:t>
      </w:r>
    </w:p>
    <w:p w:rsidR="00E22E0A" w:rsidRDefault="002A1280" w:rsidP="00CB0F57">
      <w:pPr>
        <w:pStyle w:val="FirstParagraph"/>
        <w:spacing w:line="360" w:lineRule="auto"/>
      </w:pPr>
      <w:r>
        <w:rPr>
          <w:rFonts w:hint="eastAsia"/>
        </w:rPr>
        <w:t>默认以短线持有为假设，回测观察期缺省为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>个交易日</w:t>
      </w:r>
      <w:r>
        <w:rPr>
          <w:rFonts w:hint="eastAsia"/>
        </w:rPr>
        <w:t>。实际持有与出场以回测任务所选模式及参数版本为准。</w:t>
      </w:r>
    </w:p>
    <w:p w:rsidR="00E22E0A" w:rsidRPr="00576669" w:rsidRDefault="002A1280" w:rsidP="00EC2E32">
      <w:pPr>
        <w:pStyle w:val="3"/>
        <w:spacing w:line="360" w:lineRule="auto"/>
        <w:rPr>
          <w:b/>
        </w:rPr>
      </w:pPr>
      <w:bookmarkStart w:id="4" w:name="文档目的"/>
      <w:bookmarkEnd w:id="3"/>
      <w:r w:rsidRPr="00576669">
        <w:rPr>
          <w:b/>
        </w:rPr>
        <w:lastRenderedPageBreak/>
        <w:t xml:space="preserve">1.3 </w:t>
      </w:r>
      <w:r w:rsidRPr="00576669">
        <w:rPr>
          <w:rFonts w:hint="eastAsia"/>
          <w:b/>
        </w:rPr>
        <w:t>文档目的</w:t>
      </w:r>
    </w:p>
    <w:p w:rsidR="00E22E0A" w:rsidRDefault="002A1280" w:rsidP="00CB0F57">
      <w:pPr>
        <w:pStyle w:val="FirstParagraph"/>
        <w:spacing w:line="360" w:lineRule="auto"/>
      </w:pPr>
      <w:r>
        <w:rPr>
          <w:rFonts w:hint="eastAsia"/>
        </w:rPr>
        <w:t>本文说明策略定义、业务规则、已交付功能范围，以及前台与管理端操作入口，供管理层了解当前能力边界与使用方式。技术实现细节见文末相关文档清单。</w:t>
      </w:r>
    </w:p>
    <w:p w:rsidR="00E22E0A" w:rsidRPr="00576669" w:rsidRDefault="002A1280" w:rsidP="00EC2E32">
      <w:pPr>
        <w:pStyle w:val="2"/>
        <w:spacing w:line="360" w:lineRule="auto"/>
        <w:rPr>
          <w:b/>
        </w:rPr>
      </w:pPr>
      <w:bookmarkStart w:id="5" w:name="策略定义"/>
      <w:bookmarkEnd w:id="1"/>
      <w:bookmarkEnd w:id="4"/>
      <w:r w:rsidRPr="00576669">
        <w:rPr>
          <w:b/>
        </w:rPr>
        <w:t xml:space="preserve">2. </w:t>
      </w:r>
      <w:r w:rsidRPr="00576669">
        <w:rPr>
          <w:rFonts w:hint="eastAsia"/>
          <w:b/>
        </w:rPr>
        <w:t>策略定义</w:t>
      </w:r>
    </w:p>
    <w:p w:rsidR="00E22E0A" w:rsidRPr="00576669" w:rsidRDefault="002A1280" w:rsidP="00EC2E32">
      <w:pPr>
        <w:pStyle w:val="3"/>
        <w:spacing w:line="360" w:lineRule="auto"/>
        <w:rPr>
          <w:b/>
        </w:rPr>
      </w:pPr>
      <w:bookmarkStart w:id="6" w:name="正式买点可交易候选"/>
      <w:r w:rsidRPr="00576669">
        <w:rPr>
          <w:b/>
        </w:rPr>
        <w:t xml:space="preserve">2.1 </w:t>
      </w:r>
      <w:r w:rsidRPr="00576669">
        <w:rPr>
          <w:rFonts w:hint="eastAsia"/>
          <w:b/>
        </w:rPr>
        <w:t>正式买点（可交易候选）</w:t>
      </w:r>
    </w:p>
    <w:p w:rsidR="00E22E0A" w:rsidRDefault="002A1280" w:rsidP="00EC2999">
      <w:pPr>
        <w:pStyle w:val="FirstParagraph"/>
        <w:spacing w:line="360" w:lineRule="auto"/>
      </w:pPr>
      <w:r>
        <w:rPr>
          <w:rFonts w:hint="eastAsia"/>
        </w:rPr>
        <w:t>标的在指定交易日被判定为正式买点，须</w:t>
      </w:r>
      <w:r>
        <w:rPr>
          <w:rFonts w:hint="eastAsia"/>
          <w:b/>
          <w:bCs/>
        </w:rPr>
        <w:t>同时</w:t>
      </w:r>
      <w:r>
        <w:rPr>
          <w:rFonts w:hint="eastAsia"/>
        </w:rPr>
        <w:t>满足</w:t>
      </w:r>
      <w:r>
        <w:rPr>
          <w:rFonts w:hint="eastAsia"/>
        </w:rPr>
        <w:t>下列条件：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3591"/>
        <w:gridCol w:w="4448"/>
      </w:tblGrid>
      <w:tr w:rsidR="0016788B" w:rsidTr="001678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7" w:type="dxa"/>
          </w:tcPr>
          <w:p w:rsidR="0016788B" w:rsidRDefault="0016788B" w:rsidP="00EC2E32">
            <w:pPr>
              <w:pStyle w:val="Compact"/>
              <w:spacing w:line="360" w:lineRule="auto"/>
            </w:pPr>
            <w:r>
              <w:rPr>
                <w:rFonts w:hint="eastAsia"/>
              </w:rPr>
              <w:t>序号</w:t>
            </w:r>
          </w:p>
        </w:tc>
        <w:tc>
          <w:tcPr>
            <w:tcW w:w="3591" w:type="dxa"/>
          </w:tcPr>
          <w:p w:rsidR="0016788B" w:rsidRDefault="0016788B" w:rsidP="00EC2E32">
            <w:pPr>
              <w:pStyle w:val="Compact"/>
              <w:spacing w:line="360" w:lineRule="auto"/>
            </w:pPr>
            <w:r>
              <w:rPr>
                <w:rFonts w:hint="eastAsia"/>
              </w:rPr>
              <w:t>条件</w:t>
            </w:r>
          </w:p>
        </w:tc>
        <w:tc>
          <w:tcPr>
            <w:tcW w:w="4448" w:type="dxa"/>
          </w:tcPr>
          <w:p w:rsidR="0016788B" w:rsidRDefault="0016788B" w:rsidP="00EC2E32">
            <w:pPr>
              <w:pStyle w:val="Compact"/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 w:rsidR="0016788B" w:rsidTr="0016788B">
        <w:tc>
          <w:tcPr>
            <w:tcW w:w="817" w:type="dxa"/>
          </w:tcPr>
          <w:p w:rsidR="0016788B" w:rsidRDefault="0016788B" w:rsidP="00EC2E32">
            <w:pPr>
              <w:pStyle w:val="Compact"/>
              <w:spacing w:line="360" w:lineRule="auto"/>
            </w:pPr>
            <w:r>
              <w:t>1</w:t>
            </w:r>
          </w:p>
        </w:tc>
        <w:tc>
          <w:tcPr>
            <w:tcW w:w="3591" w:type="dxa"/>
          </w:tcPr>
          <w:p w:rsidR="0016788B" w:rsidRDefault="0016788B" w:rsidP="00EC2E32">
            <w:pPr>
              <w:pStyle w:val="Compact"/>
              <w:spacing w:line="360" w:lineRule="auto"/>
            </w:pPr>
            <w:r>
              <w:rPr>
                <w:rFonts w:hint="eastAsia"/>
              </w:rPr>
              <w:t>硬筛全部通过</w:t>
            </w:r>
          </w:p>
        </w:tc>
        <w:tc>
          <w:tcPr>
            <w:tcW w:w="4448" w:type="dxa"/>
          </w:tcPr>
          <w:p w:rsidR="0016788B" w:rsidRDefault="0016788B" w:rsidP="00EC2E32">
            <w:pPr>
              <w:pStyle w:val="Compact"/>
              <w:spacing w:line="360" w:lineRule="auto"/>
            </w:pPr>
            <w:r>
              <w:rPr>
                <w:rFonts w:hint="eastAsia"/>
              </w:rPr>
              <w:t>见第</w:t>
            </w:r>
            <w:r>
              <w:t xml:space="preserve"> 2.2 </w:t>
            </w:r>
            <w:r>
              <w:rPr>
                <w:rFonts w:hint="eastAsia"/>
              </w:rPr>
              <w:t>节默认阈值</w:t>
            </w:r>
          </w:p>
        </w:tc>
      </w:tr>
      <w:tr w:rsidR="0016788B" w:rsidTr="0016788B">
        <w:tc>
          <w:tcPr>
            <w:tcW w:w="817" w:type="dxa"/>
          </w:tcPr>
          <w:p w:rsidR="0016788B" w:rsidRDefault="0016788B" w:rsidP="00EC2E32">
            <w:pPr>
              <w:pStyle w:val="Compact"/>
              <w:spacing w:line="360" w:lineRule="auto"/>
            </w:pPr>
            <w:r>
              <w:t>2</w:t>
            </w:r>
          </w:p>
        </w:tc>
        <w:tc>
          <w:tcPr>
            <w:tcW w:w="3591" w:type="dxa"/>
          </w:tcPr>
          <w:p w:rsidR="0016788B" w:rsidRDefault="0016788B" w:rsidP="00EC2E32">
            <w:pPr>
              <w:pStyle w:val="Compact"/>
              <w:spacing w:line="360" w:lineRule="auto"/>
            </w:pPr>
            <w:r>
              <w:rPr>
                <w:rFonts w:hint="eastAsia"/>
              </w:rPr>
              <w:t>结构硬闸通过</w:t>
            </w:r>
          </w:p>
        </w:tc>
        <w:tc>
          <w:tcPr>
            <w:tcW w:w="4448" w:type="dxa"/>
          </w:tcPr>
          <w:p w:rsidR="0016788B" w:rsidRDefault="0016788B" w:rsidP="00EC2E32">
            <w:pPr>
              <w:pStyle w:val="Compact"/>
              <w:spacing w:line="360" w:lineRule="auto"/>
            </w:pPr>
            <w:r>
              <w:rPr>
                <w:rFonts w:hint="eastAsia"/>
              </w:rPr>
              <w:t>破位、贴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超阻力、上行空间不足、悬空离支撑等情形予以否决</w:t>
            </w:r>
          </w:p>
        </w:tc>
      </w:tr>
      <w:tr w:rsidR="0016788B" w:rsidTr="007C73E7">
        <w:tc>
          <w:tcPr>
            <w:tcW w:w="817" w:type="dxa"/>
          </w:tcPr>
          <w:p w:rsidR="0016788B" w:rsidRDefault="0016788B" w:rsidP="00EC2E32">
            <w:pPr>
              <w:pStyle w:val="Compact"/>
              <w:spacing w:line="360" w:lineRule="auto"/>
            </w:pPr>
            <w:r>
              <w:t>3</w:t>
            </w:r>
          </w:p>
        </w:tc>
        <w:tc>
          <w:tcPr>
            <w:tcW w:w="3591" w:type="dxa"/>
          </w:tcPr>
          <w:p w:rsidR="0016788B" w:rsidRDefault="0016788B" w:rsidP="00EC2E32">
            <w:pPr>
              <w:pStyle w:val="Compact"/>
              <w:spacing w:line="360" w:lineRule="auto"/>
            </w:pPr>
            <w:r>
              <w:rPr>
                <w:rFonts w:hint="eastAsia"/>
              </w:rPr>
              <w:t>过热硬闸通过</w:t>
            </w:r>
          </w:p>
        </w:tc>
        <w:tc>
          <w:tcPr>
            <w:tcW w:w="4448" w:type="dxa"/>
          </w:tcPr>
          <w:p w:rsidR="0016788B" w:rsidRDefault="0016788B" w:rsidP="00EC2E32">
            <w:pPr>
              <w:pStyle w:val="Compact"/>
              <w:spacing w:line="360" w:lineRule="auto"/>
            </w:pPr>
            <w:r>
              <w:rPr>
                <w:rFonts w:hint="eastAsia"/>
              </w:rPr>
              <w:t>短期涨幅过大或相对均线乖离过大予以否决</w:t>
            </w:r>
          </w:p>
        </w:tc>
      </w:tr>
      <w:tr w:rsidR="0016788B" w:rsidTr="007C73E7">
        <w:tc>
          <w:tcPr>
            <w:tcW w:w="817" w:type="dxa"/>
            <w:tcBorders>
              <w:bottom w:val="single" w:sz="4" w:space="0" w:color="auto"/>
            </w:tcBorders>
          </w:tcPr>
          <w:p w:rsidR="0016788B" w:rsidRDefault="0016788B" w:rsidP="00EC2E32">
            <w:pPr>
              <w:pStyle w:val="Compact"/>
              <w:spacing w:line="360" w:lineRule="auto"/>
            </w:pPr>
            <w:r>
              <w:t>4</w:t>
            </w:r>
          </w:p>
        </w:tc>
        <w:tc>
          <w:tcPr>
            <w:tcW w:w="3591" w:type="dxa"/>
            <w:tcBorders>
              <w:bottom w:val="single" w:sz="4" w:space="0" w:color="auto"/>
            </w:tcBorders>
          </w:tcPr>
          <w:p w:rsidR="0016788B" w:rsidRDefault="0016788B" w:rsidP="00EC2E32">
            <w:pPr>
              <w:pStyle w:val="Compact"/>
              <w:spacing w:line="360" w:lineRule="auto"/>
            </w:pPr>
            <w:r>
              <w:rPr>
                <w:rFonts w:hint="eastAsia"/>
              </w:rPr>
              <w:t>综合得分达标</w:t>
            </w:r>
          </w:p>
        </w:tc>
        <w:tc>
          <w:tcPr>
            <w:tcW w:w="4448" w:type="dxa"/>
            <w:tcBorders>
              <w:bottom w:val="single" w:sz="4" w:space="0" w:color="auto"/>
            </w:tcBorders>
          </w:tcPr>
          <w:p w:rsidR="0016788B" w:rsidRDefault="0016788B" w:rsidP="00EC2E32">
            <w:pPr>
              <w:pStyle w:val="Compact"/>
              <w:spacing w:line="360" w:lineRule="auto"/>
            </w:pPr>
            <w:r>
              <w:rPr>
                <w:rFonts w:hint="eastAsia"/>
              </w:rPr>
              <w:t>得分</w:t>
            </w:r>
            <w:r>
              <w:t xml:space="preserve"> ≥ </w:t>
            </w:r>
            <w:r>
              <w:rPr>
                <w:rFonts w:hint="eastAsia"/>
              </w:rPr>
              <w:t>最低分阈值（缺省</w:t>
            </w:r>
            <w:r>
              <w:t xml:space="preserve"> </w:t>
            </w:r>
            <w:r>
              <w:rPr>
                <w:b/>
                <w:bCs/>
              </w:rPr>
              <w:t>70</w:t>
            </w:r>
            <w:r>
              <w:rPr>
                <w:rFonts w:hint="eastAsia"/>
              </w:rPr>
              <w:t>）</w:t>
            </w:r>
          </w:p>
        </w:tc>
      </w:tr>
    </w:tbl>
    <w:p w:rsidR="00E22E0A" w:rsidRDefault="002A1280" w:rsidP="00EC2999">
      <w:pPr>
        <w:pStyle w:val="a0"/>
        <w:spacing w:line="360" w:lineRule="auto"/>
      </w:pPr>
      <w:r>
        <w:rPr>
          <w:rFonts w:hint="eastAsia"/>
        </w:rPr>
        <w:t>仅正式买点可作为回测入场信号；「连阳补充」仅用于日报观察，不构成入场条件。</w:t>
      </w:r>
    </w:p>
    <w:p w:rsidR="00E22E0A" w:rsidRPr="00576669" w:rsidRDefault="002A1280" w:rsidP="00EC2E32">
      <w:pPr>
        <w:pStyle w:val="3"/>
        <w:spacing w:line="360" w:lineRule="auto"/>
        <w:rPr>
          <w:b/>
        </w:rPr>
      </w:pPr>
      <w:bookmarkStart w:id="7" w:name="默认硬筛条件"/>
      <w:bookmarkEnd w:id="6"/>
      <w:r w:rsidRPr="00576669">
        <w:rPr>
          <w:b/>
        </w:rPr>
        <w:t xml:space="preserve">2.2 </w:t>
      </w:r>
      <w:r w:rsidRPr="00576669">
        <w:rPr>
          <w:rFonts w:hint="eastAsia"/>
          <w:b/>
        </w:rPr>
        <w:t>默认硬筛条件</w:t>
      </w:r>
    </w:p>
    <w:p w:rsidR="00E22E0A" w:rsidRDefault="002A1280">
      <w:pPr>
        <w:pStyle w:val="FirstParagraph"/>
      </w:pPr>
      <w:r>
        <w:rPr>
          <w:rFonts w:hint="eastAsia"/>
        </w:rPr>
        <w:t>下列阈值为业务缺省口径，具体以管理端生效参数版本为准。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5631"/>
      </w:tblGrid>
      <w:tr w:rsidR="00E22E0A" w:rsidTr="00E22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22E0A" w:rsidRPr="00CB0F57" w:rsidRDefault="002A1280" w:rsidP="00EC2E32">
            <w:pPr>
              <w:pStyle w:val="Compact"/>
              <w:spacing w:line="360" w:lineRule="auto"/>
              <w:rPr>
                <w:b/>
              </w:rPr>
            </w:pPr>
            <w:r w:rsidRPr="00CB0F57">
              <w:rPr>
                <w:rFonts w:hint="eastAsia"/>
                <w:b/>
              </w:rPr>
              <w:t>条件</w:t>
            </w:r>
          </w:p>
        </w:tc>
        <w:tc>
          <w:tcPr>
            <w:tcW w:w="0" w:type="auto"/>
          </w:tcPr>
          <w:p w:rsidR="00E22E0A" w:rsidRPr="00CB0F57" w:rsidRDefault="002A1280" w:rsidP="00EC2E32">
            <w:pPr>
              <w:pStyle w:val="Compact"/>
              <w:spacing w:line="360" w:lineRule="auto"/>
              <w:rPr>
                <w:b/>
              </w:rPr>
            </w:pPr>
            <w:r w:rsidRPr="00CB0F57">
              <w:rPr>
                <w:rFonts w:hint="eastAsia"/>
                <w:b/>
              </w:rPr>
              <w:t>缺省要求</w:t>
            </w:r>
          </w:p>
        </w:tc>
      </w:tr>
      <w:tr w:rsidR="00E22E0A">
        <w:tc>
          <w:tcPr>
            <w:tcW w:w="0" w:type="auto"/>
          </w:tcPr>
          <w:p w:rsidR="00E22E0A" w:rsidRDefault="002A1280" w:rsidP="00EC2E32">
            <w:pPr>
              <w:pStyle w:val="Compact"/>
              <w:spacing w:line="360" w:lineRule="auto"/>
            </w:pPr>
            <w:r>
              <w:rPr>
                <w:rFonts w:hint="eastAsia"/>
              </w:rPr>
              <w:t>站上均线</w:t>
            </w:r>
          </w:p>
        </w:tc>
        <w:tc>
          <w:tcPr>
            <w:tcW w:w="0" w:type="auto"/>
          </w:tcPr>
          <w:p w:rsidR="00E22E0A" w:rsidRDefault="002A1280" w:rsidP="00EC2E32">
            <w:pPr>
              <w:pStyle w:val="Compact"/>
              <w:spacing w:line="360" w:lineRule="auto"/>
            </w:pPr>
            <w:r>
              <w:rPr>
                <w:rFonts w:hint="eastAsia"/>
              </w:rPr>
              <w:t>收盘价</w:t>
            </w:r>
            <w:r>
              <w:t xml:space="preserve"> ≥ MA20</w:t>
            </w:r>
          </w:p>
        </w:tc>
      </w:tr>
      <w:tr w:rsidR="00E22E0A">
        <w:tc>
          <w:tcPr>
            <w:tcW w:w="0" w:type="auto"/>
          </w:tcPr>
          <w:p w:rsidR="00E22E0A" w:rsidRDefault="002A1280" w:rsidP="00EC2E32">
            <w:pPr>
              <w:pStyle w:val="Compact"/>
              <w:spacing w:line="360" w:lineRule="auto"/>
            </w:pPr>
            <w:r>
              <w:rPr>
                <w:rFonts w:hint="eastAsia"/>
              </w:rPr>
              <w:t>连阳结构</w:t>
            </w:r>
          </w:p>
        </w:tc>
        <w:tc>
          <w:tcPr>
            <w:tcW w:w="0" w:type="auto"/>
          </w:tcPr>
          <w:p w:rsidR="00E22E0A" w:rsidRDefault="002A1280" w:rsidP="00EC2E32">
            <w:pPr>
              <w:pStyle w:val="Compact"/>
              <w:spacing w:line="360" w:lineRule="auto"/>
            </w:pPr>
            <w:r>
              <w:rPr>
                <w:rFonts w:hint="eastAsia"/>
              </w:rPr>
              <w:t>近</w:t>
            </w:r>
            <w:r>
              <w:t xml:space="preserve"> 4 </w:t>
            </w:r>
            <w:r>
              <w:rPr>
                <w:rFonts w:hint="eastAsia"/>
              </w:rPr>
              <w:t>日阳线数</w:t>
            </w:r>
            <w:r>
              <w:t xml:space="preserve"> ≥ 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b/>
                <w:bCs/>
              </w:rPr>
              <w:t>或</w:t>
            </w:r>
            <w:r>
              <w:t xml:space="preserve"> </w:t>
            </w:r>
            <w:r>
              <w:rPr>
                <w:rFonts w:hint="eastAsia"/>
              </w:rPr>
              <w:t>近</w:t>
            </w:r>
            <w:r>
              <w:t xml:space="preserve"> 5 </w:t>
            </w:r>
            <w:r>
              <w:rPr>
                <w:rFonts w:hint="eastAsia"/>
              </w:rPr>
              <w:t>日阳线数</w:t>
            </w:r>
            <w:r>
              <w:t xml:space="preserve"> ≥ 4</w:t>
            </w:r>
          </w:p>
        </w:tc>
      </w:tr>
      <w:tr w:rsidR="00E22E0A">
        <w:tc>
          <w:tcPr>
            <w:tcW w:w="0" w:type="auto"/>
          </w:tcPr>
          <w:p w:rsidR="00E22E0A" w:rsidRDefault="002A1280" w:rsidP="00EC2E32">
            <w:pPr>
              <w:pStyle w:val="Compact"/>
              <w:spacing w:line="360" w:lineRule="auto"/>
            </w:pPr>
            <w:r>
              <w:rPr>
                <w:rFonts w:hint="eastAsia"/>
              </w:rPr>
              <w:t>量能放大</w:t>
            </w:r>
          </w:p>
        </w:tc>
        <w:tc>
          <w:tcPr>
            <w:tcW w:w="0" w:type="auto"/>
          </w:tcPr>
          <w:p w:rsidR="00E22E0A" w:rsidRDefault="002A1280" w:rsidP="00EC2E32">
            <w:pPr>
              <w:pStyle w:val="Compact"/>
              <w:spacing w:line="360" w:lineRule="auto"/>
            </w:pPr>
            <w:r>
              <w:rPr>
                <w:rFonts w:hint="eastAsia"/>
              </w:rPr>
              <w:t>当日成交量</w:t>
            </w:r>
            <w:r>
              <w:t xml:space="preserve"> ÷ </w:t>
            </w:r>
            <w:r>
              <w:rPr>
                <w:rFonts w:hint="eastAsia"/>
              </w:rPr>
              <w:t>近</w:t>
            </w:r>
            <w:r>
              <w:t xml:space="preserve"> 20 </w:t>
            </w:r>
            <w:r>
              <w:rPr>
                <w:rFonts w:hint="eastAsia"/>
              </w:rPr>
              <w:t>日均量</w:t>
            </w:r>
            <w:r>
              <w:t xml:space="preserve"> ≥ </w:t>
            </w:r>
            <w:r>
              <w:rPr>
                <w:b/>
                <w:bCs/>
              </w:rPr>
              <w:t>3.0</w:t>
            </w:r>
            <w:r>
              <w:rPr>
                <w:rFonts w:hint="eastAsia"/>
              </w:rPr>
              <w:t>（均量不含当日）</w:t>
            </w:r>
          </w:p>
        </w:tc>
      </w:tr>
      <w:tr w:rsidR="00E22E0A">
        <w:tc>
          <w:tcPr>
            <w:tcW w:w="0" w:type="auto"/>
          </w:tcPr>
          <w:p w:rsidR="00E22E0A" w:rsidRDefault="002A1280" w:rsidP="00EC2E32">
            <w:pPr>
              <w:pStyle w:val="Compact"/>
              <w:spacing w:line="360" w:lineRule="auto"/>
            </w:pPr>
            <w:r>
              <w:rPr>
                <w:rFonts w:hint="eastAsia"/>
              </w:rPr>
              <w:t>中期阳线占比</w:t>
            </w:r>
          </w:p>
        </w:tc>
        <w:tc>
          <w:tcPr>
            <w:tcW w:w="0" w:type="auto"/>
          </w:tcPr>
          <w:p w:rsidR="00E22E0A" w:rsidRDefault="002A1280" w:rsidP="00EC2E32">
            <w:pPr>
              <w:pStyle w:val="Compact"/>
              <w:spacing w:line="360" w:lineRule="auto"/>
            </w:pPr>
            <w:r>
              <w:rPr>
                <w:rFonts w:hint="eastAsia"/>
              </w:rPr>
              <w:t>近</w:t>
            </w:r>
            <w:r>
              <w:t xml:space="preserve"> 10 / 15 / 20 </w:t>
            </w:r>
            <w:r>
              <w:rPr>
                <w:rFonts w:hint="eastAsia"/>
              </w:rPr>
              <w:t>日阳线数达到配置阈值（缺省开启）</w:t>
            </w:r>
          </w:p>
        </w:tc>
      </w:tr>
      <w:tr w:rsidR="00E22E0A">
        <w:tc>
          <w:tcPr>
            <w:tcW w:w="0" w:type="auto"/>
          </w:tcPr>
          <w:p w:rsidR="00E22E0A" w:rsidRDefault="002A1280" w:rsidP="00EC2999">
            <w:pPr>
              <w:pStyle w:val="Compact"/>
              <w:spacing w:line="360" w:lineRule="auto"/>
            </w:pPr>
            <w:r>
              <w:rPr>
                <w:rFonts w:hint="eastAsia"/>
              </w:rPr>
              <w:lastRenderedPageBreak/>
              <w:t>均线多头排列</w:t>
            </w:r>
          </w:p>
        </w:tc>
        <w:tc>
          <w:tcPr>
            <w:tcW w:w="0" w:type="auto"/>
          </w:tcPr>
          <w:p w:rsidR="00E22E0A" w:rsidRDefault="002A1280" w:rsidP="00EC2999">
            <w:pPr>
              <w:pStyle w:val="Compact"/>
              <w:spacing w:line="360" w:lineRule="auto"/>
            </w:pPr>
            <w:r>
              <w:t xml:space="preserve">MA5 &gt; MA10 &gt; </w:t>
            </w:r>
            <w:r>
              <w:rPr>
                <w:rFonts w:hint="eastAsia"/>
              </w:rPr>
              <w:t>MA20</w:t>
            </w:r>
            <w:r>
              <w:rPr>
                <w:rFonts w:hint="eastAsia"/>
              </w:rPr>
              <w:t>（缺省开启）</w:t>
            </w:r>
          </w:p>
        </w:tc>
      </w:tr>
      <w:tr w:rsidR="00E22E0A">
        <w:tc>
          <w:tcPr>
            <w:tcW w:w="0" w:type="auto"/>
          </w:tcPr>
          <w:p w:rsidR="00E22E0A" w:rsidRDefault="002A1280" w:rsidP="00EC2999">
            <w:pPr>
              <w:pStyle w:val="Compact"/>
              <w:spacing w:line="360" w:lineRule="auto"/>
            </w:pPr>
            <w:r>
              <w:rPr>
                <w:rFonts w:hint="eastAsia"/>
              </w:rPr>
              <w:t>换手率</w:t>
            </w:r>
          </w:p>
        </w:tc>
        <w:tc>
          <w:tcPr>
            <w:tcW w:w="0" w:type="auto"/>
          </w:tcPr>
          <w:p w:rsidR="00E22E0A" w:rsidRDefault="002A1280" w:rsidP="00EC2999">
            <w:pPr>
              <w:pStyle w:val="Compact"/>
              <w:spacing w:line="360" w:lineRule="auto"/>
            </w:pPr>
            <w:r>
              <w:rPr>
                <w:rFonts w:hint="eastAsia"/>
              </w:rPr>
              <w:t>当日换手率</w:t>
            </w:r>
            <w:r>
              <w:t xml:space="preserve"> ≥ </w:t>
            </w:r>
            <w:r>
              <w:rPr>
                <w:b/>
                <w:bCs/>
              </w:rPr>
              <w:t>3%</w:t>
            </w:r>
            <w:r>
              <w:rPr>
                <w:rFonts w:hint="eastAsia"/>
              </w:rPr>
              <w:t>（缺省开启）</w:t>
            </w:r>
          </w:p>
        </w:tc>
      </w:tr>
    </w:tbl>
    <w:p w:rsidR="00E22E0A" w:rsidRPr="000C19E2" w:rsidRDefault="002A1280" w:rsidP="00EC2999">
      <w:pPr>
        <w:pStyle w:val="3"/>
        <w:spacing w:line="360" w:lineRule="auto"/>
        <w:rPr>
          <w:b/>
        </w:rPr>
      </w:pPr>
      <w:bookmarkStart w:id="8" w:name="评分与排序"/>
      <w:bookmarkEnd w:id="7"/>
      <w:r w:rsidRPr="000C19E2">
        <w:rPr>
          <w:b/>
        </w:rPr>
        <w:t xml:space="preserve">2.3 </w:t>
      </w:r>
      <w:r w:rsidRPr="000C19E2">
        <w:rPr>
          <w:rFonts w:hint="eastAsia"/>
          <w:b/>
        </w:rPr>
        <w:t>评分与排序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E22E0A" w:rsidTr="00E22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E22E0A" w:rsidRPr="00C03BCA" w:rsidRDefault="002A1280">
            <w:pPr>
              <w:pStyle w:val="Compact"/>
              <w:rPr>
                <w:b/>
              </w:rPr>
            </w:pPr>
            <w:r w:rsidRPr="00C03BCA">
              <w:rPr>
                <w:rFonts w:hint="eastAsia"/>
                <w:b/>
              </w:rPr>
              <w:t>项目</w:t>
            </w:r>
          </w:p>
        </w:tc>
        <w:tc>
          <w:tcPr>
            <w:tcW w:w="3960" w:type="dxa"/>
          </w:tcPr>
          <w:p w:rsidR="00E22E0A" w:rsidRPr="00C03BCA" w:rsidRDefault="002A1280">
            <w:pPr>
              <w:pStyle w:val="Compact"/>
              <w:rPr>
                <w:b/>
              </w:rPr>
            </w:pPr>
            <w:r w:rsidRPr="00C03BCA">
              <w:rPr>
                <w:rFonts w:hint="eastAsia"/>
                <w:b/>
              </w:rPr>
              <w:t>规则</w:t>
            </w:r>
          </w:p>
        </w:tc>
      </w:tr>
      <w:tr w:rsidR="00E22E0A">
        <w:tc>
          <w:tcPr>
            <w:tcW w:w="3960" w:type="dxa"/>
          </w:tcPr>
          <w:p w:rsidR="00E22E0A" w:rsidRDefault="002A1280" w:rsidP="00705BB6">
            <w:pPr>
              <w:pStyle w:val="Compact"/>
              <w:spacing w:line="360" w:lineRule="auto"/>
            </w:pPr>
            <w:r>
              <w:rPr>
                <w:rFonts w:hint="eastAsia"/>
              </w:rPr>
              <w:t>评分体系</w:t>
            </w:r>
          </w:p>
        </w:tc>
        <w:tc>
          <w:tcPr>
            <w:tcW w:w="3960" w:type="dxa"/>
          </w:tcPr>
          <w:p w:rsidR="00E22E0A" w:rsidRDefault="002A1280" w:rsidP="00705BB6">
            <w:pPr>
              <w:pStyle w:val="Compact"/>
              <w:spacing w:line="360" w:lineRule="auto"/>
            </w:pPr>
            <w:r>
              <w:rPr>
                <w:rFonts w:hint="eastAsia"/>
              </w:rPr>
              <w:t>百分制，综合趋势、连阳、量能、结构位置与盈亏比、换手等因素，得分上限</w:t>
            </w:r>
            <w:r>
              <w:t xml:space="preserve"> 100</w:t>
            </w:r>
          </w:p>
        </w:tc>
      </w:tr>
      <w:tr w:rsidR="00E22E0A" w:rsidTr="007C73E7">
        <w:tc>
          <w:tcPr>
            <w:tcW w:w="3960" w:type="dxa"/>
          </w:tcPr>
          <w:p w:rsidR="00E22E0A" w:rsidRDefault="002A1280" w:rsidP="00705BB6">
            <w:pPr>
              <w:pStyle w:val="Compact"/>
              <w:spacing w:line="360" w:lineRule="auto"/>
            </w:pPr>
            <w:r>
              <w:rPr>
                <w:rFonts w:hint="eastAsia"/>
              </w:rPr>
              <w:t>买点判定</w:t>
            </w:r>
          </w:p>
        </w:tc>
        <w:tc>
          <w:tcPr>
            <w:tcW w:w="3960" w:type="dxa"/>
          </w:tcPr>
          <w:p w:rsidR="00E22E0A" w:rsidRDefault="002A1280" w:rsidP="00705BB6">
            <w:pPr>
              <w:pStyle w:val="Compact"/>
              <w:spacing w:line="360" w:lineRule="auto"/>
            </w:pPr>
            <w:r>
              <w:rPr>
                <w:rFonts w:hint="eastAsia"/>
              </w:rPr>
              <w:t>得分达标仅为必要条件之一；正式买点以系统</w:t>
            </w:r>
            <w:r>
              <w:t xml:space="preserve"> </w:t>
            </w:r>
            <w:r>
              <w:rPr>
                <w:rStyle w:val="VerbatimChar"/>
              </w:rPr>
              <w:t>buy_signal</w:t>
            </w:r>
            <w:r>
              <w:t xml:space="preserve"> </w:t>
            </w:r>
            <w:r>
              <w:rPr>
                <w:rFonts w:hint="eastAsia"/>
              </w:rPr>
              <w:t>标志为准</w:t>
            </w:r>
          </w:p>
        </w:tc>
      </w:tr>
      <w:tr w:rsidR="00E22E0A" w:rsidTr="007C73E7">
        <w:tc>
          <w:tcPr>
            <w:tcW w:w="3960" w:type="dxa"/>
            <w:tcBorders>
              <w:bottom w:val="single" w:sz="4" w:space="0" w:color="auto"/>
            </w:tcBorders>
          </w:tcPr>
          <w:p w:rsidR="00E22E0A" w:rsidRDefault="002A1280" w:rsidP="00705BB6">
            <w:pPr>
              <w:pStyle w:val="Compact"/>
              <w:spacing w:line="360" w:lineRule="auto"/>
            </w:pPr>
            <w:r>
              <w:rPr>
                <w:rFonts w:hint="eastAsia"/>
              </w:rPr>
              <w:t>结果排序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:rsidR="00E22E0A" w:rsidRDefault="002A1280" w:rsidP="00705BB6">
            <w:pPr>
              <w:pStyle w:val="Compact"/>
              <w:spacing w:line="360" w:lineRule="auto"/>
            </w:pPr>
            <w:r>
              <w:rPr>
                <w:rFonts w:hint="eastAsia"/>
              </w:rPr>
              <w:t>选股结果按综合得分降序排列</w:t>
            </w:r>
          </w:p>
        </w:tc>
      </w:tr>
    </w:tbl>
    <w:p w:rsidR="00E22E0A" w:rsidRDefault="002A1280" w:rsidP="00705BB6">
      <w:pPr>
        <w:pStyle w:val="a0"/>
        <w:spacing w:line="360" w:lineRule="auto"/>
      </w:pPr>
      <w:r>
        <w:rPr>
          <w:rFonts w:hint="eastAsia"/>
        </w:rPr>
        <w:t>说明：高分并不等同于「已贴近最优入场价位」；入场建议须结合结构位与买点标志一并审阅。</w:t>
      </w:r>
    </w:p>
    <w:p w:rsidR="00E22E0A" w:rsidRPr="00F94E60" w:rsidRDefault="002A1280" w:rsidP="00705BB6">
      <w:pPr>
        <w:pStyle w:val="3"/>
        <w:spacing w:line="360" w:lineRule="auto"/>
        <w:rPr>
          <w:b/>
        </w:rPr>
      </w:pPr>
      <w:bookmarkStart w:id="9" w:name="结构与过热风控"/>
      <w:bookmarkEnd w:id="8"/>
      <w:r w:rsidRPr="00F94E60">
        <w:rPr>
          <w:b/>
        </w:rPr>
        <w:t xml:space="preserve">2.4 </w:t>
      </w:r>
      <w:r w:rsidRPr="00F94E60">
        <w:rPr>
          <w:rFonts w:hint="eastAsia"/>
          <w:b/>
        </w:rPr>
        <w:t>结构与过热风控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21"/>
        <w:gridCol w:w="5535"/>
      </w:tblGrid>
      <w:tr w:rsidR="00E22E0A" w:rsidTr="00E22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:rsidR="00E22E0A" w:rsidRPr="00C03BCA" w:rsidRDefault="002A1280" w:rsidP="00705BB6">
            <w:pPr>
              <w:pStyle w:val="Compact"/>
              <w:spacing w:line="360" w:lineRule="auto"/>
              <w:rPr>
                <w:b/>
              </w:rPr>
            </w:pPr>
            <w:r w:rsidRPr="00C03BCA">
              <w:rPr>
                <w:rFonts w:hint="eastAsia"/>
                <w:b/>
              </w:rPr>
              <w:t>类型</w:t>
            </w:r>
          </w:p>
        </w:tc>
        <w:tc>
          <w:tcPr>
            <w:tcW w:w="4950" w:type="dxa"/>
          </w:tcPr>
          <w:p w:rsidR="00E22E0A" w:rsidRPr="00C03BCA" w:rsidRDefault="002A1280" w:rsidP="00705BB6">
            <w:pPr>
              <w:pStyle w:val="Compact"/>
              <w:spacing w:line="360" w:lineRule="auto"/>
              <w:rPr>
                <w:b/>
              </w:rPr>
            </w:pPr>
            <w:r w:rsidRPr="00C03BCA">
              <w:rPr>
                <w:rFonts w:hint="eastAsia"/>
                <w:b/>
              </w:rPr>
              <w:t>处理方式</w:t>
            </w:r>
          </w:p>
        </w:tc>
      </w:tr>
      <w:tr w:rsidR="00E22E0A">
        <w:tc>
          <w:tcPr>
            <w:tcW w:w="2970" w:type="dxa"/>
          </w:tcPr>
          <w:p w:rsidR="00E22E0A" w:rsidRDefault="002A1280" w:rsidP="00705BB6">
            <w:pPr>
              <w:pStyle w:val="Compact"/>
              <w:spacing w:line="360" w:lineRule="auto"/>
            </w:pPr>
            <w:r>
              <w:rPr>
                <w:rFonts w:hint="eastAsia"/>
              </w:rPr>
              <w:t>结构硬闸</w:t>
            </w:r>
          </w:p>
        </w:tc>
        <w:tc>
          <w:tcPr>
            <w:tcW w:w="4950" w:type="dxa"/>
          </w:tcPr>
          <w:p w:rsidR="00E22E0A" w:rsidRDefault="002A1280" w:rsidP="00705BB6">
            <w:pPr>
              <w:pStyle w:val="Compact"/>
              <w:spacing w:line="360" w:lineRule="auto"/>
            </w:pPr>
            <w:r>
              <w:rPr>
                <w:rFonts w:hint="eastAsia"/>
              </w:rPr>
              <w:t>相对最近支撑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阻力：破位、贴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超阻力、上行空间不足（缺省小于</w:t>
            </w:r>
            <w:r>
              <w:t xml:space="preserve"> </w:t>
            </w:r>
            <w:r>
              <w:rPr>
                <w:rFonts w:hint="eastAsia"/>
              </w:rPr>
              <w:t>3%</w:t>
            </w:r>
            <w:r>
              <w:rPr>
                <w:rFonts w:hint="eastAsia"/>
              </w:rPr>
              <w:t>）、离支撑过远等</w:t>
            </w:r>
            <w:r>
              <w:t xml:space="preserve"> → </w:t>
            </w:r>
            <w:r>
              <w:rPr>
                <w:rFonts w:hint="eastAsia"/>
                <w:b/>
                <w:bCs/>
              </w:rPr>
              <w:t>否决正式买点</w:t>
            </w:r>
          </w:p>
        </w:tc>
      </w:tr>
      <w:tr w:rsidR="00E22E0A">
        <w:tc>
          <w:tcPr>
            <w:tcW w:w="2970" w:type="dxa"/>
          </w:tcPr>
          <w:p w:rsidR="00E22E0A" w:rsidRDefault="002A1280" w:rsidP="00705BB6">
            <w:pPr>
              <w:pStyle w:val="Compact"/>
              <w:spacing w:line="360" w:lineRule="auto"/>
            </w:pPr>
            <w:r>
              <w:rPr>
                <w:rFonts w:hint="eastAsia"/>
              </w:rPr>
              <w:t>结构盈亏比（</w:t>
            </w:r>
            <w:r>
              <w:rPr>
                <w:rFonts w:hint="eastAsia"/>
              </w:rPr>
              <w:t>RR</w:t>
            </w:r>
            <w:r>
              <w:rPr>
                <w:rFonts w:hint="eastAsia"/>
              </w:rPr>
              <w:t>）</w:t>
            </w:r>
          </w:p>
        </w:tc>
        <w:tc>
          <w:tcPr>
            <w:tcW w:w="4950" w:type="dxa"/>
          </w:tcPr>
          <w:p w:rsidR="00E22E0A" w:rsidRDefault="002A1280" w:rsidP="00705BB6">
            <w:pPr>
              <w:pStyle w:val="Compact"/>
              <w:spacing w:line="360" w:lineRule="auto"/>
            </w:pPr>
            <w:r>
              <w:rPr>
                <w:rFonts w:hint="eastAsia"/>
              </w:rPr>
              <w:t>偏低时予以提示，</w:t>
            </w:r>
            <w:r>
              <w:rPr>
                <w:rFonts w:hint="eastAsia"/>
                <w:b/>
                <w:bCs/>
              </w:rPr>
              <w:t>不单独否决</w:t>
            </w:r>
            <w:r>
              <w:rPr>
                <w:rFonts w:hint="eastAsia"/>
              </w:rPr>
              <w:t>买点</w:t>
            </w:r>
          </w:p>
        </w:tc>
      </w:tr>
      <w:tr w:rsidR="00E22E0A" w:rsidTr="007C73E7">
        <w:tc>
          <w:tcPr>
            <w:tcW w:w="2970" w:type="dxa"/>
          </w:tcPr>
          <w:p w:rsidR="00E22E0A" w:rsidRDefault="002A1280" w:rsidP="00705BB6">
            <w:pPr>
              <w:pStyle w:val="Compact"/>
              <w:spacing w:line="360" w:lineRule="auto"/>
            </w:pPr>
            <w:r>
              <w:rPr>
                <w:rFonts w:hint="eastAsia"/>
              </w:rPr>
              <w:t>过热硬闸</w:t>
            </w:r>
          </w:p>
        </w:tc>
        <w:tc>
          <w:tcPr>
            <w:tcW w:w="4950" w:type="dxa"/>
          </w:tcPr>
          <w:p w:rsidR="00E22E0A" w:rsidRDefault="002A1280" w:rsidP="00705BB6">
            <w:pPr>
              <w:pStyle w:val="Compact"/>
              <w:spacing w:line="360" w:lineRule="auto"/>
            </w:pPr>
            <w:r>
              <w:rPr>
                <w:rFonts w:hint="eastAsia"/>
              </w:rPr>
              <w:t>近</w:t>
            </w:r>
            <w:r>
              <w:t xml:space="preserve"> 10 </w:t>
            </w:r>
            <w:r>
              <w:rPr>
                <w:rFonts w:hint="eastAsia"/>
              </w:rPr>
              <w:t>日相对低点涨幅</w:t>
            </w:r>
            <w:r>
              <w:t xml:space="preserve"> ≥ </w:t>
            </w:r>
            <w:r>
              <w:rPr>
                <w:rFonts w:hint="eastAsia"/>
              </w:rPr>
              <w:t>25%</w:t>
            </w:r>
            <w:r>
              <w:rPr>
                <w:rFonts w:hint="eastAsia"/>
              </w:rPr>
              <w:t>，或相对</w:t>
            </w:r>
            <w:r>
              <w:t xml:space="preserve"> MA20 </w:t>
            </w:r>
            <w:r>
              <w:rPr>
                <w:rFonts w:hint="eastAsia"/>
              </w:rPr>
              <w:t>乖离</w:t>
            </w:r>
            <w:r>
              <w:t xml:space="preserve"> ≥ 20% → </w:t>
            </w:r>
            <w:r>
              <w:rPr>
                <w:rFonts w:hint="eastAsia"/>
                <w:b/>
                <w:bCs/>
              </w:rPr>
              <w:t>否决正式买点</w:t>
            </w:r>
          </w:p>
        </w:tc>
      </w:tr>
      <w:tr w:rsidR="00E22E0A" w:rsidTr="007C73E7">
        <w:tc>
          <w:tcPr>
            <w:tcW w:w="2970" w:type="dxa"/>
            <w:tcBorders>
              <w:bottom w:val="single" w:sz="4" w:space="0" w:color="auto"/>
            </w:tcBorders>
          </w:tcPr>
          <w:p w:rsidR="00E22E0A" w:rsidRDefault="002A1280" w:rsidP="00705BB6">
            <w:pPr>
              <w:pStyle w:val="Compact"/>
              <w:spacing w:line="360" w:lineRule="auto"/>
            </w:pPr>
            <w:r>
              <w:rPr>
                <w:rFonts w:hint="eastAsia"/>
              </w:rPr>
              <w:t>过热提示</w:t>
            </w:r>
          </w:p>
        </w:tc>
        <w:tc>
          <w:tcPr>
            <w:tcW w:w="4950" w:type="dxa"/>
            <w:tcBorders>
              <w:bottom w:val="single" w:sz="4" w:space="0" w:color="auto"/>
            </w:tcBorders>
          </w:tcPr>
          <w:p w:rsidR="00E22E0A" w:rsidRDefault="002A1280" w:rsidP="00705BB6">
            <w:pPr>
              <w:pStyle w:val="Compact"/>
              <w:spacing w:line="360" w:lineRule="auto"/>
            </w:pPr>
            <w:r>
              <w:rPr>
                <w:rFonts w:hint="eastAsia"/>
              </w:rPr>
              <w:t>涨幅约达</w:t>
            </w:r>
            <w:r>
              <w:t xml:space="preserve"> 15% </w:t>
            </w:r>
            <w:r>
              <w:rPr>
                <w:rFonts w:hint="eastAsia"/>
              </w:rPr>
              <w:t>起提示并扣分，影响排序，不单独构成硬闸</w:t>
            </w:r>
          </w:p>
        </w:tc>
      </w:tr>
    </w:tbl>
    <w:p w:rsidR="00E22E0A" w:rsidRPr="00A25A4B" w:rsidRDefault="002A1280" w:rsidP="008B113F">
      <w:pPr>
        <w:pStyle w:val="3"/>
        <w:spacing w:line="360" w:lineRule="auto"/>
        <w:rPr>
          <w:b/>
        </w:rPr>
      </w:pPr>
      <w:bookmarkStart w:id="10" w:name="回测交易规则"/>
      <w:bookmarkEnd w:id="9"/>
      <w:r w:rsidRPr="00A25A4B">
        <w:rPr>
          <w:b/>
        </w:rPr>
        <w:lastRenderedPageBreak/>
        <w:t xml:space="preserve">2.5 </w:t>
      </w:r>
      <w:r w:rsidRPr="00A25A4B">
        <w:rPr>
          <w:rFonts w:hint="eastAsia"/>
          <w:b/>
        </w:rPr>
        <w:t>回测交易规则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E22E0A" w:rsidTr="001307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single" w:sz="4" w:space="0" w:color="auto"/>
            </w:tcBorders>
          </w:tcPr>
          <w:p w:rsidR="00E22E0A" w:rsidRPr="001307B2" w:rsidRDefault="002A1280" w:rsidP="008B113F">
            <w:pPr>
              <w:pStyle w:val="Compact"/>
              <w:spacing w:line="360" w:lineRule="auto"/>
              <w:rPr>
                <w:b/>
              </w:rPr>
            </w:pPr>
            <w:r w:rsidRPr="001307B2">
              <w:rPr>
                <w:rFonts w:hint="eastAsia"/>
                <w:b/>
              </w:rPr>
              <w:t>环节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:rsidR="00E22E0A" w:rsidRPr="001307B2" w:rsidRDefault="002A1280" w:rsidP="008B113F">
            <w:pPr>
              <w:pStyle w:val="Compact"/>
              <w:spacing w:line="360" w:lineRule="auto"/>
              <w:rPr>
                <w:b/>
              </w:rPr>
            </w:pPr>
            <w:r w:rsidRPr="001307B2">
              <w:rPr>
                <w:rFonts w:hint="eastAsia"/>
                <w:b/>
              </w:rPr>
              <w:t>规则</w:t>
            </w:r>
          </w:p>
        </w:tc>
      </w:tr>
      <w:tr w:rsidR="00E22E0A" w:rsidTr="001307B2">
        <w:tc>
          <w:tcPr>
            <w:tcW w:w="3960" w:type="dxa"/>
            <w:tcBorders>
              <w:top w:val="single" w:sz="4" w:space="0" w:color="auto"/>
            </w:tcBorders>
          </w:tcPr>
          <w:p w:rsidR="00E22E0A" w:rsidRDefault="002A1280" w:rsidP="008B113F">
            <w:pPr>
              <w:pStyle w:val="Compact"/>
              <w:spacing w:line="360" w:lineRule="auto"/>
            </w:pPr>
            <w:r>
              <w:rPr>
                <w:rFonts w:hint="eastAsia"/>
              </w:rPr>
              <w:t>信号日</w:t>
            </w:r>
          </w:p>
        </w:tc>
        <w:tc>
          <w:tcPr>
            <w:tcW w:w="3960" w:type="dxa"/>
            <w:tcBorders>
              <w:top w:val="single" w:sz="4" w:space="0" w:color="auto"/>
            </w:tcBorders>
          </w:tcPr>
          <w:p w:rsidR="00E22E0A" w:rsidRDefault="002A1280" w:rsidP="008B113F">
            <w:pPr>
              <w:pStyle w:val="Compact"/>
              <w:spacing w:line="360" w:lineRule="auto"/>
            </w:pPr>
            <w:r>
              <w:rPr>
                <w:rFonts w:hint="eastAsia"/>
              </w:rPr>
              <w:t>当日判定为正式买点</w:t>
            </w:r>
          </w:p>
        </w:tc>
      </w:tr>
      <w:tr w:rsidR="00E22E0A" w:rsidTr="001307B2">
        <w:tc>
          <w:tcPr>
            <w:tcW w:w="3960" w:type="dxa"/>
          </w:tcPr>
          <w:p w:rsidR="00E22E0A" w:rsidRDefault="002A1280" w:rsidP="008B113F">
            <w:pPr>
              <w:pStyle w:val="Compact"/>
              <w:spacing w:line="360" w:lineRule="auto"/>
            </w:pPr>
            <w:r>
              <w:rPr>
                <w:rFonts w:hint="eastAsia"/>
              </w:rPr>
              <w:t>入场价</w:t>
            </w:r>
          </w:p>
        </w:tc>
        <w:tc>
          <w:tcPr>
            <w:tcW w:w="3960" w:type="dxa"/>
          </w:tcPr>
          <w:p w:rsidR="00E22E0A" w:rsidRDefault="002A1280" w:rsidP="008B113F">
            <w:pPr>
              <w:pStyle w:val="Compact"/>
              <w:spacing w:line="360" w:lineRule="auto"/>
            </w:pPr>
            <w:r>
              <w:rPr>
                <w:rFonts w:hint="eastAsia"/>
              </w:rPr>
              <w:t>下一交易日开盘价</w:t>
            </w:r>
          </w:p>
        </w:tc>
      </w:tr>
      <w:tr w:rsidR="00E22E0A">
        <w:tc>
          <w:tcPr>
            <w:tcW w:w="3960" w:type="dxa"/>
          </w:tcPr>
          <w:p w:rsidR="00E22E0A" w:rsidRDefault="002A1280" w:rsidP="008B113F">
            <w:pPr>
              <w:pStyle w:val="Compact"/>
              <w:spacing w:line="360" w:lineRule="auto"/>
            </w:pPr>
            <w:r>
              <w:rPr>
                <w:rFonts w:hint="eastAsia"/>
              </w:rPr>
              <w:t>观察期</w:t>
            </w:r>
          </w:p>
        </w:tc>
        <w:tc>
          <w:tcPr>
            <w:tcW w:w="3960" w:type="dxa"/>
          </w:tcPr>
          <w:p w:rsidR="00E22E0A" w:rsidRDefault="002A1280" w:rsidP="008B113F">
            <w:pPr>
              <w:pStyle w:val="Compact"/>
              <w:spacing w:line="360" w:lineRule="auto"/>
            </w:pPr>
            <w:r>
              <w:rPr>
                <w:rFonts w:hint="eastAsia"/>
              </w:rPr>
              <w:t>缺省</w:t>
            </w:r>
            <w:r>
              <w:t xml:space="preserve"> 10 </w:t>
            </w:r>
            <w:r>
              <w:rPr>
                <w:rFonts w:hint="eastAsia"/>
              </w:rPr>
              <w:t>个交易日</w:t>
            </w:r>
          </w:p>
        </w:tc>
      </w:tr>
      <w:tr w:rsidR="00E22E0A">
        <w:tc>
          <w:tcPr>
            <w:tcW w:w="3960" w:type="dxa"/>
          </w:tcPr>
          <w:p w:rsidR="00E22E0A" w:rsidRDefault="002A1280" w:rsidP="008B113F">
            <w:pPr>
              <w:pStyle w:val="Compact"/>
              <w:spacing w:line="360" w:lineRule="auto"/>
            </w:pPr>
            <w:r>
              <w:rPr>
                <w:rFonts w:hint="eastAsia"/>
              </w:rPr>
              <w:t>目标涨幅</w:t>
            </w:r>
          </w:p>
        </w:tc>
        <w:tc>
          <w:tcPr>
            <w:tcW w:w="3960" w:type="dxa"/>
          </w:tcPr>
          <w:p w:rsidR="00E22E0A" w:rsidRDefault="002A1280" w:rsidP="0015648D">
            <w:pPr>
              <w:pStyle w:val="Compact"/>
              <w:spacing w:line="360" w:lineRule="auto"/>
            </w:pPr>
            <w:r>
              <w:rPr>
                <w:rFonts w:hint="eastAsia"/>
              </w:rPr>
              <w:t>支持区间配置；缺省</w:t>
            </w:r>
            <w:r>
              <w:t xml:space="preserve"> 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最大涨幅不低于该值即计为命中）。若配置为</w:t>
            </w:r>
            <w:r>
              <w:t xml:space="preserve"> </w:t>
            </w:r>
            <w:r>
              <w:rPr>
                <w:rFonts w:hint="eastAsia"/>
              </w:rPr>
              <w:t>5%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8%</w:t>
            </w:r>
            <w:r>
              <w:rPr>
                <w:rFonts w:hint="eastAsia"/>
              </w:rPr>
              <w:t>，则最大涨幅须落在闭区间内方计为命中；冲破上限另计统计字段，不计入区间命中</w:t>
            </w:r>
          </w:p>
        </w:tc>
      </w:tr>
      <w:tr w:rsidR="00E22E0A" w:rsidTr="00B11AD2">
        <w:tc>
          <w:tcPr>
            <w:tcW w:w="3960" w:type="dxa"/>
            <w:tcBorders>
              <w:bottom w:val="single" w:sz="4" w:space="0" w:color="auto"/>
            </w:tcBorders>
          </w:tcPr>
          <w:p w:rsidR="00E22E0A" w:rsidRDefault="002A1280" w:rsidP="008B113F">
            <w:pPr>
              <w:pStyle w:val="Compact"/>
              <w:spacing w:line="360" w:lineRule="auto"/>
            </w:pPr>
            <w:r>
              <w:rPr>
                <w:rFonts w:hint="eastAsia"/>
              </w:rPr>
              <w:t>出场模式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:rsidR="00E22E0A" w:rsidRDefault="002A1280" w:rsidP="008B113F">
            <w:pPr>
              <w:pStyle w:val="Compact"/>
              <w:spacing w:line="360" w:lineRule="auto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）命中率模式：不计止损，用于目标触及统计；（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）纪律出场：固定止损</w:t>
            </w:r>
            <w:r>
              <w:t xml:space="preserve"> / </w:t>
            </w:r>
            <w:r>
              <w:rPr>
                <w:rFonts w:hint="eastAsia"/>
              </w:rPr>
              <w:t>连跌</w:t>
            </w:r>
            <w:r>
              <w:t xml:space="preserve"> / </w:t>
            </w:r>
            <w:r>
              <w:rPr>
                <w:rFonts w:hint="eastAsia"/>
              </w:rPr>
              <w:t>回撤；（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）结构出场：支撑止损</w:t>
            </w:r>
            <w:r>
              <w:t xml:space="preserve"> / </w:t>
            </w:r>
            <w:r>
              <w:rPr>
                <w:rFonts w:hint="eastAsia"/>
              </w:rPr>
              <w:t>阻力止盈（当前验证重点）</w:t>
            </w:r>
          </w:p>
        </w:tc>
      </w:tr>
    </w:tbl>
    <w:p w:rsidR="00E22E0A" w:rsidRPr="000D264C" w:rsidRDefault="002A1280" w:rsidP="007C73E7">
      <w:pPr>
        <w:pStyle w:val="2"/>
        <w:spacing w:line="360" w:lineRule="auto"/>
        <w:rPr>
          <w:b/>
        </w:rPr>
      </w:pPr>
      <w:bookmarkStart w:id="11" w:name="业务规则"/>
      <w:bookmarkEnd w:id="5"/>
      <w:bookmarkEnd w:id="10"/>
      <w:r w:rsidRPr="000D264C">
        <w:rPr>
          <w:b/>
        </w:rPr>
        <w:t xml:space="preserve">3. </w:t>
      </w:r>
      <w:r w:rsidRPr="000D264C">
        <w:rPr>
          <w:rFonts w:hint="eastAsia"/>
          <w:b/>
        </w:rPr>
        <w:t>业务规则</w:t>
      </w:r>
    </w:p>
    <w:p w:rsidR="00E22E0A" w:rsidRPr="007C73E7" w:rsidRDefault="002A1280" w:rsidP="0073097E">
      <w:pPr>
        <w:pStyle w:val="3"/>
        <w:spacing w:line="360" w:lineRule="auto"/>
        <w:rPr>
          <w:b/>
        </w:rPr>
      </w:pPr>
      <w:bookmarkStart w:id="12" w:name="适用范围"/>
      <w:r w:rsidRPr="007C73E7">
        <w:rPr>
          <w:b/>
        </w:rPr>
        <w:t xml:space="preserve">3.1 </w:t>
      </w:r>
      <w:r w:rsidRPr="007C73E7">
        <w:rPr>
          <w:rFonts w:hint="eastAsia"/>
          <w:b/>
        </w:rPr>
        <w:t>适用范围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577"/>
      </w:tblGrid>
      <w:tr w:rsidR="00E22E0A" w:rsidTr="00E22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22E0A" w:rsidRPr="00CB0F57" w:rsidRDefault="002A1280" w:rsidP="0073097E">
            <w:pPr>
              <w:pStyle w:val="Compact"/>
              <w:spacing w:line="360" w:lineRule="auto"/>
              <w:rPr>
                <w:b/>
              </w:rPr>
            </w:pPr>
            <w:r w:rsidRPr="00CB0F57">
              <w:rPr>
                <w:rFonts w:hint="eastAsia"/>
                <w:b/>
              </w:rPr>
              <w:t>业务场景</w:t>
            </w:r>
          </w:p>
        </w:tc>
        <w:tc>
          <w:tcPr>
            <w:tcW w:w="0" w:type="auto"/>
          </w:tcPr>
          <w:p w:rsidR="00E22E0A" w:rsidRPr="00CB0F57" w:rsidRDefault="002A1280" w:rsidP="0073097E">
            <w:pPr>
              <w:pStyle w:val="Compact"/>
              <w:spacing w:line="360" w:lineRule="auto"/>
              <w:rPr>
                <w:b/>
              </w:rPr>
            </w:pPr>
            <w:r w:rsidRPr="00CB0F57">
              <w:rPr>
                <w:rFonts w:hint="eastAsia"/>
                <w:b/>
              </w:rPr>
              <w:t>适用范围</w:t>
            </w:r>
          </w:p>
        </w:tc>
      </w:tr>
      <w:tr w:rsidR="00E22E0A">
        <w:tc>
          <w:tcPr>
            <w:tcW w:w="0" w:type="auto"/>
          </w:tcPr>
          <w:p w:rsidR="00E22E0A" w:rsidRDefault="002A1280" w:rsidP="0073097E">
            <w:pPr>
              <w:pStyle w:val="Compact"/>
              <w:spacing w:line="360" w:lineRule="auto"/>
            </w:pPr>
            <w:r>
              <w:rPr>
                <w:rFonts w:hint="eastAsia"/>
              </w:rPr>
              <w:t>选股</w:t>
            </w:r>
          </w:p>
        </w:tc>
        <w:tc>
          <w:tcPr>
            <w:tcW w:w="0" w:type="auto"/>
          </w:tcPr>
          <w:p w:rsidR="00E22E0A" w:rsidRDefault="002A1280" w:rsidP="0073097E">
            <w:pPr>
              <w:pStyle w:val="Compact"/>
              <w:spacing w:line="360" w:lineRule="auto"/>
            </w:pPr>
            <w:r>
              <w:rPr>
                <w:rFonts w:hint="eastAsia"/>
              </w:rPr>
              <w:t>全部</w:t>
            </w:r>
            <w:r>
              <w:t xml:space="preserve"> A </w:t>
            </w:r>
            <w:r>
              <w:rPr>
                <w:rFonts w:hint="eastAsia"/>
              </w:rPr>
              <w:t>股、全部港股、用户自选、行业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概念板块、单股明细</w:t>
            </w:r>
          </w:p>
        </w:tc>
      </w:tr>
      <w:tr w:rsidR="00E22E0A">
        <w:tc>
          <w:tcPr>
            <w:tcW w:w="0" w:type="auto"/>
          </w:tcPr>
          <w:p w:rsidR="00E22E0A" w:rsidRDefault="002A1280" w:rsidP="0073097E">
            <w:pPr>
              <w:pStyle w:val="Compact"/>
              <w:spacing w:line="360" w:lineRule="auto"/>
            </w:pPr>
            <w:r>
              <w:rPr>
                <w:rFonts w:hint="eastAsia"/>
              </w:rPr>
              <w:t>日报推送</w:t>
            </w:r>
          </w:p>
        </w:tc>
        <w:tc>
          <w:tcPr>
            <w:tcW w:w="0" w:type="auto"/>
          </w:tcPr>
          <w:p w:rsidR="00E22E0A" w:rsidRDefault="002A1280" w:rsidP="0073097E">
            <w:pPr>
              <w:pStyle w:val="Compact"/>
              <w:spacing w:line="360" w:lineRule="auto"/>
            </w:pPr>
            <w:r>
              <w:rPr>
                <w:rFonts w:hint="eastAsia"/>
              </w:rPr>
              <w:t>仅用户自选中的</w:t>
            </w:r>
            <w:r>
              <w:t xml:space="preserve"> </w:t>
            </w: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>股</w:t>
            </w:r>
            <w:r>
              <w:rPr>
                <w:rFonts w:hint="eastAsia"/>
              </w:rPr>
              <w:t>（正式买点</w:t>
            </w:r>
            <w:r>
              <w:t xml:space="preserve"> + </w:t>
            </w:r>
            <w:r>
              <w:rPr>
                <w:rFonts w:hint="eastAsia"/>
              </w:rPr>
              <w:t>连阳补充观察）</w:t>
            </w:r>
          </w:p>
        </w:tc>
      </w:tr>
      <w:tr w:rsidR="00E22E0A" w:rsidTr="007C73E7">
        <w:tc>
          <w:tcPr>
            <w:tcW w:w="0" w:type="auto"/>
          </w:tcPr>
          <w:p w:rsidR="00E22E0A" w:rsidRDefault="002A1280" w:rsidP="0073097E">
            <w:pPr>
              <w:pStyle w:val="Compact"/>
              <w:spacing w:line="360" w:lineRule="auto"/>
            </w:pPr>
            <w:r>
              <w:rPr>
                <w:rFonts w:hint="eastAsia"/>
              </w:rPr>
              <w:t>历史回测</w:t>
            </w:r>
          </w:p>
        </w:tc>
        <w:tc>
          <w:tcPr>
            <w:tcW w:w="0" w:type="auto"/>
          </w:tcPr>
          <w:p w:rsidR="00E22E0A" w:rsidRDefault="002A1280" w:rsidP="0073097E">
            <w:pPr>
              <w:pStyle w:val="Compact"/>
              <w:spacing w:line="360" w:lineRule="auto"/>
            </w:pPr>
            <w:r>
              <w:rPr>
                <w:rFonts w:hint="eastAsia"/>
                <w:b/>
                <w:bCs/>
              </w:rPr>
              <w:t>仅</w:t>
            </w:r>
            <w:r>
              <w:rPr>
                <w:b/>
                <w:bCs/>
              </w:rPr>
              <w:t xml:space="preserve"> A </w:t>
            </w:r>
            <w:r>
              <w:rPr>
                <w:rFonts w:hint="eastAsia"/>
                <w:b/>
                <w:bCs/>
              </w:rPr>
              <w:t>股</w:t>
            </w:r>
          </w:p>
        </w:tc>
      </w:tr>
      <w:tr w:rsidR="00E22E0A" w:rsidTr="007C73E7">
        <w:tc>
          <w:tcPr>
            <w:tcW w:w="0" w:type="auto"/>
            <w:tcBorders>
              <w:bottom w:val="single" w:sz="4" w:space="0" w:color="auto"/>
            </w:tcBorders>
          </w:tcPr>
          <w:p w:rsidR="00E22E0A" w:rsidRDefault="002A1280" w:rsidP="0073097E">
            <w:pPr>
              <w:pStyle w:val="Compact"/>
              <w:spacing w:line="360" w:lineRule="auto"/>
            </w:pPr>
            <w:r>
              <w:rPr>
                <w:rFonts w:hint="eastAsia"/>
              </w:rPr>
              <w:t>标的剔除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22E0A" w:rsidRDefault="002A1280" w:rsidP="0073097E">
            <w:pPr>
              <w:pStyle w:val="Compact"/>
              <w:spacing w:line="360" w:lineRule="auto"/>
            </w:pPr>
            <w:r>
              <w:rPr>
                <w:rFonts w:hint="eastAsia"/>
              </w:rPr>
              <w:t>证券简称含「</w:t>
            </w:r>
            <w:r>
              <w:rPr>
                <w:rFonts w:hint="eastAsia"/>
              </w:rPr>
              <w:t>ST</w:t>
            </w:r>
            <w:r>
              <w:rPr>
                <w:rFonts w:hint="eastAsia"/>
              </w:rPr>
              <w:t>」的标的不进入候选池</w:t>
            </w:r>
          </w:p>
        </w:tc>
      </w:tr>
    </w:tbl>
    <w:p w:rsidR="00E22E0A" w:rsidRPr="007C73E7" w:rsidRDefault="002A1280" w:rsidP="00550B1B">
      <w:pPr>
        <w:pStyle w:val="3"/>
        <w:spacing w:line="360" w:lineRule="auto"/>
        <w:rPr>
          <w:b/>
        </w:rPr>
      </w:pPr>
      <w:bookmarkStart w:id="13" w:name="正式买点与连阳补充"/>
      <w:bookmarkEnd w:id="12"/>
      <w:r w:rsidRPr="007C73E7">
        <w:rPr>
          <w:b/>
        </w:rPr>
        <w:lastRenderedPageBreak/>
        <w:t xml:space="preserve">3.2 </w:t>
      </w:r>
      <w:r w:rsidRPr="007C73E7">
        <w:rPr>
          <w:rFonts w:hint="eastAsia"/>
          <w:b/>
        </w:rPr>
        <w:t>正式买点与连阳补充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2393"/>
        <w:gridCol w:w="4548"/>
      </w:tblGrid>
      <w:tr w:rsidR="00E22E0A" w:rsidTr="00E22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12" w:type="dxa"/>
          </w:tcPr>
          <w:p w:rsidR="00E22E0A" w:rsidRPr="007C73E7" w:rsidRDefault="002A1280" w:rsidP="00550B1B">
            <w:pPr>
              <w:pStyle w:val="Compact"/>
              <w:spacing w:line="360" w:lineRule="auto"/>
              <w:rPr>
                <w:b/>
              </w:rPr>
            </w:pPr>
            <w:r w:rsidRPr="007C73E7">
              <w:rPr>
                <w:rFonts w:hint="eastAsia"/>
                <w:b/>
              </w:rPr>
              <w:t>对比项</w:t>
            </w:r>
          </w:p>
        </w:tc>
        <w:tc>
          <w:tcPr>
            <w:tcW w:w="2140" w:type="dxa"/>
          </w:tcPr>
          <w:p w:rsidR="00E22E0A" w:rsidRPr="007C73E7" w:rsidRDefault="002A1280" w:rsidP="00550B1B">
            <w:pPr>
              <w:pStyle w:val="Compact"/>
              <w:spacing w:line="360" w:lineRule="auto"/>
              <w:rPr>
                <w:b/>
              </w:rPr>
            </w:pPr>
            <w:r w:rsidRPr="007C73E7">
              <w:rPr>
                <w:rFonts w:hint="eastAsia"/>
                <w:b/>
              </w:rPr>
              <w:t>正式买点</w:t>
            </w:r>
          </w:p>
        </w:tc>
        <w:tc>
          <w:tcPr>
            <w:tcW w:w="4067" w:type="dxa"/>
          </w:tcPr>
          <w:p w:rsidR="00E22E0A" w:rsidRPr="007C73E7" w:rsidRDefault="002A1280" w:rsidP="00550B1B">
            <w:pPr>
              <w:pStyle w:val="Compact"/>
              <w:spacing w:line="360" w:lineRule="auto"/>
              <w:rPr>
                <w:b/>
              </w:rPr>
            </w:pPr>
            <w:r w:rsidRPr="007C73E7">
              <w:rPr>
                <w:rFonts w:hint="eastAsia"/>
                <w:b/>
              </w:rPr>
              <w:t>连阳补充（仅日报）</w:t>
            </w:r>
          </w:p>
        </w:tc>
      </w:tr>
      <w:tr w:rsidR="00E22E0A">
        <w:tc>
          <w:tcPr>
            <w:tcW w:w="1712" w:type="dxa"/>
          </w:tcPr>
          <w:p w:rsidR="00E22E0A" w:rsidRDefault="002A1280" w:rsidP="00550B1B">
            <w:pPr>
              <w:pStyle w:val="Compact"/>
              <w:spacing w:line="360" w:lineRule="auto"/>
            </w:pPr>
            <w:r>
              <w:rPr>
                <w:rFonts w:hint="eastAsia"/>
              </w:rPr>
              <w:t>准入条件</w:t>
            </w:r>
          </w:p>
        </w:tc>
        <w:tc>
          <w:tcPr>
            <w:tcW w:w="2140" w:type="dxa"/>
          </w:tcPr>
          <w:p w:rsidR="00E22E0A" w:rsidRDefault="002A1280" w:rsidP="00550B1B">
            <w:pPr>
              <w:pStyle w:val="Compact"/>
              <w:spacing w:line="360" w:lineRule="auto"/>
            </w:pPr>
            <w:r>
              <w:rPr>
                <w:rFonts w:hint="eastAsia"/>
              </w:rPr>
              <w:t>硬筛</w:t>
            </w:r>
            <w:r>
              <w:t xml:space="preserve"> + </w:t>
            </w:r>
            <w:r>
              <w:rPr>
                <w:rFonts w:hint="eastAsia"/>
              </w:rPr>
              <w:t>结构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过热硬闸</w:t>
            </w:r>
            <w:r>
              <w:t xml:space="preserve"> + </w:t>
            </w:r>
            <w:r>
              <w:rPr>
                <w:rFonts w:hint="eastAsia"/>
              </w:rPr>
              <w:t>得分达标</w:t>
            </w:r>
          </w:p>
        </w:tc>
        <w:tc>
          <w:tcPr>
            <w:tcW w:w="4067" w:type="dxa"/>
          </w:tcPr>
          <w:p w:rsidR="00E22E0A" w:rsidRDefault="002A1280" w:rsidP="00550B1B">
            <w:pPr>
              <w:pStyle w:val="Compact"/>
              <w:spacing w:line="360" w:lineRule="auto"/>
            </w:pPr>
            <w:r>
              <w:rPr>
                <w:rFonts w:hint="eastAsia"/>
              </w:rPr>
              <w:t>未达正式买点，但满足连阳规则</w:t>
            </w:r>
          </w:p>
        </w:tc>
      </w:tr>
      <w:tr w:rsidR="00E22E0A">
        <w:tc>
          <w:tcPr>
            <w:tcW w:w="1712" w:type="dxa"/>
          </w:tcPr>
          <w:p w:rsidR="00E22E0A" w:rsidRDefault="002A1280" w:rsidP="00550B1B">
            <w:pPr>
              <w:pStyle w:val="Compact"/>
              <w:spacing w:line="360" w:lineRule="auto"/>
            </w:pPr>
            <w:r>
              <w:rPr>
                <w:rFonts w:hint="eastAsia"/>
              </w:rPr>
              <w:t>是否买点</w:t>
            </w:r>
          </w:p>
        </w:tc>
        <w:tc>
          <w:tcPr>
            <w:tcW w:w="2140" w:type="dxa"/>
          </w:tcPr>
          <w:p w:rsidR="00E22E0A" w:rsidRDefault="002A1280" w:rsidP="00550B1B">
            <w:pPr>
              <w:pStyle w:val="Compact"/>
              <w:spacing w:line="360" w:lineRule="auto"/>
            </w:pPr>
            <w:r>
              <w:rPr>
                <w:rFonts w:hint="eastAsia"/>
              </w:rPr>
              <w:t>是</w:t>
            </w:r>
          </w:p>
        </w:tc>
        <w:tc>
          <w:tcPr>
            <w:tcW w:w="4067" w:type="dxa"/>
          </w:tcPr>
          <w:p w:rsidR="00E22E0A" w:rsidRDefault="002A1280" w:rsidP="00550B1B">
            <w:pPr>
              <w:pStyle w:val="Compact"/>
              <w:spacing w:line="360" w:lineRule="auto"/>
            </w:pPr>
            <w:r>
              <w:rPr>
                <w:rFonts w:hint="eastAsia"/>
              </w:rPr>
              <w:t>否</w:t>
            </w:r>
          </w:p>
        </w:tc>
      </w:tr>
      <w:tr w:rsidR="00E22E0A" w:rsidTr="007C73E7">
        <w:tc>
          <w:tcPr>
            <w:tcW w:w="1712" w:type="dxa"/>
          </w:tcPr>
          <w:p w:rsidR="00E22E0A" w:rsidRDefault="002A1280" w:rsidP="00550B1B">
            <w:pPr>
              <w:pStyle w:val="Compact"/>
              <w:spacing w:line="360" w:lineRule="auto"/>
            </w:pPr>
            <w:r>
              <w:rPr>
                <w:rFonts w:hint="eastAsia"/>
              </w:rPr>
              <w:t>业务用途</w:t>
            </w:r>
          </w:p>
        </w:tc>
        <w:tc>
          <w:tcPr>
            <w:tcW w:w="2140" w:type="dxa"/>
          </w:tcPr>
          <w:p w:rsidR="00E22E0A" w:rsidRDefault="002A1280" w:rsidP="00550B1B">
            <w:pPr>
              <w:pStyle w:val="Compact"/>
              <w:spacing w:line="360" w:lineRule="auto"/>
            </w:pPr>
            <w:r>
              <w:rPr>
                <w:rFonts w:hint="eastAsia"/>
              </w:rPr>
              <w:t>可交易候选</w:t>
            </w:r>
          </w:p>
        </w:tc>
        <w:tc>
          <w:tcPr>
            <w:tcW w:w="4067" w:type="dxa"/>
          </w:tcPr>
          <w:p w:rsidR="00E22E0A" w:rsidRDefault="002A1280" w:rsidP="00550B1B">
            <w:pPr>
              <w:pStyle w:val="Compact"/>
              <w:spacing w:line="360" w:lineRule="auto"/>
            </w:pPr>
            <w:r>
              <w:rPr>
                <w:rFonts w:hint="eastAsia"/>
              </w:rPr>
              <w:t>观察池补充</w:t>
            </w:r>
          </w:p>
        </w:tc>
      </w:tr>
      <w:tr w:rsidR="00E22E0A" w:rsidTr="007C73E7">
        <w:tc>
          <w:tcPr>
            <w:tcW w:w="1712" w:type="dxa"/>
            <w:tcBorders>
              <w:bottom w:val="single" w:sz="4" w:space="0" w:color="auto"/>
            </w:tcBorders>
          </w:tcPr>
          <w:p w:rsidR="00E22E0A" w:rsidRDefault="002A1280" w:rsidP="00550B1B">
            <w:pPr>
              <w:pStyle w:val="Compact"/>
              <w:spacing w:line="360" w:lineRule="auto"/>
            </w:pPr>
            <w:r>
              <w:rPr>
                <w:rFonts w:hint="eastAsia"/>
              </w:rPr>
              <w:t>回测入场</w:t>
            </w:r>
          </w:p>
        </w:tc>
        <w:tc>
          <w:tcPr>
            <w:tcW w:w="2140" w:type="dxa"/>
            <w:tcBorders>
              <w:bottom w:val="single" w:sz="4" w:space="0" w:color="auto"/>
            </w:tcBorders>
          </w:tcPr>
          <w:p w:rsidR="00E22E0A" w:rsidRDefault="002A1280" w:rsidP="00550B1B">
            <w:pPr>
              <w:pStyle w:val="Compact"/>
              <w:spacing w:line="360" w:lineRule="auto"/>
            </w:pPr>
            <w:r>
              <w:rPr>
                <w:rFonts w:hint="eastAsia"/>
              </w:rPr>
              <w:t>采用</w:t>
            </w:r>
          </w:p>
        </w:tc>
        <w:tc>
          <w:tcPr>
            <w:tcW w:w="4067" w:type="dxa"/>
            <w:tcBorders>
              <w:bottom w:val="single" w:sz="4" w:space="0" w:color="auto"/>
            </w:tcBorders>
          </w:tcPr>
          <w:p w:rsidR="00E22E0A" w:rsidRDefault="002A1280" w:rsidP="00550B1B">
            <w:pPr>
              <w:pStyle w:val="Compact"/>
              <w:spacing w:line="360" w:lineRule="auto"/>
            </w:pPr>
            <w:r>
              <w:rPr>
                <w:rFonts w:hint="eastAsia"/>
              </w:rPr>
              <w:t>不采用</w:t>
            </w:r>
          </w:p>
        </w:tc>
      </w:tr>
    </w:tbl>
    <w:p w:rsidR="00E22E0A" w:rsidRPr="007C73E7" w:rsidRDefault="002A1280" w:rsidP="009F4F20">
      <w:pPr>
        <w:pStyle w:val="3"/>
        <w:spacing w:line="360" w:lineRule="auto"/>
        <w:rPr>
          <w:b/>
        </w:rPr>
      </w:pPr>
      <w:bookmarkStart w:id="14" w:name="参数版本管理"/>
      <w:bookmarkEnd w:id="13"/>
      <w:r w:rsidRPr="007C73E7">
        <w:rPr>
          <w:b/>
        </w:rPr>
        <w:t xml:space="preserve">3.3 </w:t>
      </w:r>
      <w:r w:rsidRPr="007C73E7">
        <w:rPr>
          <w:rFonts w:hint="eastAsia"/>
          <w:b/>
        </w:rPr>
        <w:t>参数版本管理</w:t>
      </w:r>
    </w:p>
    <w:p w:rsidR="00E22E0A" w:rsidRDefault="002A1280" w:rsidP="009F4F20">
      <w:pPr>
        <w:pStyle w:val="Compact"/>
        <w:numPr>
          <w:ilvl w:val="0"/>
          <w:numId w:val="2"/>
        </w:numPr>
        <w:spacing w:line="360" w:lineRule="auto"/>
      </w:pPr>
      <w:r>
        <w:rPr>
          <w:rFonts w:hint="eastAsia"/>
        </w:rPr>
        <w:t>管理端维护多套策略参数版本；标记为默认</w:t>
      </w:r>
      <w:r>
        <w:rPr>
          <w:rFonts w:hint="eastAsia"/>
        </w:rPr>
        <w:t>/</w:t>
      </w:r>
      <w:r>
        <w:rPr>
          <w:rFonts w:hint="eastAsia"/>
        </w:rPr>
        <w:t>生效的版本，与前台日常选股及信号跟踪保持一致。</w:t>
      </w:r>
    </w:p>
    <w:p w:rsidR="00E22E0A" w:rsidRDefault="002A1280" w:rsidP="009F4F20">
      <w:pPr>
        <w:pStyle w:val="Compact"/>
        <w:numPr>
          <w:ilvl w:val="0"/>
          <w:numId w:val="2"/>
        </w:numPr>
        <w:spacing w:line="360" w:lineRule="auto"/>
      </w:pPr>
      <w:r>
        <w:rPr>
          <w:rFonts w:hint="eastAsia"/>
        </w:rPr>
        <w:t>参数变更后，应对该版本执行信号预计算，以保证选股与缓存一致。</w:t>
      </w:r>
    </w:p>
    <w:p w:rsidR="00E22E0A" w:rsidRDefault="002A1280" w:rsidP="009F4F20">
      <w:pPr>
        <w:pStyle w:val="Compact"/>
        <w:numPr>
          <w:ilvl w:val="0"/>
          <w:numId w:val="2"/>
        </w:numPr>
        <w:spacing w:line="360" w:lineRule="auto"/>
      </w:pPr>
      <w:r>
        <w:rPr>
          <w:rFonts w:hint="eastAsia"/>
        </w:rPr>
        <w:t>已生成的历史回测任务结果</w:t>
      </w:r>
      <w:r>
        <w:rPr>
          <w:rFonts w:hint="eastAsia"/>
          <w:b/>
          <w:bCs/>
        </w:rPr>
        <w:t>不因</w:t>
      </w:r>
      <w:r>
        <w:rPr>
          <w:rFonts w:hint="eastAsia"/>
        </w:rPr>
        <w:t>后续改参而自动重写。</w:t>
      </w:r>
    </w:p>
    <w:p w:rsidR="00E22E0A" w:rsidRDefault="002A1280" w:rsidP="009F4F20">
      <w:pPr>
        <w:pStyle w:val="Compact"/>
        <w:numPr>
          <w:ilvl w:val="0"/>
          <w:numId w:val="2"/>
        </w:numPr>
        <w:spacing w:line="360" w:lineRule="auto"/>
      </w:pPr>
      <w:r>
        <w:rPr>
          <w:rFonts w:hint="eastAsia"/>
        </w:rPr>
        <w:t>回测任务若选用非生效版本或覆盖最低分等字段，系统标记为「已偏离生效配置」。</w:t>
      </w:r>
    </w:p>
    <w:p w:rsidR="00E22E0A" w:rsidRPr="007C73E7" w:rsidRDefault="002A1280" w:rsidP="007C73E7">
      <w:pPr>
        <w:pStyle w:val="3"/>
        <w:spacing w:line="360" w:lineRule="auto"/>
        <w:rPr>
          <w:b/>
        </w:rPr>
      </w:pPr>
      <w:bookmarkStart w:id="15" w:name="日终作业节奏工作日"/>
      <w:bookmarkEnd w:id="14"/>
      <w:r w:rsidRPr="007C73E7">
        <w:rPr>
          <w:b/>
        </w:rPr>
        <w:t xml:space="preserve">3.4 </w:t>
      </w:r>
      <w:r w:rsidRPr="007C73E7">
        <w:rPr>
          <w:rFonts w:hint="eastAsia"/>
          <w:b/>
        </w:rPr>
        <w:t>日终作业节奏（工作日）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4025"/>
        <w:gridCol w:w="2415"/>
      </w:tblGrid>
      <w:tr w:rsidR="00E22E0A" w:rsidTr="00E22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:rsidR="00E22E0A" w:rsidRPr="005A3230" w:rsidRDefault="002A1280" w:rsidP="007C73E7">
            <w:pPr>
              <w:pStyle w:val="Compact"/>
              <w:spacing w:line="360" w:lineRule="auto"/>
              <w:rPr>
                <w:b/>
              </w:rPr>
            </w:pPr>
            <w:r w:rsidRPr="005A3230">
              <w:rPr>
                <w:rFonts w:hint="eastAsia"/>
                <w:b/>
              </w:rPr>
              <w:t>作业</w:t>
            </w:r>
          </w:p>
        </w:tc>
        <w:tc>
          <w:tcPr>
            <w:tcW w:w="3600" w:type="dxa"/>
          </w:tcPr>
          <w:p w:rsidR="00E22E0A" w:rsidRPr="005A3230" w:rsidRDefault="005A3230" w:rsidP="007C73E7">
            <w:pPr>
              <w:pStyle w:val="Compact"/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运行</w:t>
            </w:r>
            <w:r w:rsidR="002A1280" w:rsidRPr="005A3230">
              <w:rPr>
                <w:rFonts w:hint="eastAsia"/>
                <w:b/>
              </w:rPr>
              <w:t>时点</w:t>
            </w:r>
          </w:p>
        </w:tc>
        <w:tc>
          <w:tcPr>
            <w:tcW w:w="2160" w:type="dxa"/>
          </w:tcPr>
          <w:p w:rsidR="00E22E0A" w:rsidRPr="005A3230" w:rsidRDefault="002A1280" w:rsidP="007C73E7">
            <w:pPr>
              <w:pStyle w:val="Compact"/>
              <w:spacing w:line="360" w:lineRule="auto"/>
              <w:rPr>
                <w:b/>
              </w:rPr>
            </w:pPr>
            <w:r w:rsidRPr="005A3230">
              <w:rPr>
                <w:rFonts w:hint="eastAsia"/>
                <w:b/>
              </w:rPr>
              <w:t>说明</w:t>
            </w:r>
          </w:p>
        </w:tc>
      </w:tr>
      <w:tr w:rsidR="00E22E0A">
        <w:tc>
          <w:tcPr>
            <w:tcW w:w="2160" w:type="dxa"/>
          </w:tcPr>
          <w:p w:rsidR="00E22E0A" w:rsidRDefault="002A1280" w:rsidP="007C73E7">
            <w:pPr>
              <w:pStyle w:val="Compact"/>
              <w:spacing w:line="360" w:lineRule="auto"/>
            </w:pPr>
            <w:r>
              <w:t xml:space="preserve">A </w:t>
            </w:r>
            <w:r>
              <w:rPr>
                <w:rFonts w:hint="eastAsia"/>
              </w:rPr>
              <w:t>股信号预计算</w:t>
            </w:r>
          </w:p>
        </w:tc>
        <w:tc>
          <w:tcPr>
            <w:tcW w:w="3600" w:type="dxa"/>
          </w:tcPr>
          <w:p w:rsidR="00E22E0A" w:rsidRDefault="002A1280" w:rsidP="007C73E7">
            <w:pPr>
              <w:pStyle w:val="Compact"/>
              <w:spacing w:line="360" w:lineRule="auto"/>
            </w:pPr>
            <w:r>
              <w:rPr>
                <w:rFonts w:hint="eastAsia"/>
              </w:rPr>
              <w:t>约</w:t>
            </w:r>
            <w:r>
              <w:t xml:space="preserve"> 16:45</w:t>
            </w:r>
          </w:p>
        </w:tc>
        <w:tc>
          <w:tcPr>
            <w:tcW w:w="2160" w:type="dxa"/>
          </w:tcPr>
          <w:p w:rsidR="00E22E0A" w:rsidRDefault="002A1280" w:rsidP="007C73E7">
            <w:pPr>
              <w:pStyle w:val="Compact"/>
              <w:spacing w:line="360" w:lineRule="auto"/>
            </w:pPr>
            <w:r>
              <w:rPr>
                <w:rFonts w:hint="eastAsia"/>
              </w:rPr>
              <w:t>写入信号缓存表，供选股加速与回测复用</w:t>
            </w:r>
          </w:p>
        </w:tc>
      </w:tr>
      <w:tr w:rsidR="00E22E0A" w:rsidTr="007C73E7">
        <w:tc>
          <w:tcPr>
            <w:tcW w:w="2160" w:type="dxa"/>
          </w:tcPr>
          <w:p w:rsidR="00E22E0A" w:rsidRDefault="002A1280" w:rsidP="007C73E7">
            <w:pPr>
              <w:pStyle w:val="Compact"/>
              <w:spacing w:line="360" w:lineRule="auto"/>
            </w:pPr>
            <w:r>
              <w:rPr>
                <w:rFonts w:hint="eastAsia"/>
              </w:rPr>
              <w:t>港股信号预计算</w:t>
            </w:r>
          </w:p>
        </w:tc>
        <w:tc>
          <w:tcPr>
            <w:tcW w:w="3600" w:type="dxa"/>
          </w:tcPr>
          <w:p w:rsidR="00E22E0A" w:rsidRDefault="002A1280" w:rsidP="007C73E7">
            <w:pPr>
              <w:pStyle w:val="Compact"/>
              <w:spacing w:line="360" w:lineRule="auto"/>
            </w:pPr>
            <w:r>
              <w:rPr>
                <w:rFonts w:hint="eastAsia"/>
              </w:rPr>
              <w:t>约</w:t>
            </w:r>
            <w:r>
              <w:t xml:space="preserve"> 17:20</w:t>
            </w:r>
          </w:p>
        </w:tc>
        <w:tc>
          <w:tcPr>
            <w:tcW w:w="2160" w:type="dxa"/>
          </w:tcPr>
          <w:p w:rsidR="00E22E0A" w:rsidRDefault="002A1280" w:rsidP="007C73E7">
            <w:pPr>
              <w:pStyle w:val="Compact"/>
              <w:spacing w:line="360" w:lineRule="auto"/>
            </w:pPr>
            <w:r>
              <w:rPr>
                <w:rFonts w:hint="eastAsia"/>
              </w:rPr>
              <w:t>同上</w:t>
            </w:r>
          </w:p>
        </w:tc>
      </w:tr>
      <w:tr w:rsidR="00E22E0A" w:rsidTr="007C73E7">
        <w:tc>
          <w:tcPr>
            <w:tcW w:w="2160" w:type="dxa"/>
            <w:tcBorders>
              <w:bottom w:val="single" w:sz="4" w:space="0" w:color="auto"/>
            </w:tcBorders>
          </w:tcPr>
          <w:p w:rsidR="00E22E0A" w:rsidRDefault="002A1280" w:rsidP="007C73E7">
            <w:pPr>
              <w:pStyle w:val="Compact"/>
              <w:spacing w:line="360" w:lineRule="auto"/>
            </w:pPr>
            <w:r>
              <w:rPr>
                <w:rFonts w:hint="eastAsia"/>
              </w:rPr>
              <w:t>自选股日报（</w:t>
            </w:r>
            <w:r>
              <w:rPr>
                <w:rFonts w:hint="eastAsia"/>
              </w:rPr>
              <w:t>urt_daily</w:t>
            </w:r>
            <w:r>
              <w:rPr>
                <w:rFonts w:hint="eastAsia"/>
              </w:rPr>
              <w:t>）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E22E0A" w:rsidRDefault="002A1280" w:rsidP="007C73E7">
            <w:pPr>
              <w:pStyle w:val="Compact"/>
              <w:spacing w:line="360" w:lineRule="auto"/>
            </w:pPr>
            <w:r>
              <w:rPr>
                <w:rFonts w:hint="eastAsia"/>
              </w:rPr>
              <w:t>约</w:t>
            </w:r>
            <w:r>
              <w:t xml:space="preserve"> 17:30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:rsidR="00E22E0A" w:rsidRDefault="002A1280" w:rsidP="007C73E7">
            <w:pPr>
              <w:pStyle w:val="Compact"/>
              <w:spacing w:line="360" w:lineRule="auto"/>
            </w:pPr>
            <w:r>
              <w:rPr>
                <w:rFonts w:hint="eastAsia"/>
              </w:rPr>
              <w:t>须晚于预计算完成；范围仅限自选</w:t>
            </w:r>
            <w:r>
              <w:t xml:space="preserve"> A </w:t>
            </w:r>
            <w:r>
              <w:rPr>
                <w:rFonts w:hint="eastAsia"/>
              </w:rPr>
              <w:t>股</w:t>
            </w:r>
          </w:p>
        </w:tc>
      </w:tr>
    </w:tbl>
    <w:p w:rsidR="00E22E0A" w:rsidRDefault="00E22E0A"/>
    <w:p w:rsidR="00E22E0A" w:rsidRPr="007C73E7" w:rsidRDefault="002A1280" w:rsidP="007C73E7">
      <w:pPr>
        <w:pStyle w:val="2"/>
        <w:spacing w:line="360" w:lineRule="auto"/>
        <w:rPr>
          <w:b/>
        </w:rPr>
      </w:pPr>
      <w:bookmarkStart w:id="16" w:name="能力交付清单"/>
      <w:bookmarkEnd w:id="11"/>
      <w:bookmarkEnd w:id="15"/>
      <w:r w:rsidRPr="007C73E7">
        <w:rPr>
          <w:b/>
        </w:rPr>
        <w:lastRenderedPageBreak/>
        <w:t xml:space="preserve">4. </w:t>
      </w:r>
      <w:r w:rsidR="00F4273F" w:rsidRPr="007C73E7">
        <w:rPr>
          <w:rFonts w:hint="eastAsia"/>
          <w:b/>
        </w:rPr>
        <w:t>功能</w:t>
      </w:r>
      <w:r w:rsidR="00E26DB4" w:rsidRPr="007C73E7">
        <w:rPr>
          <w:rFonts w:hint="eastAsia"/>
          <w:b/>
        </w:rPr>
        <w:t>模块</w:t>
      </w:r>
      <w:r w:rsidRPr="007C73E7">
        <w:rPr>
          <w:rFonts w:hint="eastAsia"/>
          <w:b/>
        </w:rPr>
        <w:t>交付清单</w:t>
      </w:r>
    </w:p>
    <w:p w:rsidR="00E22E0A" w:rsidRDefault="002A1280">
      <w:pPr>
        <w:pStyle w:val="FirstParagraph"/>
      </w:pPr>
      <w:r>
        <w:rPr>
          <w:rFonts w:hint="eastAsia"/>
        </w:rPr>
        <w:t>状态定义：</w:t>
      </w:r>
    </w:p>
    <w:p w:rsidR="00E22E0A" w:rsidRDefault="002A1280" w:rsidP="007C73E7">
      <w:pPr>
        <w:pStyle w:val="Compact"/>
        <w:numPr>
          <w:ilvl w:val="0"/>
          <w:numId w:val="3"/>
        </w:numPr>
        <w:spacing w:line="360" w:lineRule="auto"/>
      </w:pPr>
      <w:r>
        <w:rPr>
          <w:rFonts w:hint="eastAsia"/>
          <w:b/>
          <w:bCs/>
        </w:rPr>
        <w:t>已交付</w:t>
      </w:r>
      <w:r>
        <w:rPr>
          <w:rFonts w:hint="eastAsia"/>
        </w:rPr>
        <w:t>：已上线，可按现行流程演示与使用</w:t>
      </w:r>
    </w:p>
    <w:p w:rsidR="00E22E0A" w:rsidRDefault="002A1280" w:rsidP="007C73E7">
      <w:pPr>
        <w:pStyle w:val="Compact"/>
        <w:numPr>
          <w:ilvl w:val="0"/>
          <w:numId w:val="3"/>
        </w:numPr>
        <w:spacing w:line="360" w:lineRule="auto"/>
      </w:pPr>
      <w:r>
        <w:rPr>
          <w:rFonts w:hint="eastAsia"/>
          <w:b/>
          <w:bCs/>
        </w:rPr>
        <w:t>有条件可用</w:t>
      </w:r>
      <w:r>
        <w:rPr>
          <w:rFonts w:hint="eastAsia"/>
        </w:rPr>
        <w:t>：功能可用，但存在明确边界</w:t>
      </w:r>
    </w:p>
    <w:p w:rsidR="00E22E0A" w:rsidRDefault="002A1280" w:rsidP="007C73E7">
      <w:pPr>
        <w:pStyle w:val="Compact"/>
        <w:numPr>
          <w:ilvl w:val="0"/>
          <w:numId w:val="3"/>
        </w:numPr>
        <w:spacing w:line="360" w:lineRule="auto"/>
      </w:pPr>
      <w:r>
        <w:rPr>
          <w:rFonts w:hint="eastAsia"/>
          <w:b/>
          <w:bCs/>
        </w:rPr>
        <w:t>未纳入范围</w:t>
      </w:r>
      <w:r>
        <w:rPr>
          <w:rFonts w:hint="eastAsia"/>
        </w:rPr>
        <w:t>：相对对标能力明确未建设</w:t>
      </w:r>
    </w:p>
    <w:p w:rsidR="00E22E0A" w:rsidRPr="00DC445F" w:rsidRDefault="002A1280" w:rsidP="00CB0F57">
      <w:pPr>
        <w:pStyle w:val="3"/>
        <w:spacing w:line="360" w:lineRule="auto"/>
        <w:rPr>
          <w:b/>
        </w:rPr>
      </w:pPr>
      <w:bookmarkStart w:id="17" w:name="已交付"/>
      <w:r w:rsidRPr="00DC445F">
        <w:rPr>
          <w:b/>
        </w:rPr>
        <w:t xml:space="preserve">4.1 </w:t>
      </w:r>
      <w:r w:rsidRPr="00DC445F">
        <w:rPr>
          <w:rFonts w:hint="eastAsia"/>
          <w:b/>
        </w:rPr>
        <w:t>已交付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4025"/>
        <w:gridCol w:w="2415"/>
      </w:tblGrid>
      <w:tr w:rsidR="00E22E0A" w:rsidTr="00E22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:rsidR="00E22E0A" w:rsidRPr="005A3230" w:rsidRDefault="002A1280">
            <w:pPr>
              <w:pStyle w:val="Compact"/>
              <w:rPr>
                <w:b/>
              </w:rPr>
            </w:pPr>
            <w:r w:rsidRPr="005A3230">
              <w:rPr>
                <w:rFonts w:hint="eastAsia"/>
                <w:b/>
              </w:rPr>
              <w:t>模块</w:t>
            </w:r>
          </w:p>
        </w:tc>
        <w:tc>
          <w:tcPr>
            <w:tcW w:w="3600" w:type="dxa"/>
          </w:tcPr>
          <w:p w:rsidR="00E22E0A" w:rsidRPr="005A3230" w:rsidRDefault="002A1280">
            <w:pPr>
              <w:pStyle w:val="Compact"/>
              <w:rPr>
                <w:b/>
              </w:rPr>
            </w:pPr>
            <w:r w:rsidRPr="005A3230">
              <w:rPr>
                <w:rFonts w:hint="eastAsia"/>
                <w:b/>
              </w:rPr>
              <w:t>能力说明</w:t>
            </w:r>
          </w:p>
        </w:tc>
        <w:tc>
          <w:tcPr>
            <w:tcW w:w="2160" w:type="dxa"/>
          </w:tcPr>
          <w:p w:rsidR="00E22E0A" w:rsidRPr="005A3230" w:rsidRDefault="002A1280">
            <w:pPr>
              <w:pStyle w:val="Compact"/>
              <w:rPr>
                <w:b/>
              </w:rPr>
            </w:pPr>
            <w:r w:rsidRPr="005A3230">
              <w:rPr>
                <w:rFonts w:hint="eastAsia"/>
                <w:b/>
              </w:rPr>
              <w:t>状态</w:t>
            </w:r>
          </w:p>
        </w:tc>
      </w:tr>
      <w:tr w:rsidR="00E22E0A">
        <w:tc>
          <w:tcPr>
            <w:tcW w:w="216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策略引擎</w:t>
            </w:r>
          </w:p>
        </w:tc>
        <w:tc>
          <w:tcPr>
            <w:tcW w:w="360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硬筛、评分、结构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过热硬闸、买点判定</w:t>
            </w:r>
          </w:p>
        </w:tc>
        <w:tc>
          <w:tcPr>
            <w:tcW w:w="216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已交付</w:t>
            </w:r>
          </w:p>
        </w:tc>
      </w:tr>
      <w:tr w:rsidR="00E22E0A">
        <w:tc>
          <w:tcPr>
            <w:tcW w:w="216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用户选股</w:t>
            </w:r>
          </w:p>
        </w:tc>
        <w:tc>
          <w:tcPr>
            <w:tcW w:w="360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「上升趋势」页签：全市场</w:t>
            </w:r>
            <w:r>
              <w:t xml:space="preserve"> / </w:t>
            </w:r>
            <w:r>
              <w:rPr>
                <w:rFonts w:hint="eastAsia"/>
              </w:rPr>
              <w:t>港股</w:t>
            </w:r>
            <w:r>
              <w:t xml:space="preserve"> / </w:t>
            </w:r>
            <w:r>
              <w:rPr>
                <w:rFonts w:hint="eastAsia"/>
              </w:rPr>
              <w:t>自选</w:t>
            </w:r>
            <w:r>
              <w:t xml:space="preserve"> / </w:t>
            </w:r>
            <w:r>
              <w:rPr>
                <w:rFonts w:hint="eastAsia"/>
              </w:rPr>
              <w:t>板块</w:t>
            </w:r>
            <w:r>
              <w:t xml:space="preserve"> / </w:t>
            </w:r>
            <w:r>
              <w:rPr>
                <w:rFonts w:hint="eastAsia"/>
              </w:rPr>
              <w:t>单股</w:t>
            </w:r>
          </w:p>
        </w:tc>
        <w:tc>
          <w:tcPr>
            <w:tcW w:w="216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已交付</w:t>
            </w:r>
          </w:p>
        </w:tc>
      </w:tr>
      <w:tr w:rsidR="00E22E0A">
        <w:tc>
          <w:tcPr>
            <w:tcW w:w="216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参数版本</w:t>
            </w:r>
          </w:p>
        </w:tc>
        <w:tc>
          <w:tcPr>
            <w:tcW w:w="360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前台可选版本；管理端多版本维护与默认生效</w:t>
            </w:r>
          </w:p>
        </w:tc>
        <w:tc>
          <w:tcPr>
            <w:tcW w:w="216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已交付</w:t>
            </w:r>
          </w:p>
        </w:tc>
      </w:tr>
      <w:tr w:rsidR="00E22E0A">
        <w:tc>
          <w:tcPr>
            <w:tcW w:w="216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信号预计算</w:t>
            </w:r>
          </w:p>
        </w:tc>
        <w:tc>
          <w:tcPr>
            <w:tcW w:w="360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t xml:space="preserve">A </w:t>
            </w:r>
            <w:r>
              <w:rPr>
                <w:rFonts w:hint="eastAsia"/>
              </w:rPr>
              <w:t>股、港股日终预计算；管理端支持指定日手动补算</w:t>
            </w:r>
          </w:p>
        </w:tc>
        <w:tc>
          <w:tcPr>
            <w:tcW w:w="216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已交付</w:t>
            </w:r>
          </w:p>
        </w:tc>
      </w:tr>
      <w:tr w:rsidR="00E22E0A">
        <w:tc>
          <w:tcPr>
            <w:tcW w:w="216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信号历史</w:t>
            </w:r>
          </w:p>
        </w:tc>
        <w:tc>
          <w:tcPr>
            <w:tcW w:w="360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个股信号追溯、强制重算</w:t>
            </w:r>
          </w:p>
        </w:tc>
        <w:tc>
          <w:tcPr>
            <w:tcW w:w="216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已交付</w:t>
            </w:r>
          </w:p>
        </w:tc>
      </w:tr>
      <w:tr w:rsidR="00E22E0A">
        <w:tc>
          <w:tcPr>
            <w:tcW w:w="216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计算明细</w:t>
            </w:r>
          </w:p>
        </w:tc>
        <w:tc>
          <w:tcPr>
            <w:tcW w:w="360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得分分项、结构位、盈亏比、买点建议；支持导出</w:t>
            </w:r>
            <w:r>
              <w:t xml:space="preserve"> PDF</w:t>
            </w:r>
          </w:p>
        </w:tc>
        <w:tc>
          <w:tcPr>
            <w:tcW w:w="216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已交付</w:t>
            </w:r>
          </w:p>
        </w:tc>
      </w:tr>
      <w:tr w:rsidR="00E22E0A">
        <w:tc>
          <w:tcPr>
            <w:tcW w:w="216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交易闭环</w:t>
            </w:r>
          </w:p>
        </w:tc>
        <w:tc>
          <w:tcPr>
            <w:tcW w:w="360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选股页「交易观察</w:t>
            </w:r>
            <w:r>
              <w:t xml:space="preserve"> / </w:t>
            </w:r>
            <w:r>
              <w:rPr>
                <w:rFonts w:hint="eastAsia"/>
              </w:rPr>
              <w:t>正式交易」</w:t>
            </w:r>
          </w:p>
        </w:tc>
        <w:tc>
          <w:tcPr>
            <w:tcW w:w="216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已交付</w:t>
            </w:r>
          </w:p>
        </w:tc>
      </w:tr>
      <w:tr w:rsidR="00E22E0A">
        <w:tc>
          <w:tcPr>
            <w:tcW w:w="216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推送日报</w:t>
            </w:r>
          </w:p>
        </w:tc>
        <w:tc>
          <w:tcPr>
            <w:tcW w:w="360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自选</w:t>
            </w:r>
            <w:r>
              <w:t xml:space="preserve"> A </w:t>
            </w:r>
            <w:r>
              <w:rPr>
                <w:rFonts w:hint="eastAsia"/>
              </w:rPr>
              <w:t>股上升趋势信号</w:t>
            </w:r>
            <w:r>
              <w:t xml:space="preserve"> Excel </w:t>
            </w:r>
            <w:r>
              <w:rPr>
                <w:rFonts w:hint="eastAsia"/>
              </w:rPr>
              <w:t>日报</w:t>
            </w:r>
          </w:p>
        </w:tc>
        <w:tc>
          <w:tcPr>
            <w:tcW w:w="216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已交付</w:t>
            </w:r>
          </w:p>
        </w:tc>
      </w:tr>
      <w:tr w:rsidR="00E22E0A">
        <w:tc>
          <w:tcPr>
            <w:tcW w:w="216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管理端回测</w:t>
            </w:r>
          </w:p>
        </w:tc>
        <w:tc>
          <w:tcPr>
            <w:tcW w:w="360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命中率</w:t>
            </w:r>
            <w:r>
              <w:t xml:space="preserve"> / </w:t>
            </w:r>
            <w:r>
              <w:rPr>
                <w:rFonts w:hint="eastAsia"/>
              </w:rPr>
              <w:t>纪律出场</w:t>
            </w:r>
            <w:r>
              <w:t xml:space="preserve"> / </w:t>
            </w:r>
            <w:r>
              <w:rPr>
                <w:rFonts w:hint="eastAsia"/>
              </w:rPr>
              <w:t>结构出场；目标涨幅区间；</w:t>
            </w:r>
            <w:r>
              <w:rPr>
                <w:rFonts w:hint="eastAsia"/>
              </w:rPr>
              <w:t>CSV</w:t>
            </w:r>
            <w:r>
              <w:t xml:space="preserve"> / XLSX / PDF</w:t>
            </w:r>
          </w:p>
        </w:tc>
        <w:tc>
          <w:tcPr>
            <w:tcW w:w="216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已交付</w:t>
            </w:r>
          </w:p>
        </w:tc>
      </w:tr>
      <w:tr w:rsidR="00E22E0A">
        <w:tc>
          <w:tcPr>
            <w:tcW w:w="216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报告分析</w:t>
            </w:r>
          </w:p>
        </w:tc>
        <w:tc>
          <w:tcPr>
            <w:tcW w:w="360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历史报告、分桶统计、命中率对照</w:t>
            </w:r>
          </w:p>
        </w:tc>
        <w:tc>
          <w:tcPr>
            <w:tcW w:w="216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已交付</w:t>
            </w:r>
          </w:p>
        </w:tc>
      </w:tr>
      <w:tr w:rsidR="00E22E0A" w:rsidTr="007C73E7">
        <w:tc>
          <w:tcPr>
            <w:tcW w:w="216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审计与状态</w:t>
            </w:r>
          </w:p>
        </w:tc>
        <w:tc>
          <w:tcPr>
            <w:tcW w:w="360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操作记录、系统状态展示</w:t>
            </w:r>
          </w:p>
        </w:tc>
        <w:tc>
          <w:tcPr>
            <w:tcW w:w="2160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已交付</w:t>
            </w:r>
          </w:p>
        </w:tc>
      </w:tr>
      <w:tr w:rsidR="00E22E0A" w:rsidTr="007C73E7">
        <w:tc>
          <w:tcPr>
            <w:tcW w:w="2160" w:type="dxa"/>
            <w:tcBorders>
              <w:bottom w:val="single" w:sz="4" w:space="0" w:color="auto"/>
            </w:tcBorders>
          </w:tcPr>
          <w:p w:rsidR="00E22E0A" w:rsidRDefault="002A1280" w:rsidP="007C73E7">
            <w:pPr>
              <w:pStyle w:val="Compact"/>
              <w:spacing w:line="360" w:lineRule="auto"/>
            </w:pPr>
            <w:r>
              <w:rPr>
                <w:rFonts w:hint="eastAsia"/>
              </w:rPr>
              <w:t>个股入口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E22E0A" w:rsidRDefault="002A1280" w:rsidP="007C73E7">
            <w:pPr>
              <w:pStyle w:val="Compact"/>
              <w:spacing w:line="360" w:lineRule="auto"/>
            </w:pPr>
            <w:r>
              <w:rPr>
                <w:rFonts w:hint="eastAsia"/>
              </w:rPr>
              <w:t>行情详情页</w:t>
            </w:r>
            <w:r>
              <w:t xml:space="preserve"> URT </w:t>
            </w:r>
            <w:r>
              <w:rPr>
                <w:rFonts w:hint="eastAsia"/>
              </w:rPr>
              <w:t>策略卡片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:rsidR="00E22E0A" w:rsidRDefault="002A1280" w:rsidP="007C73E7">
            <w:pPr>
              <w:pStyle w:val="Compact"/>
              <w:spacing w:line="360" w:lineRule="auto"/>
            </w:pPr>
            <w:r>
              <w:rPr>
                <w:rFonts w:hint="eastAsia"/>
              </w:rPr>
              <w:t>已交付</w:t>
            </w:r>
          </w:p>
        </w:tc>
      </w:tr>
    </w:tbl>
    <w:p w:rsidR="00E22E0A" w:rsidRPr="00DC445F" w:rsidRDefault="002A1280" w:rsidP="007C73E7">
      <w:pPr>
        <w:pStyle w:val="3"/>
        <w:spacing w:line="360" w:lineRule="auto"/>
        <w:rPr>
          <w:b/>
        </w:rPr>
      </w:pPr>
      <w:bookmarkStart w:id="18" w:name="有条件可用"/>
      <w:bookmarkEnd w:id="17"/>
      <w:r w:rsidRPr="00DC445F">
        <w:rPr>
          <w:b/>
        </w:rPr>
        <w:lastRenderedPageBreak/>
        <w:t xml:space="preserve">4.2 </w:t>
      </w:r>
      <w:r w:rsidRPr="00DC445F">
        <w:rPr>
          <w:rFonts w:hint="eastAsia"/>
          <w:b/>
        </w:rPr>
        <w:t>有条件可用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0"/>
        <w:gridCol w:w="6326"/>
      </w:tblGrid>
      <w:tr w:rsidR="00E22E0A" w:rsidTr="00E22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:rsidR="00E22E0A" w:rsidRPr="00F26A6E" w:rsidRDefault="002A1280">
            <w:pPr>
              <w:pStyle w:val="Compact"/>
              <w:rPr>
                <w:b/>
              </w:rPr>
            </w:pPr>
            <w:r w:rsidRPr="00F26A6E">
              <w:rPr>
                <w:rFonts w:hint="eastAsia"/>
                <w:b/>
              </w:rPr>
              <w:t>项</w:t>
            </w:r>
          </w:p>
        </w:tc>
        <w:tc>
          <w:tcPr>
            <w:tcW w:w="5657" w:type="dxa"/>
          </w:tcPr>
          <w:p w:rsidR="00E22E0A" w:rsidRPr="00F26A6E" w:rsidRDefault="002A1280">
            <w:pPr>
              <w:pStyle w:val="Compact"/>
              <w:rPr>
                <w:b/>
              </w:rPr>
            </w:pPr>
            <w:r w:rsidRPr="00F26A6E">
              <w:rPr>
                <w:rFonts w:hint="eastAsia"/>
                <w:b/>
              </w:rPr>
              <w:t>边界说明</w:t>
            </w:r>
          </w:p>
        </w:tc>
      </w:tr>
      <w:tr w:rsidR="00E22E0A">
        <w:tc>
          <w:tcPr>
            <w:tcW w:w="2262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单股明细</w:t>
            </w:r>
          </w:p>
        </w:tc>
        <w:tc>
          <w:tcPr>
            <w:tcW w:w="5657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已支持；证券代码解析以六位</w:t>
            </w:r>
            <w:r>
              <w:t xml:space="preserve"> A </w:t>
            </w:r>
            <w:r>
              <w:rPr>
                <w:rFonts w:hint="eastAsia"/>
              </w:rPr>
              <w:t>股为主</w:t>
            </w:r>
          </w:p>
        </w:tc>
      </w:tr>
      <w:tr w:rsidR="00E22E0A">
        <w:tc>
          <w:tcPr>
            <w:tcW w:w="2262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t xml:space="preserve">ST </w:t>
            </w:r>
            <w:r>
              <w:rPr>
                <w:rFonts w:hint="eastAsia"/>
              </w:rPr>
              <w:t>剔除</w:t>
            </w:r>
          </w:p>
        </w:tc>
        <w:tc>
          <w:tcPr>
            <w:tcW w:w="5657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候选池自动剔除；选股界面无独立开关</w:t>
            </w:r>
          </w:p>
        </w:tc>
      </w:tr>
      <w:tr w:rsidR="00E22E0A" w:rsidTr="007C73E7">
        <w:tc>
          <w:tcPr>
            <w:tcW w:w="2262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回测市场范围</w:t>
            </w:r>
          </w:p>
        </w:tc>
        <w:tc>
          <w:tcPr>
            <w:tcW w:w="5657" w:type="dxa"/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仅</w:t>
            </w:r>
            <w:r>
              <w:t xml:space="preserve"> A </w:t>
            </w:r>
            <w:r>
              <w:rPr>
                <w:rFonts w:hint="eastAsia"/>
              </w:rPr>
              <w:t>股；选股可覆盖港股</w:t>
            </w:r>
          </w:p>
        </w:tc>
      </w:tr>
      <w:tr w:rsidR="00E22E0A" w:rsidTr="007C73E7">
        <w:tc>
          <w:tcPr>
            <w:tcW w:w="2262" w:type="dxa"/>
            <w:tcBorders>
              <w:bottom w:val="single" w:sz="4" w:space="0" w:color="auto"/>
            </w:tcBorders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管理端扩展能力</w:t>
            </w:r>
          </w:p>
        </w:tc>
        <w:tc>
          <w:tcPr>
            <w:tcW w:w="5657" w:type="dxa"/>
            <w:tcBorders>
              <w:bottom w:val="single" w:sz="4" w:space="0" w:color="auto"/>
            </w:tcBorders>
          </w:tcPr>
          <w:p w:rsidR="00E22E0A" w:rsidRDefault="002A1280" w:rsidP="007C73E7">
            <w:pPr>
              <w:pStyle w:val="Compact"/>
              <w:spacing w:line="276" w:lineRule="auto"/>
            </w:pPr>
            <w:r>
              <w:rPr>
                <w:rFonts w:hint="eastAsia"/>
              </w:rPr>
              <w:t>相对</w:t>
            </w:r>
            <w:r>
              <w:t xml:space="preserve"> GMS </w:t>
            </w:r>
            <w:r>
              <w:rPr>
                <w:rFonts w:hint="eastAsia"/>
              </w:rPr>
              <w:t>管理端功能集精简（例如无完整「按版本维护观察股池」）</w:t>
            </w:r>
          </w:p>
        </w:tc>
      </w:tr>
    </w:tbl>
    <w:p w:rsidR="00E22E0A" w:rsidRPr="00DC445F" w:rsidRDefault="002A1280" w:rsidP="007C73E7">
      <w:pPr>
        <w:pStyle w:val="3"/>
        <w:spacing w:line="360" w:lineRule="auto"/>
        <w:rPr>
          <w:b/>
        </w:rPr>
      </w:pPr>
      <w:bookmarkStart w:id="19" w:name="未纳入范围"/>
      <w:bookmarkEnd w:id="18"/>
      <w:r w:rsidRPr="00DC445F">
        <w:rPr>
          <w:b/>
        </w:rPr>
        <w:t xml:space="preserve">4.3 </w:t>
      </w:r>
      <w:r w:rsidRPr="00DC445F">
        <w:rPr>
          <w:rFonts w:hint="eastAsia"/>
          <w:b/>
        </w:rPr>
        <w:t>未纳入范围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6"/>
        <w:gridCol w:w="5697"/>
      </w:tblGrid>
      <w:tr w:rsidR="00E22E0A" w:rsidTr="00E22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22E0A" w:rsidRPr="00F26A6E" w:rsidRDefault="002A1280">
            <w:pPr>
              <w:pStyle w:val="Compact"/>
              <w:rPr>
                <w:b/>
              </w:rPr>
            </w:pPr>
            <w:r w:rsidRPr="00F26A6E">
              <w:rPr>
                <w:rFonts w:hint="eastAsia"/>
                <w:b/>
              </w:rPr>
              <w:t>项</w:t>
            </w:r>
          </w:p>
        </w:tc>
        <w:tc>
          <w:tcPr>
            <w:tcW w:w="0" w:type="auto"/>
          </w:tcPr>
          <w:p w:rsidR="00E22E0A" w:rsidRPr="00F26A6E" w:rsidRDefault="002A1280">
            <w:pPr>
              <w:pStyle w:val="Compact"/>
              <w:rPr>
                <w:b/>
              </w:rPr>
            </w:pPr>
            <w:r w:rsidRPr="00F26A6E">
              <w:rPr>
                <w:rFonts w:hint="eastAsia"/>
                <w:b/>
              </w:rPr>
              <w:t>说明</w:t>
            </w:r>
          </w:p>
        </w:tc>
      </w:tr>
      <w:tr w:rsidR="00E22E0A">
        <w:tc>
          <w:tcPr>
            <w:tcW w:w="0" w:type="auto"/>
          </w:tcPr>
          <w:p w:rsidR="00E22E0A" w:rsidRDefault="002A1280" w:rsidP="00DC445F">
            <w:pPr>
              <w:pStyle w:val="Compact"/>
              <w:spacing w:line="360" w:lineRule="auto"/>
            </w:pPr>
            <w:r>
              <w:rPr>
                <w:rFonts w:hint="eastAsia"/>
              </w:rPr>
              <w:t>按策略版本维护观察股池</w:t>
            </w:r>
          </w:p>
        </w:tc>
        <w:tc>
          <w:tcPr>
            <w:tcW w:w="0" w:type="auto"/>
          </w:tcPr>
          <w:p w:rsidR="00E22E0A" w:rsidRDefault="002A1280" w:rsidP="00B863D7">
            <w:pPr>
              <w:pStyle w:val="Compact"/>
              <w:spacing w:line="360" w:lineRule="auto"/>
            </w:pPr>
            <w:r>
              <w:rPr>
                <w:rFonts w:hint="eastAsia"/>
              </w:rPr>
              <w:t>未建设（已有交易观察，无</w:t>
            </w:r>
            <w:r>
              <w:t xml:space="preserve"> GMS </w:t>
            </w:r>
            <w:r w:rsidR="00B863D7">
              <w:rPr>
                <w:rFonts w:hint="eastAsia"/>
              </w:rPr>
              <w:t>类似</w:t>
            </w:r>
            <w:r w:rsidR="006C580C">
              <w:rPr>
                <w:rFonts w:hint="eastAsia"/>
              </w:rPr>
              <w:t>的</w:t>
            </w:r>
            <w:r>
              <w:rPr>
                <w:rFonts w:hint="eastAsia"/>
              </w:rPr>
              <w:t>版本股池）</w:t>
            </w:r>
          </w:p>
        </w:tc>
      </w:tr>
    </w:tbl>
    <w:p w:rsidR="00E22E0A" w:rsidRPr="000A0AF9" w:rsidRDefault="002A1280" w:rsidP="00CB0F57">
      <w:pPr>
        <w:pStyle w:val="3"/>
        <w:spacing w:line="360" w:lineRule="auto"/>
        <w:rPr>
          <w:b/>
        </w:rPr>
      </w:pPr>
      <w:bookmarkStart w:id="20" w:name="交付结论"/>
      <w:bookmarkEnd w:id="19"/>
      <w:r w:rsidRPr="000A0AF9">
        <w:rPr>
          <w:b/>
        </w:rPr>
        <w:t xml:space="preserve">4.4 </w:t>
      </w:r>
      <w:r w:rsidRPr="000A0AF9">
        <w:rPr>
          <w:rFonts w:hint="eastAsia"/>
          <w:b/>
        </w:rPr>
        <w:t>交付结论</w:t>
      </w:r>
    </w:p>
    <w:p w:rsidR="00E22E0A" w:rsidRDefault="002A1280" w:rsidP="00CB0F57">
      <w:pPr>
        <w:pStyle w:val="FirstParagraph"/>
        <w:spacing w:line="360" w:lineRule="auto"/>
      </w:pPr>
      <w:r>
        <w:rPr>
          <w:rFonts w:hint="eastAsia"/>
        </w:rPr>
        <w:t>面向</w:t>
      </w:r>
      <w:r>
        <w:t xml:space="preserve"> A </w:t>
      </w:r>
      <w:r>
        <w:rPr>
          <w:rFonts w:hint="eastAsia"/>
        </w:rPr>
        <w:t>股右侧趋势选股、推送与回测的主链路已交付，可支撑管理层演示与日常业务使用。剩余事项主要为覆盖面扩展与体验增强，不影响当前主链路结论。</w:t>
      </w:r>
    </w:p>
    <w:p w:rsidR="00E22E0A" w:rsidRPr="00CB0F57" w:rsidRDefault="002A1280" w:rsidP="00CB0F57">
      <w:pPr>
        <w:pStyle w:val="2"/>
        <w:spacing w:line="360" w:lineRule="auto"/>
        <w:rPr>
          <w:b/>
        </w:rPr>
      </w:pPr>
      <w:bookmarkStart w:id="21" w:name="系统界面与操作入口"/>
      <w:bookmarkEnd w:id="16"/>
      <w:bookmarkEnd w:id="20"/>
      <w:r w:rsidRPr="00CB0F57">
        <w:rPr>
          <w:b/>
        </w:rPr>
        <w:t xml:space="preserve">5. </w:t>
      </w:r>
      <w:r w:rsidRPr="00CB0F57">
        <w:rPr>
          <w:rFonts w:hint="eastAsia"/>
          <w:b/>
        </w:rPr>
        <w:t>系统界面与操作入口</w:t>
      </w:r>
    </w:p>
    <w:p w:rsidR="00E22E0A" w:rsidRPr="00CB0F57" w:rsidRDefault="002A1280" w:rsidP="00CB0F57">
      <w:pPr>
        <w:pStyle w:val="3"/>
        <w:spacing w:line="360" w:lineRule="auto"/>
        <w:rPr>
          <w:b/>
        </w:rPr>
      </w:pPr>
      <w:bookmarkStart w:id="22" w:name="用户端"/>
      <w:r w:rsidRPr="00CB0F57">
        <w:rPr>
          <w:b/>
        </w:rPr>
        <w:t xml:space="preserve">5.1 </w:t>
      </w:r>
      <w:r w:rsidRPr="00CB0F57">
        <w:rPr>
          <w:rFonts w:hint="eastAsia"/>
          <w:b/>
        </w:rPr>
        <w:t>用户端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2415"/>
        <w:gridCol w:w="4025"/>
      </w:tblGrid>
      <w:tr w:rsidR="00E22E0A" w:rsidTr="00E22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:rsidR="00E22E0A" w:rsidRPr="00CB0F57" w:rsidRDefault="002A1280" w:rsidP="00CB0F57">
            <w:pPr>
              <w:pStyle w:val="Compact"/>
              <w:spacing w:line="360" w:lineRule="auto"/>
              <w:rPr>
                <w:b/>
              </w:rPr>
            </w:pPr>
            <w:r w:rsidRPr="00CB0F57">
              <w:rPr>
                <w:rFonts w:hint="eastAsia"/>
                <w:b/>
              </w:rPr>
              <w:t>界面</w:t>
            </w:r>
          </w:p>
        </w:tc>
        <w:tc>
          <w:tcPr>
            <w:tcW w:w="2160" w:type="dxa"/>
          </w:tcPr>
          <w:p w:rsidR="00E22E0A" w:rsidRPr="00CB0F57" w:rsidRDefault="002A1280" w:rsidP="00CB0F57">
            <w:pPr>
              <w:pStyle w:val="Compact"/>
              <w:spacing w:line="360" w:lineRule="auto"/>
              <w:rPr>
                <w:b/>
              </w:rPr>
            </w:pPr>
            <w:r w:rsidRPr="00CB0F57">
              <w:rPr>
                <w:rFonts w:hint="eastAsia"/>
                <w:b/>
              </w:rPr>
              <w:t>入口</w:t>
            </w:r>
          </w:p>
        </w:tc>
        <w:tc>
          <w:tcPr>
            <w:tcW w:w="3600" w:type="dxa"/>
          </w:tcPr>
          <w:p w:rsidR="00E22E0A" w:rsidRPr="00CB0F57" w:rsidRDefault="002A1280" w:rsidP="00CB0F57">
            <w:pPr>
              <w:pStyle w:val="Compact"/>
              <w:spacing w:line="360" w:lineRule="auto"/>
              <w:rPr>
                <w:b/>
              </w:rPr>
            </w:pPr>
            <w:r w:rsidRPr="00CB0F57">
              <w:rPr>
                <w:rFonts w:hint="eastAsia"/>
                <w:b/>
              </w:rPr>
              <w:t>功能说明</w:t>
            </w:r>
          </w:p>
        </w:tc>
      </w:tr>
      <w:tr w:rsidR="00E22E0A">
        <w:tc>
          <w:tcPr>
            <w:tcW w:w="2160" w:type="dxa"/>
          </w:tcPr>
          <w:p w:rsidR="00E22E0A" w:rsidRDefault="002A1280" w:rsidP="00CB0F57">
            <w:pPr>
              <w:pStyle w:val="Compact"/>
              <w:spacing w:line="276" w:lineRule="auto"/>
            </w:pPr>
            <w:r>
              <w:rPr>
                <w:rFonts w:hint="eastAsia"/>
              </w:rPr>
              <w:t>选股</w:t>
            </w:r>
            <w:r>
              <w:t xml:space="preserve"> · </w:t>
            </w:r>
            <w:r>
              <w:rPr>
                <w:rFonts w:hint="eastAsia"/>
              </w:rPr>
              <w:t>上升趋势</w:t>
            </w:r>
          </w:p>
        </w:tc>
        <w:tc>
          <w:tcPr>
            <w:tcW w:w="2160" w:type="dxa"/>
          </w:tcPr>
          <w:p w:rsidR="00E22E0A" w:rsidRDefault="002A1280" w:rsidP="00CB0F57">
            <w:pPr>
              <w:pStyle w:val="Compact"/>
              <w:spacing w:line="276" w:lineRule="auto"/>
            </w:pPr>
            <w:r>
              <w:rPr>
                <w:rFonts w:hint="eastAsia"/>
              </w:rPr>
              <w:t>选股页</w:t>
            </w:r>
            <w:r>
              <w:t xml:space="preserve"> → </w:t>
            </w:r>
            <w:r>
              <w:rPr>
                <w:rFonts w:hint="eastAsia"/>
              </w:rPr>
              <w:t>Tab</w:t>
            </w:r>
            <w:r>
              <w:rPr>
                <w:rFonts w:hint="eastAsia"/>
              </w:rPr>
              <w:t>「上升趋势」</w:t>
            </w:r>
          </w:p>
        </w:tc>
        <w:tc>
          <w:tcPr>
            <w:tcW w:w="3600" w:type="dxa"/>
          </w:tcPr>
          <w:p w:rsidR="00E22E0A" w:rsidRDefault="002A1280" w:rsidP="00CB0F57">
            <w:pPr>
              <w:pStyle w:val="Compact"/>
              <w:spacing w:line="276" w:lineRule="auto"/>
            </w:pPr>
            <w:r>
              <w:rPr>
                <w:rFonts w:hint="eastAsia"/>
              </w:rPr>
              <w:t>选择范围（全市场</w:t>
            </w:r>
            <w:r>
              <w:t xml:space="preserve"> / </w:t>
            </w:r>
            <w:r>
              <w:rPr>
                <w:rFonts w:hint="eastAsia"/>
              </w:rPr>
              <w:t>港股</w:t>
            </w:r>
            <w:r>
              <w:t xml:space="preserve"> / </w:t>
            </w:r>
            <w:r>
              <w:rPr>
                <w:rFonts w:hint="eastAsia"/>
              </w:rPr>
              <w:t>自选</w:t>
            </w:r>
            <w:r>
              <w:t xml:space="preserve"> / </w:t>
            </w:r>
            <w:r>
              <w:rPr>
                <w:rFonts w:hint="eastAsia"/>
              </w:rPr>
              <w:t>行业</w:t>
            </w:r>
            <w:r>
              <w:t xml:space="preserve"> / </w:t>
            </w:r>
            <w:r>
              <w:rPr>
                <w:rFonts w:hint="eastAsia"/>
              </w:rPr>
              <w:t>概念</w:t>
            </w:r>
            <w:r>
              <w:t xml:space="preserve"> / </w:t>
            </w:r>
            <w:r>
              <w:rPr>
                <w:rFonts w:hint="eastAsia"/>
              </w:rPr>
              <w:t>单股）、板块、参数版本并刷新筛选；可进入交易观察或正式交易</w:t>
            </w:r>
          </w:p>
        </w:tc>
      </w:tr>
      <w:tr w:rsidR="00E22E0A">
        <w:tc>
          <w:tcPr>
            <w:tcW w:w="2160" w:type="dxa"/>
          </w:tcPr>
          <w:p w:rsidR="00E22E0A" w:rsidRDefault="002A1280" w:rsidP="00CB0F57">
            <w:pPr>
              <w:pStyle w:val="Compact"/>
              <w:spacing w:line="276" w:lineRule="auto"/>
            </w:pPr>
            <w:r>
              <w:rPr>
                <w:rFonts w:hint="eastAsia"/>
              </w:rPr>
              <w:t>信号历史</w:t>
            </w:r>
          </w:p>
        </w:tc>
        <w:tc>
          <w:tcPr>
            <w:tcW w:w="2160" w:type="dxa"/>
          </w:tcPr>
          <w:p w:rsidR="00E22E0A" w:rsidRDefault="002A1280" w:rsidP="00CB0F57">
            <w:pPr>
              <w:pStyle w:val="Compact"/>
              <w:spacing w:line="276" w:lineRule="auto"/>
            </w:pPr>
            <w:r>
              <w:rPr>
                <w:rFonts w:hint="eastAsia"/>
              </w:rPr>
              <w:t>选股结果或个股入口</w:t>
            </w:r>
            <w:r>
              <w:t xml:space="preserve"> → </w:t>
            </w:r>
            <w:r>
              <w:rPr>
                <w:rFonts w:hint="eastAsia"/>
              </w:rPr>
              <w:t>信号追溯页</w:t>
            </w:r>
          </w:p>
        </w:tc>
        <w:tc>
          <w:tcPr>
            <w:tcW w:w="3600" w:type="dxa"/>
          </w:tcPr>
          <w:p w:rsidR="00E22E0A" w:rsidRDefault="002A1280" w:rsidP="00CB0F57">
            <w:pPr>
              <w:pStyle w:val="Compact"/>
              <w:spacing w:line="276" w:lineRule="auto"/>
            </w:pPr>
            <w:r>
              <w:rPr>
                <w:rFonts w:hint="eastAsia"/>
              </w:rPr>
              <w:t>查看历史买点；支持强制重算；可发起单股回测</w:t>
            </w:r>
          </w:p>
        </w:tc>
      </w:tr>
      <w:tr w:rsidR="00E22E0A">
        <w:tc>
          <w:tcPr>
            <w:tcW w:w="2160" w:type="dxa"/>
          </w:tcPr>
          <w:p w:rsidR="00E22E0A" w:rsidRDefault="002A1280" w:rsidP="00CB0F57">
            <w:pPr>
              <w:pStyle w:val="Compact"/>
              <w:spacing w:line="276" w:lineRule="auto"/>
            </w:pPr>
            <w:r>
              <w:rPr>
                <w:rFonts w:hint="eastAsia"/>
              </w:rPr>
              <w:t>计算明细</w:t>
            </w:r>
          </w:p>
        </w:tc>
        <w:tc>
          <w:tcPr>
            <w:tcW w:w="2160" w:type="dxa"/>
          </w:tcPr>
          <w:p w:rsidR="00E22E0A" w:rsidRDefault="002A1280" w:rsidP="00CB0F57">
            <w:pPr>
              <w:pStyle w:val="Compact"/>
              <w:spacing w:line="276" w:lineRule="auto"/>
            </w:pPr>
            <w:r>
              <w:rPr>
                <w:rFonts w:hint="eastAsia"/>
              </w:rPr>
              <w:t>得分明细页</w:t>
            </w:r>
          </w:p>
        </w:tc>
        <w:tc>
          <w:tcPr>
            <w:tcW w:w="3600" w:type="dxa"/>
          </w:tcPr>
          <w:p w:rsidR="00E22E0A" w:rsidRDefault="002A1280" w:rsidP="00CB0F57">
            <w:pPr>
              <w:pStyle w:val="Compact"/>
              <w:spacing w:line="276" w:lineRule="auto"/>
            </w:pPr>
            <w:r>
              <w:rPr>
                <w:rFonts w:hint="eastAsia"/>
              </w:rPr>
              <w:t>查看得分构成、结构支撑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阻力、盈亏比、买点建议；可导出</w:t>
            </w:r>
            <w:r>
              <w:t xml:space="preserve"> PDF</w:t>
            </w:r>
          </w:p>
        </w:tc>
      </w:tr>
      <w:tr w:rsidR="00E22E0A">
        <w:tc>
          <w:tcPr>
            <w:tcW w:w="2160" w:type="dxa"/>
          </w:tcPr>
          <w:p w:rsidR="00E22E0A" w:rsidRDefault="002A1280" w:rsidP="00CB0F57">
            <w:pPr>
              <w:pStyle w:val="Compact"/>
              <w:spacing w:line="276" w:lineRule="auto"/>
            </w:pPr>
            <w:r>
              <w:rPr>
                <w:rFonts w:hint="eastAsia"/>
              </w:rPr>
              <w:t>个股策略卡片</w:t>
            </w:r>
          </w:p>
        </w:tc>
        <w:tc>
          <w:tcPr>
            <w:tcW w:w="2160" w:type="dxa"/>
          </w:tcPr>
          <w:p w:rsidR="00E22E0A" w:rsidRDefault="002A1280" w:rsidP="00CB0F57">
            <w:pPr>
              <w:pStyle w:val="Compact"/>
              <w:spacing w:line="276" w:lineRule="auto"/>
            </w:pPr>
            <w:r>
              <w:rPr>
                <w:rFonts w:hint="eastAsia"/>
              </w:rPr>
              <w:t>个股行情页</w:t>
            </w:r>
            <w:r>
              <w:t xml:space="preserve"> · URT </w:t>
            </w:r>
            <w:r>
              <w:rPr>
                <w:rFonts w:hint="eastAsia"/>
              </w:rPr>
              <w:lastRenderedPageBreak/>
              <w:t>上升趋势</w:t>
            </w:r>
          </w:p>
        </w:tc>
        <w:tc>
          <w:tcPr>
            <w:tcW w:w="3600" w:type="dxa"/>
          </w:tcPr>
          <w:p w:rsidR="00E22E0A" w:rsidRDefault="002A1280" w:rsidP="00CB0F57">
            <w:pPr>
              <w:pStyle w:val="Compact"/>
              <w:spacing w:line="276" w:lineRule="auto"/>
            </w:pPr>
            <w:r>
              <w:rPr>
                <w:rFonts w:hint="eastAsia"/>
              </w:rPr>
              <w:lastRenderedPageBreak/>
              <w:t>跳转信号历史或计算明细</w:t>
            </w:r>
          </w:p>
        </w:tc>
      </w:tr>
      <w:tr w:rsidR="00E22E0A">
        <w:tc>
          <w:tcPr>
            <w:tcW w:w="2160" w:type="dxa"/>
          </w:tcPr>
          <w:p w:rsidR="00E22E0A" w:rsidRDefault="002A1280" w:rsidP="00CB0F57">
            <w:pPr>
              <w:pStyle w:val="Compact"/>
              <w:spacing w:line="276" w:lineRule="auto"/>
            </w:pPr>
            <w:r>
              <w:rPr>
                <w:rFonts w:hint="eastAsia"/>
              </w:rPr>
              <w:t>邮件推送</w:t>
            </w:r>
          </w:p>
        </w:tc>
        <w:tc>
          <w:tcPr>
            <w:tcW w:w="2160" w:type="dxa"/>
          </w:tcPr>
          <w:p w:rsidR="00E22E0A" w:rsidRDefault="002A1280" w:rsidP="00CB0F57">
            <w:pPr>
              <w:pStyle w:val="Compact"/>
              <w:spacing w:line="276" w:lineRule="auto"/>
            </w:pPr>
            <w:r>
              <w:rPr>
                <w:rFonts w:hint="eastAsia"/>
              </w:rPr>
              <w:t>推送配置</w:t>
            </w:r>
            <w:r>
              <w:t xml:space="preserve"> </w:t>
            </w:r>
            <w:r>
              <w:rPr>
                <w:rFonts w:hint="eastAsia"/>
              </w:rPr>
              <w:t>·「自选股上升趋势策略信号列表」</w:t>
            </w:r>
          </w:p>
        </w:tc>
        <w:tc>
          <w:tcPr>
            <w:tcW w:w="3600" w:type="dxa"/>
          </w:tcPr>
          <w:p w:rsidR="00E22E0A" w:rsidRDefault="002A1280" w:rsidP="00CB0F57">
            <w:pPr>
              <w:pStyle w:val="Compact"/>
              <w:spacing w:line="276" w:lineRule="auto"/>
            </w:pPr>
            <w:r>
              <w:rPr>
                <w:rFonts w:hint="eastAsia"/>
              </w:rPr>
              <w:t>日终</w:t>
            </w:r>
            <w:r>
              <w:t xml:space="preserve"> Excel </w:t>
            </w:r>
            <w:r>
              <w:rPr>
                <w:rFonts w:hint="eastAsia"/>
              </w:rPr>
              <w:t>日报</w:t>
            </w:r>
          </w:p>
        </w:tc>
      </w:tr>
    </w:tbl>
    <w:p w:rsidR="00E22E0A" w:rsidRDefault="002A1280" w:rsidP="00CB0F57">
      <w:pPr>
        <w:pStyle w:val="a0"/>
        <w:spacing w:line="360" w:lineRule="auto"/>
      </w:pPr>
      <w:r>
        <w:rPr>
          <w:rFonts w:hint="eastAsia"/>
        </w:rPr>
        <w:t>操作要求：变更选股范围、板块、参数版本或相关筛选项后，须执行「刷新筛选」后方重新计算。</w:t>
      </w:r>
    </w:p>
    <w:p w:rsidR="00E22E0A" w:rsidRPr="00CB0F57" w:rsidRDefault="002A1280" w:rsidP="00CB0F57">
      <w:pPr>
        <w:pStyle w:val="3"/>
        <w:spacing w:line="360" w:lineRule="auto"/>
        <w:rPr>
          <w:b/>
        </w:rPr>
      </w:pPr>
      <w:bookmarkStart w:id="23" w:name="管理端"/>
      <w:bookmarkEnd w:id="22"/>
      <w:r w:rsidRPr="00CB0F57">
        <w:rPr>
          <w:b/>
        </w:rPr>
        <w:t xml:space="preserve">5.2 </w:t>
      </w:r>
      <w:r w:rsidRPr="00CB0F57">
        <w:rPr>
          <w:rFonts w:hint="eastAsia"/>
          <w:b/>
        </w:rPr>
        <w:t>管理端</w:t>
      </w:r>
    </w:p>
    <w:p w:rsidR="00E22E0A" w:rsidRDefault="002A1280" w:rsidP="00CB0F57">
      <w:pPr>
        <w:pStyle w:val="FirstParagraph"/>
        <w:spacing w:line="360" w:lineRule="auto"/>
      </w:pPr>
      <w:r>
        <w:rPr>
          <w:rFonts w:hint="eastAsia"/>
        </w:rPr>
        <w:t>入口：管理后台</w:t>
      </w:r>
      <w:r>
        <w:t xml:space="preserve"> → </w:t>
      </w:r>
      <w:r>
        <w:rPr>
          <w:rFonts w:hint="eastAsia"/>
          <w:b/>
          <w:bCs/>
        </w:rPr>
        <w:t>URT</w:t>
      </w:r>
      <w:r>
        <w:rPr>
          <w:rFonts w:hint="eastAsia"/>
          <w:b/>
          <w:bCs/>
        </w:rPr>
        <w:t>上升趋势策略</w:t>
      </w:r>
      <w:r>
        <w:rPr>
          <w:rFonts w:hint="eastAsia"/>
        </w:rPr>
        <w:t>（路由</w:t>
      </w:r>
      <w:r>
        <w:t xml:space="preserve"> </w:t>
      </w:r>
      <w:r>
        <w:rPr>
          <w:rStyle w:val="VerbatimChar"/>
        </w:rPr>
        <w:t>/urt-management</w:t>
      </w:r>
      <w:r>
        <w:rPr>
          <w:rFonts w:hint="eastAsia"/>
        </w:rPr>
        <w:t>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059"/>
        <w:gridCol w:w="2797"/>
      </w:tblGrid>
      <w:tr w:rsidR="00E22E0A" w:rsidTr="00E22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418" w:type="dxa"/>
          </w:tcPr>
          <w:p w:rsidR="00E22E0A" w:rsidRPr="00CB0F57" w:rsidRDefault="002A1280" w:rsidP="00CB0F57">
            <w:pPr>
              <w:pStyle w:val="Compact"/>
              <w:spacing w:line="360" w:lineRule="auto"/>
              <w:rPr>
                <w:b/>
              </w:rPr>
            </w:pPr>
            <w:r w:rsidRPr="00CB0F57">
              <w:rPr>
                <w:rFonts w:hint="eastAsia"/>
                <w:b/>
              </w:rPr>
              <w:t>页签</w:t>
            </w:r>
            <w:r w:rsidRPr="00CB0F57">
              <w:rPr>
                <w:b/>
              </w:rPr>
              <w:t xml:space="preserve"> / </w:t>
            </w:r>
            <w:r w:rsidRPr="00CB0F57">
              <w:rPr>
                <w:rFonts w:hint="eastAsia"/>
                <w:b/>
              </w:rPr>
              <w:t>功能</w:t>
            </w:r>
          </w:p>
        </w:tc>
        <w:tc>
          <w:tcPr>
            <w:tcW w:w="2501" w:type="dxa"/>
          </w:tcPr>
          <w:p w:rsidR="00E22E0A" w:rsidRPr="00CB0F57" w:rsidRDefault="002A1280" w:rsidP="00CB0F57">
            <w:pPr>
              <w:pStyle w:val="Compact"/>
              <w:spacing w:line="360" w:lineRule="auto"/>
              <w:rPr>
                <w:b/>
              </w:rPr>
            </w:pPr>
            <w:r w:rsidRPr="00CB0F57">
              <w:rPr>
                <w:rFonts w:hint="eastAsia"/>
                <w:b/>
              </w:rPr>
              <w:t>说明</w:t>
            </w:r>
          </w:p>
        </w:tc>
      </w:tr>
      <w:tr w:rsidR="00E22E0A">
        <w:tc>
          <w:tcPr>
            <w:tcW w:w="5418" w:type="dxa"/>
          </w:tcPr>
          <w:p w:rsidR="00E22E0A" w:rsidRDefault="002A1280" w:rsidP="00CB0F57">
            <w:pPr>
              <w:pStyle w:val="Compact"/>
              <w:spacing w:line="276" w:lineRule="auto"/>
            </w:pPr>
            <w:r>
              <w:rPr>
                <w:rFonts w:hint="eastAsia"/>
              </w:rPr>
              <w:t>策略参数</w:t>
            </w:r>
          </w:p>
        </w:tc>
        <w:tc>
          <w:tcPr>
            <w:tcW w:w="2501" w:type="dxa"/>
          </w:tcPr>
          <w:p w:rsidR="00E22E0A" w:rsidRDefault="002A1280" w:rsidP="00CB0F57">
            <w:pPr>
              <w:pStyle w:val="Compact"/>
              <w:spacing w:line="276" w:lineRule="auto"/>
            </w:pPr>
            <w:r>
              <w:rPr>
                <w:rFonts w:hint="eastAsia"/>
              </w:rPr>
              <w:t>新建与编辑参数版本；设置默认生效版本；保存后可触发信号预计算</w:t>
            </w:r>
          </w:p>
        </w:tc>
      </w:tr>
      <w:tr w:rsidR="00E22E0A">
        <w:tc>
          <w:tcPr>
            <w:tcW w:w="5418" w:type="dxa"/>
          </w:tcPr>
          <w:p w:rsidR="00E22E0A" w:rsidRDefault="002A1280" w:rsidP="00CB0F57">
            <w:pPr>
              <w:pStyle w:val="Compact"/>
              <w:spacing w:line="276" w:lineRule="auto"/>
            </w:pPr>
            <w:r>
              <w:rPr>
                <w:rFonts w:hint="eastAsia"/>
              </w:rPr>
              <w:t>回测管理</w:t>
            </w:r>
          </w:p>
        </w:tc>
        <w:tc>
          <w:tcPr>
            <w:tcW w:w="2501" w:type="dxa"/>
          </w:tcPr>
          <w:p w:rsidR="00E22E0A" w:rsidRDefault="002A1280" w:rsidP="00CB0F57">
            <w:pPr>
              <w:pStyle w:val="Compact"/>
              <w:spacing w:line="276" w:lineRule="auto"/>
            </w:pPr>
            <w:r>
              <w:rPr>
                <w:rFonts w:hint="eastAsia"/>
              </w:rPr>
              <w:t>创建回测任务：区间日期、目标涨幅上下限、观察日数、股票池、出场模式、是否读取缓存、是否命中率对照等</w:t>
            </w:r>
          </w:p>
        </w:tc>
      </w:tr>
      <w:tr w:rsidR="00E22E0A">
        <w:tc>
          <w:tcPr>
            <w:tcW w:w="5418" w:type="dxa"/>
          </w:tcPr>
          <w:p w:rsidR="00E22E0A" w:rsidRDefault="002A1280" w:rsidP="00CB0F57">
            <w:pPr>
              <w:pStyle w:val="Compact"/>
              <w:spacing w:line="276" w:lineRule="auto"/>
            </w:pPr>
            <w:r>
              <w:rPr>
                <w:rFonts w:hint="eastAsia"/>
              </w:rPr>
              <w:t>报告与分析</w:t>
            </w:r>
          </w:p>
        </w:tc>
        <w:tc>
          <w:tcPr>
            <w:tcW w:w="2501" w:type="dxa"/>
          </w:tcPr>
          <w:p w:rsidR="00E22E0A" w:rsidRDefault="002A1280" w:rsidP="00CB0F57">
            <w:pPr>
              <w:pStyle w:val="Compact"/>
              <w:spacing w:line="276" w:lineRule="auto"/>
            </w:pPr>
            <w:r>
              <w:rPr>
                <w:rFonts w:hint="eastAsia"/>
              </w:rPr>
              <w:t>查阅历史回测报告、图表及分桶统计</w:t>
            </w:r>
          </w:p>
        </w:tc>
      </w:tr>
      <w:tr w:rsidR="00E22E0A">
        <w:tc>
          <w:tcPr>
            <w:tcW w:w="5418" w:type="dxa"/>
          </w:tcPr>
          <w:p w:rsidR="00E22E0A" w:rsidRDefault="002A1280" w:rsidP="00CB0F57">
            <w:pPr>
              <w:pStyle w:val="Compact"/>
              <w:spacing w:line="276" w:lineRule="auto"/>
            </w:pPr>
            <w:r>
              <w:rPr>
                <w:rFonts w:hint="eastAsia"/>
              </w:rPr>
              <w:t>操作记录</w:t>
            </w:r>
          </w:p>
        </w:tc>
        <w:tc>
          <w:tcPr>
            <w:tcW w:w="2501" w:type="dxa"/>
          </w:tcPr>
          <w:p w:rsidR="00E22E0A" w:rsidRDefault="002A1280" w:rsidP="00CB0F57">
            <w:pPr>
              <w:pStyle w:val="Compact"/>
              <w:spacing w:line="276" w:lineRule="auto"/>
            </w:pPr>
            <w:r>
              <w:rPr>
                <w:rFonts w:hint="eastAsia"/>
              </w:rPr>
              <w:t>审计日志</w:t>
            </w:r>
          </w:p>
        </w:tc>
      </w:tr>
      <w:tr w:rsidR="00E22E0A">
        <w:tc>
          <w:tcPr>
            <w:tcW w:w="5418" w:type="dxa"/>
          </w:tcPr>
          <w:p w:rsidR="00E22E0A" w:rsidRDefault="002A1280" w:rsidP="00CB0F57">
            <w:pPr>
              <w:pStyle w:val="Compact"/>
              <w:spacing w:line="276" w:lineRule="auto"/>
            </w:pPr>
            <w:r>
              <w:rPr>
                <w:rFonts w:hint="eastAsia"/>
              </w:rPr>
              <w:t>信号预计算</w:t>
            </w:r>
          </w:p>
        </w:tc>
        <w:tc>
          <w:tcPr>
            <w:tcW w:w="2501" w:type="dxa"/>
          </w:tcPr>
          <w:p w:rsidR="00E22E0A" w:rsidRDefault="002A1280" w:rsidP="00CB0F57">
            <w:pPr>
              <w:pStyle w:val="Compact"/>
              <w:spacing w:line="276" w:lineRule="auto"/>
            </w:pPr>
            <w:r>
              <w:rPr>
                <w:rFonts w:hint="eastAsia"/>
              </w:rPr>
              <w:t>按交易日、市场、参数版本补齐全市场信号缓存</w:t>
            </w:r>
          </w:p>
        </w:tc>
      </w:tr>
    </w:tbl>
    <w:p w:rsidR="00E22E0A" w:rsidRDefault="002A1280" w:rsidP="00CB0F57">
      <w:pPr>
        <w:pStyle w:val="a0"/>
        <w:spacing w:line="360" w:lineRule="auto"/>
      </w:pPr>
      <w:r>
        <w:rPr>
          <w:rFonts w:hint="eastAsia"/>
        </w:rPr>
        <w:t>全市场回测操作要求：应启用「优先读缓存」。关闭缓存时对全市场实时扫描耗时显著增加；首次无缓存时任务将自动补扫，耗时较长属预期行为。</w:t>
      </w:r>
    </w:p>
    <w:p w:rsidR="00E22E0A" w:rsidRPr="00CB0F57" w:rsidRDefault="002A1280" w:rsidP="00CB0F57">
      <w:pPr>
        <w:pStyle w:val="3"/>
        <w:spacing w:line="360" w:lineRule="auto"/>
        <w:rPr>
          <w:b/>
        </w:rPr>
      </w:pPr>
      <w:bookmarkStart w:id="24" w:name="数据流概要"/>
      <w:bookmarkEnd w:id="23"/>
      <w:r w:rsidRPr="00CB0F57">
        <w:rPr>
          <w:b/>
        </w:rPr>
        <w:lastRenderedPageBreak/>
        <w:t xml:space="preserve">5.3 </w:t>
      </w:r>
      <w:r w:rsidRPr="00CB0F57">
        <w:rPr>
          <w:rFonts w:hint="eastAsia"/>
          <w:b/>
        </w:rPr>
        <w:t>数据流概要</w:t>
      </w:r>
    </w:p>
    <w:p w:rsidR="00E22E0A" w:rsidRDefault="002A1280" w:rsidP="00CB0F57">
      <w:pPr>
        <w:pStyle w:val="SourceCode"/>
        <w:spacing w:line="360" w:lineRule="auto"/>
      </w:pPr>
      <w:r>
        <w:rPr>
          <w:rStyle w:val="VerbatimChar"/>
          <w:rFonts w:hint="eastAsia"/>
        </w:rPr>
        <w:t>日线数据采集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>日终信号预计算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>信号缓存（</w:t>
      </w:r>
      <w:r>
        <w:rPr>
          <w:rStyle w:val="VerbatimChar"/>
          <w:rFonts w:hint="eastAsia"/>
        </w:rPr>
        <w:t>urt_signal_trace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         ├→ </w:t>
      </w:r>
      <w:r>
        <w:rPr>
          <w:rStyle w:val="VerbatimChar"/>
          <w:rFonts w:hint="eastAsia"/>
        </w:rPr>
        <w:t>用户选</w:t>
      </w:r>
      <w:r>
        <w:rPr>
          <w:rStyle w:val="VerbatimChar"/>
          <w:rFonts w:hint="eastAsia"/>
        </w:rPr>
        <w:t>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信号历史</w:t>
      </w:r>
      <w:r>
        <w:br/>
      </w:r>
      <w:r>
        <w:rPr>
          <w:rStyle w:val="VerbatimChar"/>
        </w:rPr>
        <w:t xml:space="preserve">         ├→ </w:t>
      </w:r>
      <w:r>
        <w:rPr>
          <w:rStyle w:val="VerbatimChar"/>
          <w:rFonts w:hint="eastAsia"/>
        </w:rPr>
        <w:t>回测（可读缓存）</w:t>
      </w:r>
      <w:r>
        <w:br/>
      </w:r>
      <w:r>
        <w:rPr>
          <w:rStyle w:val="VerbatimChar"/>
        </w:rPr>
        <w:t xml:space="preserve">         └→ </w:t>
      </w:r>
      <w:r>
        <w:rPr>
          <w:rStyle w:val="VerbatimChar"/>
          <w:rFonts w:hint="eastAsia"/>
        </w:rPr>
        <w:t>自选股日报推送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管理端报告导出</w:t>
      </w:r>
    </w:p>
    <w:p w:rsidR="00E22E0A" w:rsidRDefault="002A1280">
      <w:pPr>
        <w:pStyle w:val="FirstParagraph"/>
      </w:pPr>
      <w:r>
        <w:rPr>
          <w:rFonts w:hint="eastAsia"/>
        </w:rPr>
        <w:t>参数版本配置贯穿预计算、选股、回测及明细展示全流程。</w:t>
      </w:r>
    </w:p>
    <w:p w:rsidR="00E22E0A" w:rsidRPr="00237D77" w:rsidRDefault="002A1280" w:rsidP="00CB0F57">
      <w:pPr>
        <w:pStyle w:val="2"/>
        <w:spacing w:line="360" w:lineRule="auto"/>
        <w:rPr>
          <w:b/>
        </w:rPr>
      </w:pPr>
      <w:bookmarkStart w:id="25" w:name="验证结论与后续规划"/>
      <w:bookmarkEnd w:id="21"/>
      <w:bookmarkEnd w:id="24"/>
      <w:r w:rsidRPr="00237D77">
        <w:rPr>
          <w:b/>
        </w:rPr>
        <w:t xml:space="preserve">6. </w:t>
      </w:r>
      <w:r w:rsidRPr="00237D77">
        <w:rPr>
          <w:rFonts w:hint="eastAsia"/>
          <w:b/>
        </w:rPr>
        <w:t>验证结论与后续规划</w:t>
      </w:r>
    </w:p>
    <w:p w:rsidR="00E22E0A" w:rsidRPr="00237D77" w:rsidRDefault="002A1280" w:rsidP="00CB0F57">
      <w:pPr>
        <w:pStyle w:val="3"/>
        <w:spacing w:line="360" w:lineRule="auto"/>
        <w:rPr>
          <w:b/>
        </w:rPr>
      </w:pPr>
      <w:bookmarkStart w:id="26" w:name="已形成的验证结论"/>
      <w:r w:rsidRPr="00237D77">
        <w:rPr>
          <w:b/>
        </w:rPr>
        <w:t xml:space="preserve">6.1 </w:t>
      </w:r>
      <w:r w:rsidRPr="00237D77">
        <w:rPr>
          <w:rFonts w:hint="eastAsia"/>
          <w:b/>
        </w:rPr>
        <w:t>已形成的验证结论</w:t>
      </w:r>
    </w:p>
    <w:p w:rsidR="00E22E0A" w:rsidRDefault="002A1280" w:rsidP="00CB0F57">
      <w:pPr>
        <w:pStyle w:val="Compact"/>
        <w:numPr>
          <w:ilvl w:val="0"/>
          <w:numId w:val="4"/>
        </w:numPr>
        <w:spacing w:line="360" w:lineRule="auto"/>
      </w:pPr>
      <w:r>
        <w:rPr>
          <w:rFonts w:hint="eastAsia"/>
        </w:rPr>
        <w:t>以结构出场为主的全市场样本，在均盈亏、胜率、持有天数等指标上，整体优于早期纪律出场方案。</w:t>
      </w:r>
    </w:p>
    <w:p w:rsidR="00E22E0A" w:rsidRDefault="002A1280" w:rsidP="00CB0F57">
      <w:pPr>
        <w:pStyle w:val="Compact"/>
        <w:numPr>
          <w:ilvl w:val="0"/>
          <w:numId w:val="4"/>
        </w:numPr>
        <w:spacing w:line="360" w:lineRule="auto"/>
      </w:pPr>
      <w:r>
        <w:rPr>
          <w:rFonts w:hint="eastAsia"/>
        </w:rPr>
        <w:t>量能倍数低于</w:t>
      </w:r>
      <w:r>
        <w:t xml:space="preserve"> 3.5 </w:t>
      </w:r>
      <w:r>
        <w:rPr>
          <w:rFonts w:hint="eastAsia"/>
        </w:rPr>
        <w:t>的样本占比较高且表现偏弱，后续可评估提高量能硬筛阈值。</w:t>
      </w:r>
    </w:p>
    <w:p w:rsidR="00E22E0A" w:rsidRDefault="002A1280" w:rsidP="00CB0F57">
      <w:pPr>
        <w:pStyle w:val="Compact"/>
        <w:numPr>
          <w:ilvl w:val="0"/>
          <w:numId w:val="4"/>
        </w:numPr>
        <w:spacing w:line="360" w:lineRule="auto"/>
      </w:pPr>
      <w:r>
        <w:rPr>
          <w:rFonts w:hint="eastAsia"/>
        </w:rPr>
        <w:t>近支撑止损触发偏密，后续可评估「止损相对入场价至少下移</w:t>
      </w:r>
      <w:r>
        <w:t xml:space="preserve"> </w:t>
      </w:r>
      <w:r>
        <w:rPr>
          <w:rFonts w:hint="eastAsia"/>
        </w:rPr>
        <w:t>3%</w:t>
      </w:r>
      <w:r>
        <w:rPr>
          <w:rFonts w:hint="eastAsia"/>
        </w:rPr>
        <w:t>～</w:t>
      </w:r>
      <w:r>
        <w:rPr>
          <w:rFonts w:hint="eastAsia"/>
        </w:rPr>
        <w:t>4%</w:t>
      </w:r>
      <w:r>
        <w:rPr>
          <w:rFonts w:hint="eastAsia"/>
        </w:rPr>
        <w:t>，否则回退固定止损」等规则。</w:t>
      </w:r>
    </w:p>
    <w:p w:rsidR="00E22E0A" w:rsidRPr="00237D77" w:rsidRDefault="002A1280" w:rsidP="00CB0F57">
      <w:pPr>
        <w:pStyle w:val="3"/>
        <w:spacing w:line="360" w:lineRule="auto"/>
        <w:rPr>
          <w:b/>
        </w:rPr>
      </w:pPr>
      <w:bookmarkStart w:id="27" w:name="汇报与使用口径"/>
      <w:bookmarkEnd w:id="26"/>
      <w:r w:rsidRPr="00237D77">
        <w:rPr>
          <w:b/>
        </w:rPr>
        <w:t xml:space="preserve">6.2 </w:t>
      </w:r>
      <w:r w:rsidR="008C493D" w:rsidRPr="00237D77">
        <w:rPr>
          <w:rFonts w:hint="eastAsia"/>
          <w:b/>
        </w:rPr>
        <w:t>报告</w:t>
      </w:r>
      <w:r w:rsidRPr="00237D77">
        <w:rPr>
          <w:rFonts w:hint="eastAsia"/>
          <w:b/>
        </w:rPr>
        <w:t>与使用口径</w:t>
      </w:r>
    </w:p>
    <w:p w:rsidR="00E22E0A" w:rsidRDefault="002A1280" w:rsidP="00CB0F57">
      <w:pPr>
        <w:pStyle w:val="Compact"/>
        <w:numPr>
          <w:ilvl w:val="0"/>
          <w:numId w:val="5"/>
        </w:numPr>
        <w:spacing w:line="360" w:lineRule="auto"/>
      </w:pPr>
      <w:r>
        <w:rPr>
          <w:rFonts w:hint="eastAsia"/>
          <w:b/>
          <w:bCs/>
        </w:rPr>
        <w:t>命中率模式</w:t>
      </w:r>
      <w:r>
        <w:rPr>
          <w:rFonts w:hint="eastAsia"/>
        </w:rPr>
        <w:t>仅用于统计观察期内是否触及目标涨幅，不构成实盘持有建议。</w:t>
      </w:r>
    </w:p>
    <w:p w:rsidR="00E22E0A" w:rsidRDefault="002A1280" w:rsidP="00CB0F57">
      <w:pPr>
        <w:pStyle w:val="Compact"/>
        <w:numPr>
          <w:ilvl w:val="0"/>
          <w:numId w:val="5"/>
        </w:numPr>
        <w:spacing w:line="360" w:lineRule="auto"/>
      </w:pPr>
      <w:r>
        <w:rPr>
          <w:rFonts w:hint="eastAsia"/>
          <w:b/>
          <w:bCs/>
        </w:rPr>
        <w:t>结构出场</w:t>
      </w:r>
      <w:r>
        <w:rPr>
          <w:rFonts w:hint="eastAsia"/>
        </w:rPr>
        <w:t>与</w:t>
      </w:r>
      <w:r>
        <w:rPr>
          <w:rFonts w:hint="eastAsia"/>
          <w:b/>
          <w:bCs/>
        </w:rPr>
        <w:t>纪律出场</w:t>
      </w:r>
      <w:r>
        <w:rPr>
          <w:rFonts w:hint="eastAsia"/>
        </w:rPr>
        <w:t>更接近可执行交易路径，宜作为策略验证主口径。</w:t>
      </w:r>
    </w:p>
    <w:p w:rsidR="00E22E0A" w:rsidRDefault="002A1280" w:rsidP="00CB0F57">
      <w:pPr>
        <w:pStyle w:val="Compact"/>
        <w:numPr>
          <w:ilvl w:val="0"/>
          <w:numId w:val="5"/>
        </w:numPr>
        <w:spacing w:line="360" w:lineRule="auto"/>
      </w:pPr>
      <w:r>
        <w:rPr>
          <w:rFonts w:hint="eastAsia"/>
        </w:rPr>
        <w:t>全市场回测若仅得到数十条信号，通常表示缓存未覆盖全市场范围；应在生效参数版本下启用缓存并重跑，信号量级预期可达千级。</w:t>
      </w:r>
    </w:p>
    <w:p w:rsidR="00E22E0A" w:rsidRDefault="002A1280" w:rsidP="00CB0F57">
      <w:pPr>
        <w:pStyle w:val="Compact"/>
        <w:numPr>
          <w:ilvl w:val="0"/>
          <w:numId w:val="5"/>
        </w:numPr>
        <w:spacing w:line="360" w:lineRule="auto"/>
      </w:pPr>
      <w:r>
        <w:rPr>
          <w:rFonts w:hint="eastAsia"/>
        </w:rPr>
        <w:t>目标涨幅已支持区间配置：缺省</w:t>
      </w:r>
      <w:r>
        <w:t xml:space="preserve"> </w:t>
      </w:r>
      <w:r>
        <w:rPr>
          <w:rFonts w:hint="eastAsia"/>
        </w:rPr>
        <w:t>10%</w:t>
      </w:r>
      <w:r>
        <w:rPr>
          <w:rFonts w:hint="eastAsia"/>
        </w:rPr>
        <w:t>；</w:t>
      </w:r>
      <w:r>
        <w:rPr>
          <w:rFonts w:hint="eastAsia"/>
        </w:rPr>
        <w:t>配置为</w:t>
      </w:r>
      <w:r>
        <w:t xml:space="preserve"> </w:t>
      </w:r>
      <w:r>
        <w:rPr>
          <w:rFonts w:hint="eastAsia"/>
        </w:rPr>
        <w:t>5%</w:t>
      </w:r>
      <w:r>
        <w:rPr>
          <w:rFonts w:hint="eastAsia"/>
        </w:rPr>
        <w:t>～</w:t>
      </w:r>
      <w:r>
        <w:rPr>
          <w:rFonts w:hint="eastAsia"/>
        </w:rPr>
        <w:t>8%</w:t>
      </w:r>
      <w:r>
        <w:t xml:space="preserve"> </w:t>
      </w:r>
      <w:r>
        <w:rPr>
          <w:rFonts w:hint="eastAsia"/>
        </w:rPr>
        <w:t>时，表示最大涨幅须落在该区间内方计为区间命中。</w:t>
      </w:r>
    </w:p>
    <w:p w:rsidR="00485EC3" w:rsidRDefault="00485EC3" w:rsidP="00485EC3">
      <w:pPr>
        <w:pStyle w:val="Compact"/>
      </w:pPr>
    </w:p>
    <w:p w:rsidR="00485EC3" w:rsidRPr="00237D77" w:rsidRDefault="00485EC3" w:rsidP="00485EC3">
      <w:pPr>
        <w:pStyle w:val="2"/>
        <w:rPr>
          <w:b/>
        </w:rPr>
      </w:pPr>
      <w:bookmarkStart w:id="28" w:name="后续待优化功能"/>
      <w:r w:rsidRPr="00237D77">
        <w:rPr>
          <w:b/>
        </w:rPr>
        <w:lastRenderedPageBreak/>
        <w:t xml:space="preserve">7. </w:t>
      </w:r>
      <w:r w:rsidRPr="00237D77">
        <w:rPr>
          <w:rFonts w:hint="eastAsia"/>
          <w:b/>
        </w:rPr>
        <w:t>后续待优化功能</w:t>
      </w:r>
    </w:p>
    <w:p w:rsidR="00485EC3" w:rsidRDefault="00485EC3" w:rsidP="00B91DDA">
      <w:pPr>
        <w:pStyle w:val="FirstParagraph"/>
        <w:spacing w:line="360" w:lineRule="auto"/>
      </w:pPr>
      <w:r>
        <w:rPr>
          <w:rFonts w:hint="eastAsia"/>
        </w:rPr>
        <w:t>下列事项按优先级排列，供下一阶段排期参考。状态定义：</w:t>
      </w:r>
      <w:r>
        <w:rPr>
          <w:rFonts w:hint="eastAsia"/>
          <w:b/>
          <w:bCs/>
        </w:rPr>
        <w:t>待开发</w:t>
      </w:r>
      <w:r>
        <w:rPr>
          <w:rFonts w:hint="eastAsia"/>
        </w:rPr>
        <w:t>＝尚未实现；</w:t>
      </w:r>
      <w:r>
        <w:rPr>
          <w:rFonts w:hint="eastAsia"/>
          <w:b/>
          <w:bCs/>
        </w:rPr>
        <w:t>待产品确认</w:t>
      </w:r>
      <w:r>
        <w:rPr>
          <w:rFonts w:hint="eastAsia"/>
        </w:rPr>
        <w:t>＝需先明确是否纳入范围；</w:t>
      </w:r>
      <w:r>
        <w:rPr>
          <w:rFonts w:hint="eastAsia"/>
          <w:b/>
          <w:bCs/>
        </w:rPr>
        <w:t>体验增强</w:t>
      </w:r>
      <w:r>
        <w:rPr>
          <w:rFonts w:hint="eastAsia"/>
        </w:rPr>
        <w:t>＝非主链路阻塞项。</w:t>
      </w:r>
    </w:p>
    <w:p w:rsidR="00485EC3" w:rsidRPr="00237D77" w:rsidRDefault="00485EC3" w:rsidP="00AC2F7E">
      <w:pPr>
        <w:pStyle w:val="3"/>
        <w:spacing w:line="360" w:lineRule="auto"/>
        <w:rPr>
          <w:b/>
        </w:rPr>
      </w:pPr>
      <w:bookmarkStart w:id="29" w:name="策略与回测规则p1建议优先"/>
      <w:r w:rsidRPr="00237D77">
        <w:rPr>
          <w:b/>
        </w:rPr>
        <w:t xml:space="preserve">7.1 </w:t>
      </w:r>
      <w:r w:rsidR="00237D77">
        <w:rPr>
          <w:rFonts w:hint="eastAsia"/>
          <w:b/>
        </w:rPr>
        <w:t>策略与回测规则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142"/>
        <w:gridCol w:w="3044"/>
        <w:gridCol w:w="2214"/>
        <w:gridCol w:w="2214"/>
      </w:tblGrid>
      <w:tr w:rsidR="00485EC3" w:rsidTr="00AC2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4" w:type="dxa"/>
            <w:gridSpan w:val="2"/>
          </w:tcPr>
          <w:p w:rsidR="00485EC3" w:rsidRPr="00237D77" w:rsidRDefault="00485EC3" w:rsidP="00237D77">
            <w:pPr>
              <w:pStyle w:val="Compact"/>
              <w:spacing w:line="360" w:lineRule="auto"/>
              <w:rPr>
                <w:b/>
              </w:rPr>
            </w:pPr>
            <w:r w:rsidRPr="00237D77">
              <w:rPr>
                <w:rFonts w:hint="eastAsia"/>
                <w:b/>
              </w:rPr>
              <w:t>序号</w:t>
            </w:r>
          </w:p>
        </w:tc>
        <w:tc>
          <w:tcPr>
            <w:tcW w:w="3044" w:type="dxa"/>
          </w:tcPr>
          <w:p w:rsidR="00485EC3" w:rsidRPr="00237D77" w:rsidRDefault="00485EC3" w:rsidP="00237D77">
            <w:pPr>
              <w:pStyle w:val="Compact"/>
              <w:spacing w:line="360" w:lineRule="auto"/>
              <w:rPr>
                <w:b/>
              </w:rPr>
            </w:pPr>
            <w:r w:rsidRPr="00237D77">
              <w:rPr>
                <w:rFonts w:hint="eastAsia"/>
                <w:b/>
              </w:rPr>
              <w:t>事项</w:t>
            </w:r>
          </w:p>
        </w:tc>
        <w:tc>
          <w:tcPr>
            <w:tcW w:w="2214" w:type="dxa"/>
          </w:tcPr>
          <w:p w:rsidR="00485EC3" w:rsidRPr="00237D77" w:rsidRDefault="00485EC3" w:rsidP="00237D77">
            <w:pPr>
              <w:pStyle w:val="Compact"/>
              <w:spacing w:line="360" w:lineRule="auto"/>
              <w:rPr>
                <w:b/>
              </w:rPr>
            </w:pPr>
            <w:r w:rsidRPr="00237D77">
              <w:rPr>
                <w:rFonts w:hint="eastAsia"/>
                <w:b/>
              </w:rPr>
              <w:t>状态</w:t>
            </w:r>
          </w:p>
        </w:tc>
        <w:tc>
          <w:tcPr>
            <w:tcW w:w="2214" w:type="dxa"/>
          </w:tcPr>
          <w:p w:rsidR="00485EC3" w:rsidRPr="00237D77" w:rsidRDefault="00485EC3" w:rsidP="00237D77">
            <w:pPr>
              <w:pStyle w:val="Compact"/>
              <w:spacing w:line="360" w:lineRule="auto"/>
              <w:rPr>
                <w:b/>
              </w:rPr>
            </w:pPr>
            <w:r w:rsidRPr="00237D77">
              <w:rPr>
                <w:rFonts w:hint="eastAsia"/>
                <w:b/>
              </w:rPr>
              <w:t>说明</w:t>
            </w:r>
          </w:p>
        </w:tc>
      </w:tr>
      <w:tr w:rsidR="00485EC3" w:rsidTr="00AC2F7E">
        <w:tc>
          <w:tcPr>
            <w:tcW w:w="1242" w:type="dxa"/>
          </w:tcPr>
          <w:p w:rsidR="00485EC3" w:rsidRDefault="00485EC3" w:rsidP="00237D77">
            <w:pPr>
              <w:pStyle w:val="Compact"/>
              <w:spacing w:line="276" w:lineRule="auto"/>
            </w:pPr>
            <w:r>
              <w:t>1</w:t>
            </w:r>
          </w:p>
        </w:tc>
        <w:tc>
          <w:tcPr>
            <w:tcW w:w="3186" w:type="dxa"/>
            <w:gridSpan w:val="2"/>
          </w:tcPr>
          <w:p w:rsidR="00485EC3" w:rsidRDefault="00485EC3" w:rsidP="00237D77">
            <w:pPr>
              <w:pStyle w:val="Compact"/>
              <w:spacing w:line="276" w:lineRule="auto"/>
            </w:pPr>
            <w:r>
              <w:rPr>
                <w:rFonts w:hint="eastAsia"/>
              </w:rPr>
              <w:t>提高量能硬筛阈值</w:t>
            </w:r>
          </w:p>
        </w:tc>
        <w:tc>
          <w:tcPr>
            <w:tcW w:w="2214" w:type="dxa"/>
          </w:tcPr>
          <w:p w:rsidR="00485EC3" w:rsidRDefault="00485EC3" w:rsidP="00237D77">
            <w:pPr>
              <w:pStyle w:val="Compact"/>
              <w:spacing w:line="276" w:lineRule="auto"/>
            </w:pPr>
            <w:r>
              <w:rPr>
                <w:rFonts w:hint="eastAsia"/>
              </w:rPr>
              <w:t>待开发</w:t>
            </w:r>
          </w:p>
        </w:tc>
        <w:tc>
          <w:tcPr>
            <w:tcW w:w="2214" w:type="dxa"/>
          </w:tcPr>
          <w:p w:rsidR="00485EC3" w:rsidRDefault="00485EC3" w:rsidP="00237D77">
            <w:pPr>
              <w:pStyle w:val="Compact"/>
              <w:spacing w:line="276" w:lineRule="auto"/>
            </w:pPr>
            <w:r>
              <w:rPr>
                <w:rFonts w:hint="eastAsia"/>
              </w:rPr>
              <w:t>当前缺省</w:t>
            </w:r>
            <w:r>
              <w:t xml:space="preserve"> 3.0 </w:t>
            </w:r>
            <w:r>
              <w:rPr>
                <w:rFonts w:hint="eastAsia"/>
              </w:rPr>
              <w:t>倍；样本中</w:t>
            </w:r>
            <w:r>
              <w:t xml:space="preserve"> &lt;3.5 </w:t>
            </w:r>
            <w:r>
              <w:rPr>
                <w:rFonts w:hint="eastAsia"/>
              </w:rPr>
              <w:t>倍占比高、均盈偏低。建议先试硬筛</w:t>
            </w:r>
            <w:r>
              <w:t xml:space="preserve"> </w:t>
            </w:r>
            <w:r>
              <w:rPr>
                <w:b/>
                <w:bCs/>
              </w:rPr>
              <w:t>3.5</w:t>
            </w:r>
            <w:r>
              <w:rPr>
                <w:rFonts w:hint="eastAsia"/>
              </w:rPr>
              <w:t>，或以分层回测对照</w:t>
            </w:r>
          </w:p>
        </w:tc>
      </w:tr>
      <w:tr w:rsidR="00485EC3" w:rsidTr="00AC2F7E">
        <w:tc>
          <w:tcPr>
            <w:tcW w:w="1242" w:type="dxa"/>
          </w:tcPr>
          <w:p w:rsidR="00485EC3" w:rsidRDefault="00485EC3" w:rsidP="00237D77">
            <w:pPr>
              <w:pStyle w:val="Compact"/>
              <w:spacing w:line="276" w:lineRule="auto"/>
            </w:pPr>
            <w:r>
              <w:t>2</w:t>
            </w:r>
          </w:p>
        </w:tc>
        <w:tc>
          <w:tcPr>
            <w:tcW w:w="3186" w:type="dxa"/>
            <w:gridSpan w:val="2"/>
          </w:tcPr>
          <w:p w:rsidR="00485EC3" w:rsidRDefault="00485EC3" w:rsidP="00237D77">
            <w:pPr>
              <w:pStyle w:val="Compact"/>
              <w:spacing w:line="276" w:lineRule="auto"/>
            </w:pPr>
            <w:r>
              <w:rPr>
                <w:rFonts w:hint="eastAsia"/>
              </w:rPr>
              <w:t>结构止损最小距离</w:t>
            </w:r>
          </w:p>
        </w:tc>
        <w:tc>
          <w:tcPr>
            <w:tcW w:w="2214" w:type="dxa"/>
          </w:tcPr>
          <w:p w:rsidR="00485EC3" w:rsidRDefault="00485EC3" w:rsidP="00237D77">
            <w:pPr>
              <w:pStyle w:val="Compact"/>
              <w:spacing w:line="276" w:lineRule="auto"/>
            </w:pPr>
            <w:r>
              <w:rPr>
                <w:rFonts w:hint="eastAsia"/>
              </w:rPr>
              <w:t>待开发</w:t>
            </w:r>
          </w:p>
        </w:tc>
        <w:tc>
          <w:tcPr>
            <w:tcW w:w="2214" w:type="dxa"/>
          </w:tcPr>
          <w:p w:rsidR="00485EC3" w:rsidRDefault="00485EC3" w:rsidP="00237D77">
            <w:pPr>
              <w:pStyle w:val="Compact"/>
              <w:spacing w:line="276" w:lineRule="auto"/>
            </w:pPr>
            <w:r>
              <w:rPr>
                <w:rFonts w:hint="eastAsia"/>
              </w:rPr>
              <w:t>支撑过近易被洗盘；建议止损相对入场至少下移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3%</w:t>
            </w:r>
            <w:r>
              <w:rPr>
                <w:rFonts w:hint="eastAsia"/>
                <w:b/>
                <w:bCs/>
              </w:rPr>
              <w:t>～</w:t>
            </w:r>
            <w:r>
              <w:rPr>
                <w:rFonts w:hint="eastAsia"/>
                <w:b/>
                <w:bCs/>
              </w:rPr>
              <w:t>4%</w:t>
            </w:r>
            <w:r>
              <w:rPr>
                <w:rFonts w:hint="eastAsia"/>
              </w:rPr>
              <w:t>，否则回退固定止损（如</w:t>
            </w:r>
            <w:r>
              <w:t xml:space="preserve"> </w:t>
            </w:r>
            <w:r>
              <w:rPr>
                <w:rFonts w:hint="eastAsia"/>
              </w:rPr>
              <w:t>−</w:t>
            </w:r>
            <w:r>
              <w:rPr>
                <w:rFonts w:hint="eastAsia"/>
              </w:rPr>
              <w:t>8%</w:t>
            </w:r>
            <w:r>
              <w:rPr>
                <w:rFonts w:hint="eastAsia"/>
              </w:rPr>
              <w:t>）</w:t>
            </w:r>
          </w:p>
        </w:tc>
      </w:tr>
      <w:tr w:rsidR="00485EC3" w:rsidTr="00AC2F7E">
        <w:tc>
          <w:tcPr>
            <w:tcW w:w="1242" w:type="dxa"/>
          </w:tcPr>
          <w:p w:rsidR="00485EC3" w:rsidRDefault="00485EC3" w:rsidP="00237D77">
            <w:pPr>
              <w:pStyle w:val="Compact"/>
              <w:spacing w:line="276" w:lineRule="auto"/>
            </w:pPr>
            <w:r>
              <w:t>3</w:t>
            </w:r>
          </w:p>
        </w:tc>
        <w:tc>
          <w:tcPr>
            <w:tcW w:w="3186" w:type="dxa"/>
            <w:gridSpan w:val="2"/>
          </w:tcPr>
          <w:p w:rsidR="00485EC3" w:rsidRDefault="00485EC3" w:rsidP="00237D77">
            <w:pPr>
              <w:pStyle w:val="Compact"/>
              <w:spacing w:line="276" w:lineRule="auto"/>
            </w:pPr>
            <w:r>
              <w:rPr>
                <w:rFonts w:hint="eastAsia"/>
              </w:rPr>
              <w:t>止损后再进场冷却</w:t>
            </w:r>
          </w:p>
        </w:tc>
        <w:tc>
          <w:tcPr>
            <w:tcW w:w="2214" w:type="dxa"/>
          </w:tcPr>
          <w:p w:rsidR="00485EC3" w:rsidRDefault="00485EC3" w:rsidP="00237D77">
            <w:pPr>
              <w:pStyle w:val="Compact"/>
              <w:spacing w:line="276" w:lineRule="auto"/>
            </w:pPr>
            <w:r>
              <w:rPr>
                <w:rFonts w:hint="eastAsia"/>
              </w:rPr>
              <w:t>待开发</w:t>
            </w:r>
          </w:p>
        </w:tc>
        <w:tc>
          <w:tcPr>
            <w:tcW w:w="2214" w:type="dxa"/>
          </w:tcPr>
          <w:p w:rsidR="00485EC3" w:rsidRDefault="00485EC3" w:rsidP="00237D77">
            <w:pPr>
              <w:pStyle w:val="Compact"/>
              <w:spacing w:line="276" w:lineRule="auto"/>
            </w:pPr>
            <w:r>
              <w:rPr>
                <w:rFonts w:hint="eastAsia"/>
              </w:rPr>
              <w:t>结构出场信号数高于命中率对照，同票易因提前离场后回补；建议止损后冷却至观察期末或至少</w:t>
            </w:r>
            <w:r>
              <w:t xml:space="preserve"> 5 </w:t>
            </w:r>
            <w:r>
              <w:rPr>
                <w:rFonts w:hint="eastAsia"/>
              </w:rPr>
              <w:t>个交易日</w:t>
            </w:r>
          </w:p>
        </w:tc>
      </w:tr>
      <w:tr w:rsidR="00485EC3" w:rsidTr="00AC2F7E">
        <w:tc>
          <w:tcPr>
            <w:tcW w:w="1242" w:type="dxa"/>
          </w:tcPr>
          <w:p w:rsidR="00485EC3" w:rsidRDefault="00485EC3" w:rsidP="00237D77">
            <w:pPr>
              <w:pStyle w:val="Compact"/>
              <w:spacing w:line="276" w:lineRule="auto"/>
            </w:pPr>
            <w:r>
              <w:t>4</w:t>
            </w:r>
          </w:p>
        </w:tc>
        <w:tc>
          <w:tcPr>
            <w:tcW w:w="3186" w:type="dxa"/>
            <w:gridSpan w:val="2"/>
          </w:tcPr>
          <w:p w:rsidR="00485EC3" w:rsidRDefault="00485EC3" w:rsidP="00237D77">
            <w:pPr>
              <w:pStyle w:val="Compact"/>
              <w:spacing w:line="276" w:lineRule="auto"/>
            </w:pPr>
            <w:r>
              <w:rPr>
                <w:rFonts w:hint="eastAsia"/>
              </w:rPr>
              <w:t>峰值回撤参数微调</w:t>
            </w:r>
          </w:p>
        </w:tc>
        <w:tc>
          <w:tcPr>
            <w:tcW w:w="2214" w:type="dxa"/>
          </w:tcPr>
          <w:p w:rsidR="00485EC3" w:rsidRDefault="00485EC3" w:rsidP="00237D77">
            <w:pPr>
              <w:pStyle w:val="Compact"/>
              <w:spacing w:line="276" w:lineRule="auto"/>
            </w:pPr>
            <w:r>
              <w:rPr>
                <w:rFonts w:hint="eastAsia"/>
              </w:rPr>
              <w:t>待开发</w:t>
            </w:r>
          </w:p>
        </w:tc>
        <w:tc>
          <w:tcPr>
            <w:tcW w:w="2214" w:type="dxa"/>
          </w:tcPr>
          <w:p w:rsidR="00485EC3" w:rsidRDefault="00485EC3" w:rsidP="00237D77">
            <w:pPr>
              <w:pStyle w:val="Compact"/>
              <w:spacing w:line="276" w:lineRule="auto"/>
            </w:pPr>
            <w:r>
              <w:rPr>
                <w:rFonts w:hint="eastAsia"/>
              </w:rPr>
              <w:t>保护已触发，但全样本「最大涨幅−实际盈亏」回吐仍约</w:t>
            </w:r>
            <w:r>
              <w:t xml:space="preserve"> 11 </w:t>
            </w:r>
            <w:r>
              <w:rPr>
                <w:rFonts w:hint="eastAsia"/>
              </w:rPr>
              <w:t>个百分点；可对已达</w:t>
            </w:r>
            <w:r>
              <w:t xml:space="preserve"> +10% </w:t>
            </w:r>
            <w:r>
              <w:rPr>
                <w:rFonts w:hint="eastAsia"/>
              </w:rPr>
              <w:t>的余仓略放宽回撤</w:t>
            </w:r>
          </w:p>
        </w:tc>
      </w:tr>
    </w:tbl>
    <w:p w:rsidR="00485EC3" w:rsidRPr="00977878" w:rsidRDefault="00485EC3" w:rsidP="00977878">
      <w:pPr>
        <w:pStyle w:val="3"/>
        <w:spacing w:line="360" w:lineRule="auto"/>
        <w:rPr>
          <w:b/>
        </w:rPr>
      </w:pPr>
      <w:bookmarkStart w:id="30" w:name="产品覆盖面扩展待产品确认"/>
      <w:bookmarkEnd w:id="29"/>
      <w:r w:rsidRPr="00977878">
        <w:rPr>
          <w:b/>
        </w:rPr>
        <w:lastRenderedPageBreak/>
        <w:t xml:space="preserve">7.2 </w:t>
      </w:r>
      <w:r w:rsidRPr="00977878">
        <w:rPr>
          <w:rFonts w:hint="eastAsia"/>
          <w:b/>
        </w:rPr>
        <w:t>产品覆盖面扩展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485EC3" w:rsidTr="009C4F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14" w:type="dxa"/>
            <w:tcBorders>
              <w:bottom w:val="single" w:sz="2" w:space="0" w:color="auto"/>
            </w:tcBorders>
          </w:tcPr>
          <w:p w:rsidR="00485EC3" w:rsidRPr="004E3D6D" w:rsidRDefault="00485EC3" w:rsidP="004E3D6D">
            <w:pPr>
              <w:pStyle w:val="Compact"/>
              <w:spacing w:line="360" w:lineRule="auto"/>
              <w:rPr>
                <w:b/>
              </w:rPr>
            </w:pPr>
            <w:r w:rsidRPr="004E3D6D">
              <w:rPr>
                <w:rFonts w:hint="eastAsia"/>
                <w:b/>
              </w:rPr>
              <w:t>序号</w:t>
            </w:r>
          </w:p>
        </w:tc>
        <w:tc>
          <w:tcPr>
            <w:tcW w:w="2214" w:type="dxa"/>
            <w:tcBorders>
              <w:bottom w:val="single" w:sz="2" w:space="0" w:color="auto"/>
            </w:tcBorders>
          </w:tcPr>
          <w:p w:rsidR="00485EC3" w:rsidRPr="004E3D6D" w:rsidRDefault="00485EC3" w:rsidP="004E3D6D">
            <w:pPr>
              <w:pStyle w:val="Compact"/>
              <w:spacing w:line="360" w:lineRule="auto"/>
              <w:rPr>
                <w:b/>
              </w:rPr>
            </w:pPr>
            <w:r w:rsidRPr="004E3D6D">
              <w:rPr>
                <w:rFonts w:hint="eastAsia"/>
                <w:b/>
              </w:rPr>
              <w:t>事项</w:t>
            </w:r>
          </w:p>
        </w:tc>
        <w:tc>
          <w:tcPr>
            <w:tcW w:w="2214" w:type="dxa"/>
            <w:tcBorders>
              <w:bottom w:val="single" w:sz="2" w:space="0" w:color="auto"/>
            </w:tcBorders>
          </w:tcPr>
          <w:p w:rsidR="00485EC3" w:rsidRPr="004E3D6D" w:rsidRDefault="00485EC3" w:rsidP="004E3D6D">
            <w:pPr>
              <w:pStyle w:val="Compact"/>
              <w:spacing w:line="360" w:lineRule="auto"/>
              <w:rPr>
                <w:b/>
              </w:rPr>
            </w:pPr>
            <w:r w:rsidRPr="004E3D6D">
              <w:rPr>
                <w:rFonts w:hint="eastAsia"/>
                <w:b/>
              </w:rPr>
              <w:t>状态</w:t>
            </w:r>
          </w:p>
        </w:tc>
        <w:tc>
          <w:tcPr>
            <w:tcW w:w="2214" w:type="dxa"/>
            <w:tcBorders>
              <w:bottom w:val="single" w:sz="2" w:space="0" w:color="auto"/>
            </w:tcBorders>
          </w:tcPr>
          <w:p w:rsidR="00485EC3" w:rsidRPr="004E3D6D" w:rsidRDefault="00485EC3" w:rsidP="004E3D6D">
            <w:pPr>
              <w:pStyle w:val="Compact"/>
              <w:spacing w:line="360" w:lineRule="auto"/>
              <w:rPr>
                <w:b/>
              </w:rPr>
            </w:pPr>
            <w:r w:rsidRPr="004E3D6D">
              <w:rPr>
                <w:rFonts w:hint="eastAsia"/>
                <w:b/>
              </w:rPr>
              <w:t>说明</w:t>
            </w:r>
          </w:p>
        </w:tc>
      </w:tr>
      <w:tr w:rsidR="00485EC3" w:rsidTr="009C4F2B">
        <w:tc>
          <w:tcPr>
            <w:tcW w:w="2214" w:type="dxa"/>
            <w:tcBorders>
              <w:top w:val="single" w:sz="2" w:space="0" w:color="auto"/>
            </w:tcBorders>
          </w:tcPr>
          <w:p w:rsidR="00485EC3" w:rsidRDefault="00C30A56" w:rsidP="004E3D6D">
            <w:pPr>
              <w:pStyle w:val="Compact"/>
              <w:spacing w:line="276" w:lineRule="auto"/>
            </w:pPr>
            <w:r>
              <w:t>5</w:t>
            </w:r>
          </w:p>
        </w:tc>
        <w:tc>
          <w:tcPr>
            <w:tcW w:w="2214" w:type="dxa"/>
            <w:tcBorders>
              <w:top w:val="single" w:sz="2" w:space="0" w:color="auto"/>
            </w:tcBorders>
          </w:tcPr>
          <w:p w:rsidR="00485EC3" w:rsidRDefault="00485EC3" w:rsidP="004E3D6D">
            <w:pPr>
              <w:pStyle w:val="Compact"/>
              <w:spacing w:line="276" w:lineRule="auto"/>
            </w:pPr>
            <w:r>
              <w:rPr>
                <w:rFonts w:hint="eastAsia"/>
              </w:rPr>
              <w:t>按策略版本维护观察股池</w:t>
            </w:r>
          </w:p>
        </w:tc>
        <w:tc>
          <w:tcPr>
            <w:tcW w:w="2214" w:type="dxa"/>
            <w:tcBorders>
              <w:top w:val="single" w:sz="2" w:space="0" w:color="auto"/>
            </w:tcBorders>
          </w:tcPr>
          <w:p w:rsidR="00485EC3" w:rsidRDefault="00485EC3" w:rsidP="004E3D6D">
            <w:pPr>
              <w:pStyle w:val="Compact"/>
              <w:spacing w:line="276" w:lineRule="auto"/>
            </w:pPr>
            <w:r>
              <w:rPr>
                <w:rFonts w:hint="eastAsia"/>
              </w:rPr>
              <w:t>待</w:t>
            </w:r>
            <w:r w:rsidR="004E3D6D">
              <w:rPr>
                <w:rFonts w:hint="eastAsia"/>
              </w:rPr>
              <w:t>扩展</w:t>
            </w:r>
          </w:p>
        </w:tc>
        <w:tc>
          <w:tcPr>
            <w:tcW w:w="2214" w:type="dxa"/>
            <w:tcBorders>
              <w:top w:val="single" w:sz="2" w:space="0" w:color="auto"/>
            </w:tcBorders>
          </w:tcPr>
          <w:p w:rsidR="00485EC3" w:rsidRDefault="00485EC3" w:rsidP="004E3D6D">
            <w:pPr>
              <w:pStyle w:val="Compact"/>
              <w:spacing w:line="276" w:lineRule="auto"/>
            </w:pPr>
            <w:r>
              <w:rPr>
                <w:rFonts w:hint="eastAsia"/>
              </w:rPr>
              <w:t>已有用户侧「交易观察」；尚无管理端按版本维护、并以版本股池选股的能力（对标</w:t>
            </w:r>
            <w:r>
              <w:t xml:space="preserve"> </w:t>
            </w:r>
            <w:r>
              <w:rPr>
                <w:rFonts w:hint="eastAsia"/>
              </w:rPr>
              <w:t>GMS</w:t>
            </w:r>
            <w:r>
              <w:rPr>
                <w:rFonts w:hint="eastAsia"/>
              </w:rPr>
              <w:t>）</w:t>
            </w:r>
          </w:p>
        </w:tc>
      </w:tr>
      <w:tr w:rsidR="004E3D6D" w:rsidTr="004E3D6D">
        <w:tc>
          <w:tcPr>
            <w:tcW w:w="2214" w:type="dxa"/>
          </w:tcPr>
          <w:p w:rsidR="004E3D6D" w:rsidRDefault="00C30A56" w:rsidP="004E3D6D">
            <w:pPr>
              <w:pStyle w:val="Compact"/>
              <w:spacing w:line="276" w:lineRule="auto"/>
            </w:pPr>
            <w:r>
              <w:t>6</w:t>
            </w:r>
          </w:p>
        </w:tc>
        <w:tc>
          <w:tcPr>
            <w:tcW w:w="2214" w:type="dxa"/>
          </w:tcPr>
          <w:p w:rsidR="004E3D6D" w:rsidRDefault="004E3D6D" w:rsidP="004E3D6D">
            <w:pPr>
              <w:pStyle w:val="Compact"/>
              <w:spacing w:line="276" w:lineRule="auto"/>
            </w:pPr>
            <w:r>
              <w:rPr>
                <w:rFonts w:hint="eastAsia"/>
              </w:rPr>
              <w:t>港股回测</w:t>
            </w:r>
          </w:p>
        </w:tc>
        <w:tc>
          <w:tcPr>
            <w:tcW w:w="2214" w:type="dxa"/>
          </w:tcPr>
          <w:p w:rsidR="004E3D6D" w:rsidRDefault="004E3D6D" w:rsidP="004E3D6D">
            <w:pPr>
              <w:pStyle w:val="Compact"/>
              <w:spacing w:line="276" w:lineRule="auto"/>
            </w:pPr>
            <w:r>
              <w:rPr>
                <w:rFonts w:hint="eastAsia"/>
              </w:rPr>
              <w:t>待扩展</w:t>
            </w:r>
          </w:p>
        </w:tc>
        <w:tc>
          <w:tcPr>
            <w:tcW w:w="2214" w:type="dxa"/>
          </w:tcPr>
          <w:p w:rsidR="004E3D6D" w:rsidRDefault="004E3D6D" w:rsidP="004E3D6D">
            <w:pPr>
              <w:pStyle w:val="Compact"/>
              <w:spacing w:line="276" w:lineRule="auto"/>
            </w:pPr>
            <w:r>
              <w:rPr>
                <w:rFonts w:hint="eastAsia"/>
              </w:rPr>
              <w:t>选股与预计算已支持港股；回测目前仅</w:t>
            </w:r>
            <w:r>
              <w:t xml:space="preserve"> A </w:t>
            </w:r>
            <w:r>
              <w:rPr>
                <w:rFonts w:hint="eastAsia"/>
              </w:rPr>
              <w:t>股，扩展需评估行情与交易日历成本</w:t>
            </w:r>
          </w:p>
        </w:tc>
      </w:tr>
      <w:tr w:rsidR="004E3D6D" w:rsidTr="00F679AF">
        <w:tc>
          <w:tcPr>
            <w:tcW w:w="2214" w:type="dxa"/>
          </w:tcPr>
          <w:p w:rsidR="004E3D6D" w:rsidRDefault="00C30A56" w:rsidP="004E3D6D">
            <w:pPr>
              <w:pStyle w:val="Compact"/>
              <w:spacing w:line="276" w:lineRule="auto"/>
            </w:pPr>
            <w:r>
              <w:t>7</w:t>
            </w:r>
          </w:p>
        </w:tc>
        <w:tc>
          <w:tcPr>
            <w:tcW w:w="2214" w:type="dxa"/>
          </w:tcPr>
          <w:p w:rsidR="004E3D6D" w:rsidRDefault="004E3D6D" w:rsidP="004E3D6D">
            <w:pPr>
              <w:pStyle w:val="Compact"/>
              <w:spacing w:line="276" w:lineRule="auto"/>
            </w:pPr>
            <w:r>
              <w:rPr>
                <w:rFonts w:hint="eastAsia"/>
              </w:rPr>
              <w:t>港股单股明细</w:t>
            </w:r>
            <w:r>
              <w:t xml:space="preserve"> / </w:t>
            </w:r>
            <w:r>
              <w:rPr>
                <w:rFonts w:hint="eastAsia"/>
              </w:rPr>
              <w:t>日报推送</w:t>
            </w:r>
          </w:p>
        </w:tc>
        <w:tc>
          <w:tcPr>
            <w:tcW w:w="2214" w:type="dxa"/>
          </w:tcPr>
          <w:p w:rsidR="004E3D6D" w:rsidRDefault="004E3D6D" w:rsidP="004E3D6D">
            <w:pPr>
              <w:pStyle w:val="Compact"/>
              <w:spacing w:line="276" w:lineRule="auto"/>
            </w:pPr>
            <w:r>
              <w:rPr>
                <w:rFonts w:hint="eastAsia"/>
              </w:rPr>
              <w:t>待扩展</w:t>
            </w:r>
          </w:p>
        </w:tc>
        <w:tc>
          <w:tcPr>
            <w:tcW w:w="2214" w:type="dxa"/>
          </w:tcPr>
          <w:p w:rsidR="004E3D6D" w:rsidRDefault="004E3D6D" w:rsidP="004E3D6D">
            <w:pPr>
              <w:pStyle w:val="Compact"/>
              <w:spacing w:line="276" w:lineRule="auto"/>
            </w:pPr>
            <w:r>
              <w:rPr>
                <w:rFonts w:hint="eastAsia"/>
              </w:rPr>
              <w:t>单股解析以六位</w:t>
            </w:r>
            <w:r>
              <w:t xml:space="preserve"> A </w:t>
            </w:r>
            <w:r>
              <w:rPr>
                <w:rFonts w:hint="eastAsia"/>
              </w:rPr>
              <w:t>股为主；日报仅自选</w:t>
            </w:r>
            <w:r>
              <w:t xml:space="preserve"> A </w:t>
            </w:r>
            <w:r>
              <w:rPr>
                <w:rFonts w:hint="eastAsia"/>
              </w:rPr>
              <w:t>股</w:t>
            </w:r>
          </w:p>
        </w:tc>
      </w:tr>
      <w:tr w:rsidR="004E3D6D" w:rsidTr="00F679AF">
        <w:tc>
          <w:tcPr>
            <w:tcW w:w="2214" w:type="dxa"/>
          </w:tcPr>
          <w:p w:rsidR="004E3D6D" w:rsidRDefault="00C30A56" w:rsidP="004E3D6D">
            <w:pPr>
              <w:pStyle w:val="Compact"/>
              <w:spacing w:line="276" w:lineRule="auto"/>
            </w:pPr>
            <w:r>
              <w:t>8</w:t>
            </w:r>
          </w:p>
        </w:tc>
        <w:tc>
          <w:tcPr>
            <w:tcW w:w="2214" w:type="dxa"/>
          </w:tcPr>
          <w:p w:rsidR="004E3D6D" w:rsidRDefault="004E3D6D" w:rsidP="004E3D6D">
            <w:pPr>
              <w:pStyle w:val="Compact"/>
              <w:spacing w:line="276" w:lineRule="auto"/>
            </w:pPr>
            <w:r>
              <w:t xml:space="preserve">ST </w:t>
            </w:r>
            <w:r>
              <w:rPr>
                <w:rFonts w:hint="eastAsia"/>
              </w:rPr>
              <w:t>剔除可选开关</w:t>
            </w:r>
          </w:p>
        </w:tc>
        <w:tc>
          <w:tcPr>
            <w:tcW w:w="2214" w:type="dxa"/>
          </w:tcPr>
          <w:p w:rsidR="004E3D6D" w:rsidRDefault="004E3D6D" w:rsidP="004E3D6D">
            <w:pPr>
              <w:pStyle w:val="Compact"/>
              <w:spacing w:line="276" w:lineRule="auto"/>
            </w:pPr>
            <w:r>
              <w:rPr>
                <w:rFonts w:hint="eastAsia"/>
              </w:rPr>
              <w:t>待扩展</w:t>
            </w:r>
          </w:p>
        </w:tc>
        <w:tc>
          <w:tcPr>
            <w:tcW w:w="2214" w:type="dxa"/>
          </w:tcPr>
          <w:p w:rsidR="004E3D6D" w:rsidRDefault="004E3D6D" w:rsidP="004E3D6D">
            <w:pPr>
              <w:pStyle w:val="Compact"/>
              <w:spacing w:line="276" w:lineRule="auto"/>
            </w:pPr>
            <w:r>
              <w:rPr>
                <w:rFonts w:hint="eastAsia"/>
              </w:rPr>
              <w:t>当前候选池硬剔除；是否提供界面开关待确认</w:t>
            </w:r>
          </w:p>
        </w:tc>
      </w:tr>
    </w:tbl>
    <w:p w:rsidR="00485EC3" w:rsidRPr="00977878" w:rsidRDefault="00485EC3" w:rsidP="00977878">
      <w:pPr>
        <w:pStyle w:val="3"/>
        <w:spacing w:line="360" w:lineRule="auto"/>
        <w:rPr>
          <w:b/>
        </w:rPr>
      </w:pPr>
      <w:bookmarkStart w:id="31" w:name="体验与管理端增强p2-p3"/>
      <w:bookmarkEnd w:id="30"/>
      <w:r w:rsidRPr="00977878">
        <w:rPr>
          <w:b/>
        </w:rPr>
        <w:t xml:space="preserve">7.3 </w:t>
      </w:r>
      <w:r w:rsidR="00977878" w:rsidRPr="00977878">
        <w:rPr>
          <w:rFonts w:hint="eastAsia"/>
          <w:b/>
        </w:rPr>
        <w:t>体验与管理端增强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485EC3" w:rsidTr="001C1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485EC3" w:rsidRPr="009C4F2B" w:rsidRDefault="00485EC3" w:rsidP="001C1CC9">
            <w:pPr>
              <w:pStyle w:val="Compact"/>
              <w:rPr>
                <w:b/>
              </w:rPr>
            </w:pPr>
            <w:r w:rsidRPr="009C4F2B">
              <w:rPr>
                <w:rFonts w:hint="eastAsia"/>
                <w:b/>
              </w:rPr>
              <w:t>序号</w:t>
            </w:r>
          </w:p>
        </w:tc>
        <w:tc>
          <w:tcPr>
            <w:tcW w:w="1980" w:type="dxa"/>
          </w:tcPr>
          <w:p w:rsidR="00485EC3" w:rsidRPr="009C4F2B" w:rsidRDefault="00485EC3" w:rsidP="001C1CC9">
            <w:pPr>
              <w:pStyle w:val="Compact"/>
              <w:rPr>
                <w:b/>
              </w:rPr>
            </w:pPr>
            <w:r w:rsidRPr="009C4F2B">
              <w:rPr>
                <w:rFonts w:hint="eastAsia"/>
                <w:b/>
              </w:rPr>
              <w:t>事项</w:t>
            </w:r>
          </w:p>
        </w:tc>
        <w:tc>
          <w:tcPr>
            <w:tcW w:w="1980" w:type="dxa"/>
          </w:tcPr>
          <w:p w:rsidR="00485EC3" w:rsidRPr="009C4F2B" w:rsidRDefault="00485EC3" w:rsidP="001C1CC9">
            <w:pPr>
              <w:pStyle w:val="Compact"/>
              <w:rPr>
                <w:b/>
              </w:rPr>
            </w:pPr>
            <w:r w:rsidRPr="009C4F2B">
              <w:rPr>
                <w:rFonts w:hint="eastAsia"/>
                <w:b/>
              </w:rPr>
              <w:t>状态</w:t>
            </w:r>
          </w:p>
        </w:tc>
        <w:tc>
          <w:tcPr>
            <w:tcW w:w="1980" w:type="dxa"/>
          </w:tcPr>
          <w:p w:rsidR="00485EC3" w:rsidRPr="009C4F2B" w:rsidRDefault="00485EC3" w:rsidP="001C1CC9">
            <w:pPr>
              <w:pStyle w:val="Compact"/>
              <w:rPr>
                <w:b/>
              </w:rPr>
            </w:pPr>
            <w:r w:rsidRPr="009C4F2B">
              <w:rPr>
                <w:rFonts w:hint="eastAsia"/>
                <w:b/>
              </w:rPr>
              <w:t>说明</w:t>
            </w:r>
          </w:p>
        </w:tc>
      </w:tr>
      <w:tr w:rsidR="00485EC3" w:rsidTr="001C1CC9">
        <w:tc>
          <w:tcPr>
            <w:tcW w:w="1980" w:type="dxa"/>
          </w:tcPr>
          <w:p w:rsidR="00485EC3" w:rsidRDefault="009C4F2B" w:rsidP="009C4F2B">
            <w:pPr>
              <w:pStyle w:val="Compact"/>
              <w:spacing w:line="276" w:lineRule="auto"/>
            </w:pPr>
            <w:r>
              <w:t>9</w:t>
            </w:r>
          </w:p>
        </w:tc>
        <w:tc>
          <w:tcPr>
            <w:tcW w:w="1980" w:type="dxa"/>
          </w:tcPr>
          <w:p w:rsidR="00485EC3" w:rsidRDefault="00485EC3" w:rsidP="009C4F2B">
            <w:pPr>
              <w:pStyle w:val="Compact"/>
              <w:spacing w:line="276" w:lineRule="auto"/>
            </w:pPr>
            <w:r>
              <w:rPr>
                <w:rFonts w:hint="eastAsia"/>
              </w:rPr>
              <w:t>得分因子明细回测分桶</w:t>
            </w:r>
          </w:p>
        </w:tc>
        <w:tc>
          <w:tcPr>
            <w:tcW w:w="1980" w:type="dxa"/>
          </w:tcPr>
          <w:p w:rsidR="00485EC3" w:rsidRDefault="00485EC3" w:rsidP="009C4F2B">
            <w:pPr>
              <w:pStyle w:val="Compact"/>
              <w:spacing w:line="276" w:lineRule="auto"/>
            </w:pPr>
            <w:r>
              <w:rPr>
                <w:rFonts w:hint="eastAsia"/>
              </w:rPr>
              <w:t>待开发</w:t>
            </w:r>
          </w:p>
        </w:tc>
        <w:tc>
          <w:tcPr>
            <w:tcW w:w="1980" w:type="dxa"/>
          </w:tcPr>
          <w:p w:rsidR="00485EC3" w:rsidRDefault="00485EC3" w:rsidP="009C4F2B">
            <w:pPr>
              <w:pStyle w:val="Compact"/>
              <w:spacing w:line="276" w:lineRule="auto"/>
            </w:pPr>
            <w:r>
              <w:rPr>
                <w:rFonts w:hint="eastAsia"/>
              </w:rPr>
              <w:t>高分区间表现更好，但因子分桶因缺</w:t>
            </w:r>
            <w:r>
              <w:t xml:space="preserve"> </w:t>
            </w:r>
            <w:r>
              <w:rPr>
                <w:rStyle w:val="VerbatimChar"/>
              </w:rPr>
              <w:t>score_detail</w:t>
            </w:r>
            <w:r>
              <w:t xml:space="preserve"> </w:t>
            </w:r>
            <w:r>
              <w:rPr>
                <w:rFonts w:hint="eastAsia"/>
              </w:rPr>
              <w:t>字段尚不完整</w:t>
            </w:r>
          </w:p>
        </w:tc>
      </w:tr>
      <w:tr w:rsidR="00485EC3" w:rsidTr="001C1CC9">
        <w:tc>
          <w:tcPr>
            <w:tcW w:w="1980" w:type="dxa"/>
          </w:tcPr>
          <w:p w:rsidR="00485EC3" w:rsidRDefault="009C4F2B" w:rsidP="009C4F2B">
            <w:pPr>
              <w:pStyle w:val="Compact"/>
              <w:spacing w:line="276" w:lineRule="auto"/>
            </w:pPr>
            <w:r>
              <w:t>10</w:t>
            </w:r>
          </w:p>
        </w:tc>
        <w:tc>
          <w:tcPr>
            <w:tcW w:w="1980" w:type="dxa"/>
          </w:tcPr>
          <w:p w:rsidR="00485EC3" w:rsidRDefault="00485EC3" w:rsidP="009C4F2B">
            <w:pPr>
              <w:pStyle w:val="Compact"/>
              <w:spacing w:line="276" w:lineRule="auto"/>
            </w:pPr>
            <w:r>
              <w:rPr>
                <w:rFonts w:hint="eastAsia"/>
              </w:rPr>
              <w:t>连跌叠加跌破</w:t>
            </w:r>
            <w:r>
              <w:t xml:space="preserve"> MA20</w:t>
            </w:r>
          </w:p>
        </w:tc>
        <w:tc>
          <w:tcPr>
            <w:tcW w:w="1980" w:type="dxa"/>
          </w:tcPr>
          <w:p w:rsidR="00485EC3" w:rsidRDefault="00485EC3" w:rsidP="009C4F2B">
            <w:pPr>
              <w:pStyle w:val="Compact"/>
              <w:spacing w:line="276" w:lineRule="auto"/>
            </w:pPr>
            <w:r>
              <w:rPr>
                <w:rFonts w:hint="eastAsia"/>
              </w:rPr>
              <w:t>待开发</w:t>
            </w:r>
          </w:p>
        </w:tc>
        <w:tc>
          <w:tcPr>
            <w:tcW w:w="1980" w:type="dxa"/>
          </w:tcPr>
          <w:p w:rsidR="00485EC3" w:rsidRDefault="00485EC3" w:rsidP="009C4F2B">
            <w:pPr>
              <w:pStyle w:val="Compact"/>
              <w:spacing w:line="276" w:lineRule="auto"/>
            </w:pPr>
            <w:r>
              <w:rPr>
                <w:rFonts w:hint="eastAsia"/>
              </w:rPr>
              <w:t>纪律出场已条件化「连跌且浮亏」；尚未叠加均线跌破条件</w:t>
            </w:r>
          </w:p>
        </w:tc>
      </w:tr>
      <w:tr w:rsidR="00485EC3" w:rsidTr="0066752D">
        <w:tc>
          <w:tcPr>
            <w:tcW w:w="1980" w:type="dxa"/>
          </w:tcPr>
          <w:p w:rsidR="00485EC3" w:rsidRDefault="009C4F2B" w:rsidP="009C4F2B">
            <w:pPr>
              <w:pStyle w:val="Compact"/>
              <w:spacing w:line="276" w:lineRule="auto"/>
            </w:pPr>
            <w:r>
              <w:t>11</w:t>
            </w:r>
          </w:p>
        </w:tc>
        <w:tc>
          <w:tcPr>
            <w:tcW w:w="1980" w:type="dxa"/>
          </w:tcPr>
          <w:p w:rsidR="00485EC3" w:rsidRDefault="00485EC3" w:rsidP="009C4F2B">
            <w:pPr>
              <w:pStyle w:val="Compact"/>
              <w:spacing w:line="276" w:lineRule="auto"/>
            </w:pPr>
            <w:r>
              <w:rPr>
                <w:rFonts w:hint="eastAsia"/>
              </w:rPr>
              <w:t>管理端参数版本对</w:t>
            </w:r>
            <w:r>
              <w:rPr>
                <w:rFonts w:hint="eastAsia"/>
              </w:rPr>
              <w:lastRenderedPageBreak/>
              <w:t>比</w:t>
            </w:r>
            <w:r>
              <w:t xml:space="preserve"> / </w:t>
            </w:r>
            <w:r>
              <w:rPr>
                <w:rFonts w:hint="eastAsia"/>
              </w:rPr>
              <w:t>克隆</w:t>
            </w:r>
          </w:p>
        </w:tc>
        <w:tc>
          <w:tcPr>
            <w:tcW w:w="1980" w:type="dxa"/>
          </w:tcPr>
          <w:p w:rsidR="00485EC3" w:rsidRDefault="00485EC3" w:rsidP="009C4F2B">
            <w:pPr>
              <w:pStyle w:val="Compact"/>
              <w:spacing w:line="276" w:lineRule="auto"/>
            </w:pPr>
            <w:r>
              <w:rPr>
                <w:rFonts w:hint="eastAsia"/>
              </w:rPr>
              <w:lastRenderedPageBreak/>
              <w:t>体验增强</w:t>
            </w:r>
          </w:p>
        </w:tc>
        <w:tc>
          <w:tcPr>
            <w:tcW w:w="1980" w:type="dxa"/>
          </w:tcPr>
          <w:p w:rsidR="00485EC3" w:rsidRDefault="00485EC3" w:rsidP="009C4F2B">
            <w:pPr>
              <w:pStyle w:val="Compact"/>
              <w:spacing w:line="276" w:lineRule="auto"/>
            </w:pPr>
            <w:r>
              <w:rPr>
                <w:rFonts w:hint="eastAsia"/>
              </w:rPr>
              <w:t>已有</w:t>
            </w:r>
            <w:r>
              <w:t xml:space="preserve"> CRUD </w:t>
            </w:r>
            <w:r>
              <w:rPr>
                <w:rFonts w:hint="eastAsia"/>
              </w:rPr>
              <w:t>与默</w:t>
            </w:r>
            <w:r>
              <w:rPr>
                <w:rFonts w:hint="eastAsia"/>
              </w:rPr>
              <w:lastRenderedPageBreak/>
              <w:t>认生效；完整对比能力为体验增强</w:t>
            </w:r>
          </w:p>
        </w:tc>
      </w:tr>
      <w:tr w:rsidR="00485EC3" w:rsidTr="0066752D">
        <w:tc>
          <w:tcPr>
            <w:tcW w:w="1980" w:type="dxa"/>
            <w:tcBorders>
              <w:bottom w:val="single" w:sz="4" w:space="0" w:color="auto"/>
            </w:tcBorders>
          </w:tcPr>
          <w:p w:rsidR="00485EC3" w:rsidRDefault="009C4F2B" w:rsidP="009C4F2B">
            <w:pPr>
              <w:pStyle w:val="Compact"/>
              <w:spacing w:line="276" w:lineRule="auto"/>
            </w:pPr>
            <w:r>
              <w:lastRenderedPageBreak/>
              <w:t>12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:rsidR="00485EC3" w:rsidRDefault="00485EC3" w:rsidP="009C4F2B">
            <w:pPr>
              <w:pStyle w:val="Compact"/>
              <w:spacing w:line="276" w:lineRule="auto"/>
            </w:pPr>
            <w:r>
              <w:rPr>
                <w:rFonts w:hint="eastAsia"/>
              </w:rPr>
              <w:t>管理端独立选股结果中心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:rsidR="00485EC3" w:rsidRDefault="00485EC3" w:rsidP="009C4F2B">
            <w:pPr>
              <w:pStyle w:val="Compact"/>
              <w:spacing w:line="276" w:lineRule="auto"/>
            </w:pPr>
            <w:r>
              <w:rPr>
                <w:rFonts w:hint="eastAsia"/>
              </w:rPr>
              <w:t>体验增强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:rsidR="00485EC3" w:rsidRDefault="00485EC3" w:rsidP="009C4F2B">
            <w:pPr>
              <w:pStyle w:val="Compact"/>
              <w:spacing w:line="276" w:lineRule="auto"/>
            </w:pPr>
            <w:r>
              <w:rPr>
                <w:rFonts w:hint="eastAsia"/>
              </w:rPr>
              <w:t>配置页可试算；网站端选股已可用，非阻塞</w:t>
            </w:r>
          </w:p>
        </w:tc>
      </w:tr>
    </w:tbl>
    <w:p w:rsidR="00485EC3" w:rsidRDefault="00485EC3" w:rsidP="00485EC3"/>
    <w:bookmarkEnd w:id="28"/>
    <w:bookmarkEnd w:id="31"/>
    <w:p w:rsidR="00485EC3" w:rsidRPr="009C4F2B" w:rsidRDefault="00485EC3" w:rsidP="009C4F2B">
      <w:pPr>
        <w:pStyle w:val="2"/>
        <w:spacing w:line="360" w:lineRule="auto"/>
        <w:rPr>
          <w:b/>
        </w:rPr>
      </w:pPr>
      <w:r w:rsidRPr="009C4F2B">
        <w:rPr>
          <w:b/>
        </w:rPr>
        <w:t xml:space="preserve">8. </w:t>
      </w:r>
      <w:r w:rsidRPr="009C4F2B">
        <w:rPr>
          <w:rFonts w:hint="eastAsia"/>
          <w:b/>
        </w:rPr>
        <w:t>待跟踪事项</w:t>
      </w:r>
    </w:p>
    <w:p w:rsidR="00485EC3" w:rsidRDefault="00485EC3" w:rsidP="00D92E41">
      <w:pPr>
        <w:pStyle w:val="FirstParagraph"/>
        <w:spacing w:line="360" w:lineRule="auto"/>
      </w:pPr>
      <w:r>
        <w:rPr>
          <w:rFonts w:hint="eastAsia"/>
        </w:rPr>
        <w:t>下列事项需在后续迭代中持续跟踪验证或闭环，不必然立即开发。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2"/>
        <w:gridCol w:w="2084"/>
        <w:gridCol w:w="2605"/>
        <w:gridCol w:w="2605"/>
      </w:tblGrid>
      <w:tr w:rsidR="00485EC3" w:rsidTr="001C1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</w:tcPr>
          <w:p w:rsidR="00485EC3" w:rsidRPr="00D92E41" w:rsidRDefault="00485EC3" w:rsidP="00D92E41">
            <w:pPr>
              <w:pStyle w:val="Compact"/>
              <w:spacing w:line="360" w:lineRule="auto"/>
              <w:rPr>
                <w:b/>
              </w:rPr>
            </w:pPr>
            <w:r w:rsidRPr="00D92E41">
              <w:rPr>
                <w:rFonts w:hint="eastAsia"/>
                <w:b/>
              </w:rPr>
              <w:t>序号</w:t>
            </w:r>
          </w:p>
        </w:tc>
        <w:tc>
          <w:tcPr>
            <w:tcW w:w="1863" w:type="dxa"/>
          </w:tcPr>
          <w:p w:rsidR="00485EC3" w:rsidRPr="00D92E41" w:rsidRDefault="00485EC3" w:rsidP="00D92E41">
            <w:pPr>
              <w:pStyle w:val="Compact"/>
              <w:spacing w:line="360" w:lineRule="auto"/>
              <w:rPr>
                <w:b/>
              </w:rPr>
            </w:pPr>
            <w:r w:rsidRPr="00D92E41">
              <w:rPr>
                <w:rFonts w:hint="eastAsia"/>
                <w:b/>
              </w:rPr>
              <w:t>跟踪项</w:t>
            </w:r>
          </w:p>
        </w:tc>
        <w:tc>
          <w:tcPr>
            <w:tcW w:w="2329" w:type="dxa"/>
          </w:tcPr>
          <w:p w:rsidR="00485EC3" w:rsidRPr="00D92E41" w:rsidRDefault="00485EC3" w:rsidP="00D92E41">
            <w:pPr>
              <w:pStyle w:val="Compact"/>
              <w:spacing w:line="360" w:lineRule="auto"/>
              <w:rPr>
                <w:b/>
              </w:rPr>
            </w:pPr>
            <w:r w:rsidRPr="00D92E41">
              <w:rPr>
                <w:rFonts w:hint="eastAsia"/>
                <w:b/>
              </w:rPr>
              <w:t>责任侧重</w:t>
            </w:r>
          </w:p>
        </w:tc>
        <w:tc>
          <w:tcPr>
            <w:tcW w:w="2329" w:type="dxa"/>
          </w:tcPr>
          <w:p w:rsidR="00485EC3" w:rsidRPr="00D92E41" w:rsidRDefault="00485EC3" w:rsidP="00D92E41">
            <w:pPr>
              <w:pStyle w:val="Compact"/>
              <w:spacing w:line="360" w:lineRule="auto"/>
              <w:rPr>
                <w:b/>
              </w:rPr>
            </w:pPr>
            <w:r w:rsidRPr="00D92E41">
              <w:rPr>
                <w:rFonts w:hint="eastAsia"/>
                <w:b/>
              </w:rPr>
              <w:t>跟踪要点</w:t>
            </w:r>
          </w:p>
        </w:tc>
      </w:tr>
      <w:tr w:rsidR="00485EC3" w:rsidTr="001C1CC9">
        <w:tc>
          <w:tcPr>
            <w:tcW w:w="1397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t>1</w:t>
            </w:r>
          </w:p>
        </w:tc>
        <w:tc>
          <w:tcPr>
            <w:tcW w:w="1863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rPr>
                <w:rFonts w:hint="eastAsia"/>
              </w:rPr>
              <w:t>结构出场主样本复验</w:t>
            </w:r>
          </w:p>
        </w:tc>
        <w:tc>
          <w:tcPr>
            <w:tcW w:w="2329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rPr>
                <w:rFonts w:hint="eastAsia"/>
              </w:rPr>
              <w:t>策略</w:t>
            </w:r>
            <w:r>
              <w:t xml:space="preserve"> / </w:t>
            </w:r>
            <w:r>
              <w:rPr>
                <w:rFonts w:hint="eastAsia"/>
              </w:rPr>
              <w:t>研发</w:t>
            </w:r>
          </w:p>
        </w:tc>
        <w:tc>
          <w:tcPr>
            <w:tcW w:w="2329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rPr>
                <w:rFonts w:hint="eastAsia"/>
              </w:rPr>
              <w:t>以全市场、结构出场、观察期</w:t>
            </w:r>
            <w:r>
              <w:t xml:space="preserve"> 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、生效参数版本</w:t>
            </w:r>
            <w:r>
              <w:t xml:space="preserve"> + </w:t>
            </w:r>
            <w:r>
              <w:rPr>
                <w:rFonts w:hint="eastAsia"/>
              </w:rPr>
              <w:t>读缓存为基线；对照量能</w:t>
            </w:r>
            <w:r>
              <w:t xml:space="preserve"> </w:t>
            </w:r>
            <w:r>
              <w:rPr>
                <w:rFonts w:hint="eastAsia"/>
              </w:rPr>
              <w:t>3.5</w:t>
            </w:r>
            <w:r>
              <w:rPr>
                <w:rFonts w:hint="eastAsia"/>
              </w:rPr>
              <w:t>、止损最小距离、冷却规则等单变量改动</w:t>
            </w:r>
          </w:p>
        </w:tc>
      </w:tr>
      <w:tr w:rsidR="00485EC3" w:rsidTr="001C1CC9">
        <w:tc>
          <w:tcPr>
            <w:tcW w:w="1397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t>2</w:t>
            </w:r>
          </w:p>
        </w:tc>
        <w:tc>
          <w:tcPr>
            <w:tcW w:w="1863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rPr>
                <w:rFonts w:hint="eastAsia"/>
              </w:rPr>
              <w:t>全市场缓存覆盖正确性</w:t>
            </w:r>
          </w:p>
        </w:tc>
        <w:tc>
          <w:tcPr>
            <w:tcW w:w="2329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rPr>
                <w:rFonts w:hint="eastAsia"/>
              </w:rPr>
              <w:t>研发</w:t>
            </w:r>
            <w:r>
              <w:t xml:space="preserve"> / </w:t>
            </w:r>
            <w:r>
              <w:rPr>
                <w:rFonts w:hint="eastAsia"/>
              </w:rPr>
              <w:t>运维</w:t>
            </w:r>
          </w:p>
        </w:tc>
        <w:tc>
          <w:tcPr>
            <w:tcW w:w="2329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rPr>
                <w:rFonts w:hint="eastAsia"/>
              </w:rPr>
              <w:t>确认</w:t>
            </w:r>
            <w:r>
              <w:t xml:space="preserve"> </w:t>
            </w:r>
            <w:r>
              <w:rPr>
                <w:rStyle w:val="VerbatimChar"/>
              </w:rPr>
              <w:t>__URT_SCANNED__</w:t>
            </w:r>
            <w:r>
              <w:t xml:space="preserve"> </w:t>
            </w:r>
            <w:r>
              <w:rPr>
                <w:rFonts w:hint="eastAsia"/>
              </w:rPr>
              <w:t>等占位不因股票池扫描冒充全市场已覆盖；全市场任务信号量级应至千级，而非数十条</w:t>
            </w:r>
          </w:p>
        </w:tc>
      </w:tr>
      <w:tr w:rsidR="00485EC3" w:rsidTr="001C1CC9">
        <w:tc>
          <w:tcPr>
            <w:tcW w:w="1397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t>3</w:t>
            </w:r>
          </w:p>
        </w:tc>
        <w:tc>
          <w:tcPr>
            <w:tcW w:w="1863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rPr>
                <w:rFonts w:hint="eastAsia"/>
              </w:rPr>
              <w:t>参数版本与预计算一致性</w:t>
            </w:r>
          </w:p>
        </w:tc>
        <w:tc>
          <w:tcPr>
            <w:tcW w:w="2329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rPr>
                <w:rFonts w:hint="eastAsia"/>
              </w:rPr>
              <w:t>运维</w:t>
            </w:r>
          </w:p>
        </w:tc>
        <w:tc>
          <w:tcPr>
            <w:tcW w:w="2329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rPr>
                <w:rFonts w:hint="eastAsia"/>
              </w:rPr>
              <w:t>改参并设为生效后，须完成对应交易日预计算；避免前台选股与回测读到旧缓存</w:t>
            </w:r>
          </w:p>
        </w:tc>
      </w:tr>
      <w:tr w:rsidR="00485EC3" w:rsidTr="001C1CC9">
        <w:tc>
          <w:tcPr>
            <w:tcW w:w="1397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t>4</w:t>
            </w:r>
          </w:p>
        </w:tc>
        <w:tc>
          <w:tcPr>
            <w:tcW w:w="1863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rPr>
                <w:rFonts w:hint="eastAsia"/>
              </w:rPr>
              <w:t>自选股结构出场小样本</w:t>
            </w:r>
          </w:p>
        </w:tc>
        <w:tc>
          <w:tcPr>
            <w:tcW w:w="2329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rPr>
                <w:rFonts w:hint="eastAsia"/>
              </w:rPr>
              <w:t>策略</w:t>
            </w:r>
          </w:p>
        </w:tc>
        <w:tc>
          <w:tcPr>
            <w:tcW w:w="2329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rPr>
                <w:rFonts w:hint="eastAsia"/>
              </w:rPr>
              <w:t>历史小样本曾出现「最大涨幅明显高于实际盈亏」；应用当前缺省观察期</w:t>
            </w:r>
            <w:r>
              <w:t xml:space="preserve"> 10 </w:t>
            </w:r>
            <w:r>
              <w:rPr>
                <w:rFonts w:hint="eastAsia"/>
              </w:rPr>
              <w:t>与结</w:t>
            </w:r>
            <w:r>
              <w:rPr>
                <w:rFonts w:hint="eastAsia"/>
              </w:rPr>
              <w:lastRenderedPageBreak/>
              <w:t>构保护规则重跑验证</w:t>
            </w:r>
          </w:p>
        </w:tc>
      </w:tr>
      <w:tr w:rsidR="00485EC3" w:rsidTr="00D92E41">
        <w:tc>
          <w:tcPr>
            <w:tcW w:w="1397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lastRenderedPageBreak/>
              <w:t>5</w:t>
            </w:r>
          </w:p>
        </w:tc>
        <w:tc>
          <w:tcPr>
            <w:tcW w:w="1863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rPr>
                <w:rFonts w:hint="eastAsia"/>
              </w:rPr>
              <w:t>命中率模式使用边界</w:t>
            </w:r>
          </w:p>
        </w:tc>
        <w:tc>
          <w:tcPr>
            <w:tcW w:w="2329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rPr>
                <w:rFonts w:hint="eastAsia"/>
              </w:rPr>
              <w:t>业务</w:t>
            </w:r>
            <w:r>
              <w:t xml:space="preserve"> / </w:t>
            </w:r>
            <w:r>
              <w:rPr>
                <w:rFonts w:hint="eastAsia"/>
              </w:rPr>
              <w:t>管理</w:t>
            </w:r>
          </w:p>
        </w:tc>
        <w:tc>
          <w:tcPr>
            <w:tcW w:w="2329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rPr>
                <w:rFonts w:hint="eastAsia"/>
              </w:rPr>
              <w:t>对外汇报与交易讨论中，明确命中率仅作统计对照，不以之为持有建议</w:t>
            </w:r>
          </w:p>
        </w:tc>
      </w:tr>
      <w:tr w:rsidR="00485EC3" w:rsidTr="001C1CC9">
        <w:tc>
          <w:tcPr>
            <w:tcW w:w="1397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t>6</w:t>
            </w:r>
          </w:p>
        </w:tc>
        <w:tc>
          <w:tcPr>
            <w:tcW w:w="1863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rPr>
                <w:rFonts w:hint="eastAsia"/>
              </w:rPr>
              <w:t>产品缺口确认闭环</w:t>
            </w:r>
          </w:p>
        </w:tc>
        <w:tc>
          <w:tcPr>
            <w:tcW w:w="2329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rPr>
                <w:rFonts w:hint="eastAsia"/>
              </w:rPr>
              <w:t>产品</w:t>
            </w:r>
          </w:p>
        </w:tc>
        <w:tc>
          <w:tcPr>
            <w:tcW w:w="2329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rPr>
                <w:rFonts w:hint="eastAsia"/>
              </w:rPr>
              <w:t>ETF</w:t>
            </w:r>
            <w:r>
              <w:rPr>
                <w:rFonts w:hint="eastAsia"/>
              </w:rPr>
              <w:t>、版本观察股池、港股回测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日报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单股等是否纳入，形成明确「做</w:t>
            </w:r>
            <w:r>
              <w:t xml:space="preserve"> / </w:t>
            </w:r>
            <w:r>
              <w:rPr>
                <w:rFonts w:hint="eastAsia"/>
              </w:rPr>
              <w:t>不做」结论后更新本清单</w:t>
            </w:r>
          </w:p>
        </w:tc>
      </w:tr>
      <w:tr w:rsidR="00485EC3" w:rsidTr="001C1CC9">
        <w:tc>
          <w:tcPr>
            <w:tcW w:w="1397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t>7</w:t>
            </w:r>
          </w:p>
        </w:tc>
        <w:tc>
          <w:tcPr>
            <w:tcW w:w="1863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rPr>
                <w:rFonts w:hint="eastAsia"/>
              </w:rPr>
              <w:t>回测报告归档口径</w:t>
            </w:r>
          </w:p>
        </w:tc>
        <w:tc>
          <w:tcPr>
            <w:tcW w:w="2329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rPr>
                <w:rFonts w:hint="eastAsia"/>
              </w:rPr>
              <w:t>策略</w:t>
            </w:r>
          </w:p>
        </w:tc>
        <w:tc>
          <w:tcPr>
            <w:tcW w:w="2329" w:type="dxa"/>
          </w:tcPr>
          <w:p w:rsidR="00485EC3" w:rsidRDefault="00485EC3" w:rsidP="00D92E41">
            <w:pPr>
              <w:pStyle w:val="Compact"/>
              <w:spacing w:line="276" w:lineRule="auto"/>
            </w:pPr>
            <w:r>
              <w:rPr>
                <w:rFonts w:hint="eastAsia"/>
              </w:rPr>
              <w:t>关缓存或信号过少的任务不宜作为主结论样本；主结论任务须注明参数版本、出场模式、是否读缓存</w:t>
            </w:r>
          </w:p>
        </w:tc>
      </w:tr>
      <w:tr w:rsidR="00485EC3" w:rsidTr="00D92E41">
        <w:tc>
          <w:tcPr>
            <w:tcW w:w="1397" w:type="dxa"/>
            <w:tcBorders>
              <w:bottom w:val="single" w:sz="4" w:space="0" w:color="auto"/>
            </w:tcBorders>
          </w:tcPr>
          <w:p w:rsidR="00485EC3" w:rsidRDefault="00485EC3" w:rsidP="00D92E41">
            <w:pPr>
              <w:pStyle w:val="Compact"/>
              <w:spacing w:line="276" w:lineRule="auto"/>
            </w:pPr>
            <w:r>
              <w:t>8</w:t>
            </w:r>
          </w:p>
        </w:tc>
        <w:tc>
          <w:tcPr>
            <w:tcW w:w="1863" w:type="dxa"/>
            <w:tcBorders>
              <w:bottom w:val="single" w:sz="4" w:space="0" w:color="auto"/>
            </w:tcBorders>
          </w:tcPr>
          <w:p w:rsidR="00485EC3" w:rsidRDefault="00485EC3" w:rsidP="00D92E41">
            <w:pPr>
              <w:pStyle w:val="Compact"/>
              <w:spacing w:line="276" w:lineRule="auto"/>
            </w:pPr>
            <w:r>
              <w:rPr>
                <w:rFonts w:hint="eastAsia"/>
              </w:rPr>
              <w:t>与</w:t>
            </w:r>
            <w:r>
              <w:t xml:space="preserve"> GMS </w:t>
            </w:r>
            <w:r>
              <w:rPr>
                <w:rFonts w:hint="eastAsia"/>
              </w:rPr>
              <w:t>能力边界</w:t>
            </w:r>
          </w:p>
        </w:tc>
        <w:tc>
          <w:tcPr>
            <w:tcW w:w="2329" w:type="dxa"/>
            <w:tcBorders>
              <w:bottom w:val="single" w:sz="4" w:space="0" w:color="auto"/>
            </w:tcBorders>
          </w:tcPr>
          <w:p w:rsidR="00485EC3" w:rsidRDefault="00485EC3" w:rsidP="00D92E41">
            <w:pPr>
              <w:pStyle w:val="Compact"/>
              <w:spacing w:line="276" w:lineRule="auto"/>
            </w:pPr>
            <w:r>
              <w:rPr>
                <w:rFonts w:hint="eastAsia"/>
              </w:rPr>
              <w:t>产品</w:t>
            </w:r>
            <w:r>
              <w:t xml:space="preserve"> / </w:t>
            </w:r>
            <w:r>
              <w:rPr>
                <w:rFonts w:hint="eastAsia"/>
              </w:rPr>
              <w:t>研发</w:t>
            </w:r>
          </w:p>
        </w:tc>
        <w:tc>
          <w:tcPr>
            <w:tcW w:w="2329" w:type="dxa"/>
            <w:tcBorders>
              <w:bottom w:val="single" w:sz="4" w:space="0" w:color="auto"/>
            </w:tcBorders>
          </w:tcPr>
          <w:p w:rsidR="00485EC3" w:rsidRDefault="00485EC3" w:rsidP="00D92E41">
            <w:pPr>
              <w:pStyle w:val="Compact"/>
              <w:spacing w:line="276" w:lineRule="auto"/>
            </w:pPr>
            <w:r>
              <w:rPr>
                <w:rFonts w:hint="eastAsia"/>
              </w:rPr>
              <w:t>继续对齐选股—推送—回测能力面，但不引入左侧轨、</w:t>
            </w:r>
            <w:r>
              <w:rPr>
                <w:rFonts w:hint="eastAsia"/>
              </w:rPr>
              <w:t>MFR</w:t>
            </w:r>
            <w:r>
              <w:t xml:space="preserve"> </w:t>
            </w:r>
            <w:r>
              <w:rPr>
                <w:rFonts w:hint="eastAsia"/>
              </w:rPr>
              <w:t>或双模块评分体系</w:t>
            </w:r>
          </w:p>
        </w:tc>
      </w:tr>
    </w:tbl>
    <w:p w:rsidR="00485EC3" w:rsidRDefault="00485EC3" w:rsidP="00D92E41">
      <w:pPr>
        <w:pStyle w:val="a0"/>
        <w:spacing w:line="360" w:lineRule="auto"/>
      </w:pPr>
      <w:r>
        <w:rPr>
          <w:rFonts w:hint="eastAsia"/>
          <w:b/>
          <w:bCs/>
        </w:rPr>
        <w:t>建议下一轮最小验证包（结构出场）：</w:t>
      </w:r>
    </w:p>
    <w:p w:rsidR="00485EC3" w:rsidRDefault="00485EC3" w:rsidP="00D92E41">
      <w:pPr>
        <w:pStyle w:val="Compact"/>
        <w:numPr>
          <w:ilvl w:val="0"/>
          <w:numId w:val="6"/>
        </w:numPr>
        <w:spacing w:line="360" w:lineRule="auto"/>
      </w:pPr>
      <w:r>
        <w:rPr>
          <w:rFonts w:hint="eastAsia"/>
        </w:rPr>
        <w:t>量能硬筛</w:t>
      </w:r>
      <w:r>
        <w:t xml:space="preserve"> </w:t>
      </w:r>
      <w:r>
        <w:rPr>
          <w:rFonts w:hint="eastAsia"/>
        </w:rPr>
        <w:t>3.5</w:t>
      </w:r>
      <w:r>
        <w:rPr>
          <w:rFonts w:hint="eastAsia"/>
        </w:rPr>
        <w:t>（或</w:t>
      </w:r>
      <w:r>
        <w:t xml:space="preserve"> ≥3.5 </w:t>
      </w:r>
      <w:r>
        <w:rPr>
          <w:rFonts w:hint="eastAsia"/>
        </w:rPr>
        <w:t>子样本）对照当前</w:t>
      </w:r>
      <w:r>
        <w:t xml:space="preserve"> </w:t>
      </w:r>
      <w:r>
        <w:rPr>
          <w:rFonts w:hint="eastAsia"/>
        </w:rPr>
        <w:t>3.0</w:t>
      </w:r>
      <w:r>
        <w:rPr>
          <w:rFonts w:hint="eastAsia"/>
        </w:rPr>
        <w:t>；</w:t>
      </w:r>
    </w:p>
    <w:p w:rsidR="00485EC3" w:rsidRDefault="00485EC3" w:rsidP="00D92E41">
      <w:pPr>
        <w:pStyle w:val="Compact"/>
        <w:numPr>
          <w:ilvl w:val="0"/>
          <w:numId w:val="6"/>
        </w:numPr>
        <w:spacing w:line="360" w:lineRule="auto"/>
      </w:pPr>
      <w:r>
        <w:rPr>
          <w:rFonts w:hint="eastAsia"/>
        </w:rPr>
        <w:t>结构止损最小距离</w:t>
      </w:r>
      <w:r>
        <w:t xml:space="preserve"> </w:t>
      </w:r>
      <w:r>
        <w:rPr>
          <w:rFonts w:hint="eastAsia"/>
        </w:rPr>
        <w:t>3%</w:t>
      </w:r>
      <w:r>
        <w:rPr>
          <w:rFonts w:hint="eastAsia"/>
        </w:rPr>
        <w:t>～</w:t>
      </w:r>
      <w:r>
        <w:rPr>
          <w:rFonts w:hint="eastAsia"/>
        </w:rPr>
        <w:t>4%</w:t>
      </w:r>
      <w:r>
        <w:t xml:space="preserve"> / </w:t>
      </w:r>
      <w:r>
        <w:rPr>
          <w:rFonts w:hint="eastAsia"/>
        </w:rPr>
        <w:t>回退</w:t>
      </w:r>
      <w:r>
        <w:t xml:space="preserve"> </w:t>
      </w:r>
      <w:r>
        <w:rPr>
          <w:rFonts w:hint="eastAsia"/>
        </w:rPr>
        <w:t>−</w:t>
      </w:r>
      <w:r>
        <w:rPr>
          <w:rFonts w:hint="eastAsia"/>
        </w:rPr>
        <w:t>8%</w:t>
      </w:r>
      <w:r>
        <w:rPr>
          <w:rFonts w:hint="eastAsia"/>
        </w:rPr>
        <w:t>；</w:t>
      </w:r>
    </w:p>
    <w:p w:rsidR="00485EC3" w:rsidRDefault="00485EC3" w:rsidP="00D92E41">
      <w:pPr>
        <w:pStyle w:val="Compact"/>
        <w:numPr>
          <w:ilvl w:val="0"/>
          <w:numId w:val="6"/>
        </w:numPr>
        <w:spacing w:line="360" w:lineRule="auto"/>
      </w:pPr>
      <w:r>
        <w:rPr>
          <w:rFonts w:hint="eastAsia"/>
        </w:rPr>
        <w:t>止损后冷却规则；</w:t>
      </w:r>
    </w:p>
    <w:p w:rsidR="00485EC3" w:rsidRDefault="00485EC3" w:rsidP="00D92E41">
      <w:pPr>
        <w:pStyle w:val="Compact"/>
        <w:numPr>
          <w:ilvl w:val="0"/>
          <w:numId w:val="6"/>
        </w:numPr>
        <w:spacing w:line="360" w:lineRule="auto"/>
      </w:pPr>
      <w:r>
        <w:rPr>
          <w:rFonts w:hint="eastAsia"/>
        </w:rPr>
        <w:t>纪律出场新参仅作对照，不再作为主结论口径。</w:t>
      </w:r>
    </w:p>
    <w:p w:rsidR="00485EC3" w:rsidRDefault="00485EC3" w:rsidP="00485EC3">
      <w:pPr>
        <w:pStyle w:val="Compact"/>
      </w:pPr>
    </w:p>
    <w:p w:rsidR="00204408" w:rsidRDefault="00204408" w:rsidP="00485EC3">
      <w:pPr>
        <w:pStyle w:val="Compact"/>
        <w:rPr>
          <w:rFonts w:hint="eastAsia"/>
        </w:rPr>
      </w:pPr>
    </w:p>
    <w:p w:rsidR="00E22E0A" w:rsidRPr="00204408" w:rsidRDefault="002A1280" w:rsidP="00204408">
      <w:pPr>
        <w:pStyle w:val="2"/>
        <w:spacing w:line="360" w:lineRule="auto"/>
        <w:rPr>
          <w:b/>
        </w:rPr>
      </w:pPr>
      <w:bookmarkStart w:id="32" w:name="附录-a-关键缺省参数"/>
      <w:bookmarkEnd w:id="25"/>
      <w:bookmarkEnd w:id="27"/>
      <w:r w:rsidRPr="00204408">
        <w:rPr>
          <w:rFonts w:hint="eastAsia"/>
          <w:b/>
        </w:rPr>
        <w:lastRenderedPageBreak/>
        <w:t>附录</w:t>
      </w:r>
      <w:r w:rsidRPr="00204408">
        <w:rPr>
          <w:b/>
        </w:rPr>
        <w:t xml:space="preserve"> A</w:t>
      </w:r>
      <w:r w:rsidRPr="00204408">
        <w:rPr>
          <w:b/>
        </w:rPr>
        <w:t xml:space="preserve">　</w:t>
      </w:r>
      <w:r w:rsidRPr="00204408">
        <w:rPr>
          <w:rFonts w:hint="eastAsia"/>
          <w:b/>
        </w:rPr>
        <w:t>关键缺省参数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4"/>
        <w:gridCol w:w="4231"/>
      </w:tblGrid>
      <w:tr w:rsidR="00E22E0A" w:rsidTr="00E22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22E0A" w:rsidRPr="00204408" w:rsidRDefault="002A1280" w:rsidP="00204408">
            <w:pPr>
              <w:pStyle w:val="Compact"/>
              <w:spacing w:line="360" w:lineRule="auto"/>
              <w:rPr>
                <w:b/>
              </w:rPr>
            </w:pPr>
            <w:r w:rsidRPr="00204408">
              <w:rPr>
                <w:rFonts w:hint="eastAsia"/>
                <w:b/>
              </w:rPr>
              <w:t>参数</w:t>
            </w:r>
          </w:p>
        </w:tc>
        <w:tc>
          <w:tcPr>
            <w:tcW w:w="0" w:type="auto"/>
          </w:tcPr>
          <w:p w:rsidR="00E22E0A" w:rsidRPr="00204408" w:rsidRDefault="002A1280" w:rsidP="00204408">
            <w:pPr>
              <w:pStyle w:val="Compact"/>
              <w:spacing w:line="360" w:lineRule="auto"/>
              <w:rPr>
                <w:b/>
              </w:rPr>
            </w:pPr>
            <w:r w:rsidRPr="00204408">
              <w:rPr>
                <w:rFonts w:hint="eastAsia"/>
                <w:b/>
              </w:rPr>
              <w:t>缺省值</w:t>
            </w:r>
          </w:p>
        </w:tc>
      </w:tr>
      <w:tr w:rsidR="00E22E0A">
        <w:tc>
          <w:tcPr>
            <w:tcW w:w="0" w:type="auto"/>
          </w:tcPr>
          <w:p w:rsidR="00E22E0A" w:rsidRDefault="002A1280" w:rsidP="000E7EB7">
            <w:pPr>
              <w:pStyle w:val="Compact"/>
              <w:spacing w:line="276" w:lineRule="auto"/>
            </w:pPr>
            <w:r>
              <w:rPr>
                <w:rFonts w:hint="eastAsia"/>
              </w:rPr>
              <w:t>最低得分（</w:t>
            </w:r>
            <w:r>
              <w:rPr>
                <w:rFonts w:hint="eastAsia"/>
              </w:rPr>
              <w:t>min_score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:rsidR="00E22E0A" w:rsidRDefault="002A1280" w:rsidP="000E7EB7">
            <w:pPr>
              <w:pStyle w:val="Compact"/>
              <w:spacing w:line="276" w:lineRule="auto"/>
            </w:pPr>
            <w:r>
              <w:t>70</w:t>
            </w:r>
          </w:p>
        </w:tc>
      </w:tr>
      <w:tr w:rsidR="00E22E0A">
        <w:tc>
          <w:tcPr>
            <w:tcW w:w="0" w:type="auto"/>
          </w:tcPr>
          <w:p w:rsidR="00E22E0A" w:rsidRDefault="002A1280" w:rsidP="000E7EB7">
            <w:pPr>
              <w:pStyle w:val="Compact"/>
              <w:spacing w:line="276" w:lineRule="auto"/>
            </w:pPr>
            <w:r>
              <w:rPr>
                <w:rFonts w:hint="eastAsia"/>
              </w:rPr>
              <w:t>量能倍数阈值</w:t>
            </w:r>
          </w:p>
        </w:tc>
        <w:tc>
          <w:tcPr>
            <w:tcW w:w="0" w:type="auto"/>
          </w:tcPr>
          <w:p w:rsidR="00E22E0A" w:rsidRDefault="002A1280" w:rsidP="000E7EB7">
            <w:pPr>
              <w:pStyle w:val="Compact"/>
              <w:spacing w:line="276" w:lineRule="auto"/>
            </w:pPr>
            <w:r>
              <w:t>3.0</w:t>
            </w:r>
          </w:p>
        </w:tc>
      </w:tr>
      <w:tr w:rsidR="00E22E0A">
        <w:tc>
          <w:tcPr>
            <w:tcW w:w="0" w:type="auto"/>
          </w:tcPr>
          <w:p w:rsidR="00E22E0A" w:rsidRDefault="002A1280" w:rsidP="000E7EB7">
            <w:pPr>
              <w:pStyle w:val="Compact"/>
              <w:spacing w:line="276" w:lineRule="auto"/>
            </w:pPr>
            <w:r>
              <w:rPr>
                <w:rFonts w:hint="eastAsia"/>
              </w:rPr>
              <w:t>换手硬筛</w:t>
            </w:r>
          </w:p>
        </w:tc>
        <w:tc>
          <w:tcPr>
            <w:tcW w:w="0" w:type="auto"/>
          </w:tcPr>
          <w:p w:rsidR="00E22E0A" w:rsidRDefault="002A1280" w:rsidP="000E7EB7">
            <w:pPr>
              <w:pStyle w:val="Compact"/>
              <w:spacing w:line="276" w:lineRule="auto"/>
            </w:pPr>
            <w:r>
              <w:t>≥ 3%</w:t>
            </w:r>
          </w:p>
        </w:tc>
      </w:tr>
      <w:tr w:rsidR="00E22E0A">
        <w:tc>
          <w:tcPr>
            <w:tcW w:w="0" w:type="auto"/>
          </w:tcPr>
          <w:p w:rsidR="00E22E0A" w:rsidRDefault="002A1280" w:rsidP="000E7EB7">
            <w:pPr>
              <w:pStyle w:val="Compact"/>
              <w:spacing w:line="276" w:lineRule="auto"/>
            </w:pPr>
            <w:r>
              <w:rPr>
                <w:rFonts w:hint="eastAsia"/>
              </w:rPr>
              <w:t>回测观察期</w:t>
            </w:r>
          </w:p>
        </w:tc>
        <w:tc>
          <w:tcPr>
            <w:tcW w:w="0" w:type="auto"/>
          </w:tcPr>
          <w:p w:rsidR="00E22E0A" w:rsidRDefault="002A1280" w:rsidP="000E7EB7">
            <w:pPr>
              <w:pStyle w:val="Compact"/>
              <w:spacing w:line="276" w:lineRule="auto"/>
            </w:pPr>
            <w:r>
              <w:t xml:space="preserve">10 </w:t>
            </w:r>
            <w:r>
              <w:rPr>
                <w:rFonts w:hint="eastAsia"/>
              </w:rPr>
              <w:t>个交易日</w:t>
            </w:r>
          </w:p>
        </w:tc>
      </w:tr>
      <w:tr w:rsidR="00E22E0A">
        <w:tc>
          <w:tcPr>
            <w:tcW w:w="0" w:type="auto"/>
          </w:tcPr>
          <w:p w:rsidR="00E22E0A" w:rsidRDefault="002A1280" w:rsidP="000E7EB7">
            <w:pPr>
              <w:pStyle w:val="Compact"/>
              <w:spacing w:line="276" w:lineRule="auto"/>
            </w:pPr>
            <w:r>
              <w:rPr>
                <w:rFonts w:hint="eastAsia"/>
              </w:rPr>
              <w:t>回测目标涨幅</w:t>
            </w:r>
          </w:p>
        </w:tc>
        <w:tc>
          <w:tcPr>
            <w:tcW w:w="0" w:type="auto"/>
          </w:tcPr>
          <w:p w:rsidR="00E22E0A" w:rsidRDefault="007A4A5A" w:rsidP="000E7EB7">
            <w:pPr>
              <w:pStyle w:val="Compact"/>
              <w:spacing w:line="276" w:lineRule="auto"/>
            </w:pPr>
            <w:r>
              <w:t>5</w:t>
            </w:r>
            <w:r w:rsidR="002A1280">
              <w:rPr>
                <w:rFonts w:hint="eastAsia"/>
              </w:rPr>
              <w:t>%</w:t>
            </w:r>
            <w:r w:rsidR="002A1280">
              <w:rPr>
                <w:rFonts w:hint="eastAsia"/>
              </w:rPr>
              <w:t>～</w:t>
            </w:r>
            <w:r w:rsidR="002A1280">
              <w:rPr>
                <w:rFonts w:hint="eastAsia"/>
              </w:rPr>
              <w:t>10%</w:t>
            </w:r>
          </w:p>
        </w:tc>
      </w:tr>
      <w:tr w:rsidR="00E22E0A">
        <w:tc>
          <w:tcPr>
            <w:tcW w:w="0" w:type="auto"/>
          </w:tcPr>
          <w:p w:rsidR="00E22E0A" w:rsidRDefault="002A1280" w:rsidP="000E7EB7">
            <w:pPr>
              <w:pStyle w:val="Compact"/>
              <w:spacing w:line="276" w:lineRule="auto"/>
            </w:pPr>
            <w:r>
              <w:rPr>
                <w:rFonts w:hint="eastAsia"/>
              </w:rPr>
              <w:t>结构止损缓冲</w:t>
            </w:r>
          </w:p>
        </w:tc>
        <w:tc>
          <w:tcPr>
            <w:tcW w:w="0" w:type="auto"/>
          </w:tcPr>
          <w:p w:rsidR="00E22E0A" w:rsidRDefault="002A1280" w:rsidP="000E7EB7">
            <w:pPr>
              <w:pStyle w:val="Compact"/>
              <w:spacing w:line="276" w:lineRule="auto"/>
            </w:pPr>
            <w:r>
              <w:rPr>
                <w:rFonts w:hint="eastAsia"/>
              </w:rPr>
              <w:t>相对支撑下移约</w:t>
            </w:r>
            <w:r>
              <w:t xml:space="preserve"> 2%</w:t>
            </w:r>
          </w:p>
        </w:tc>
      </w:tr>
      <w:tr w:rsidR="00E22E0A">
        <w:tc>
          <w:tcPr>
            <w:tcW w:w="0" w:type="auto"/>
          </w:tcPr>
          <w:p w:rsidR="00E22E0A" w:rsidRDefault="002A1280" w:rsidP="000E7EB7">
            <w:pPr>
              <w:pStyle w:val="Compact"/>
              <w:spacing w:line="276" w:lineRule="auto"/>
            </w:pPr>
            <w:r>
              <w:rPr>
                <w:rFonts w:hint="eastAsia"/>
              </w:rPr>
              <w:t>纪律出场：价格止损</w:t>
            </w:r>
          </w:p>
        </w:tc>
        <w:tc>
          <w:tcPr>
            <w:tcW w:w="0" w:type="auto"/>
          </w:tcPr>
          <w:p w:rsidR="00E22E0A" w:rsidRDefault="002A1280" w:rsidP="000E7EB7">
            <w:pPr>
              <w:pStyle w:val="Compact"/>
              <w:spacing w:line="276" w:lineRule="auto"/>
            </w:pPr>
            <w:r>
              <w:rPr>
                <w:rFonts w:hint="eastAsia"/>
              </w:rPr>
              <w:t>约</w:t>
            </w:r>
            <w:r>
              <w:t xml:space="preserve"> −10%</w:t>
            </w:r>
          </w:p>
        </w:tc>
      </w:tr>
      <w:tr w:rsidR="00E22E0A" w:rsidTr="000E7EB7">
        <w:tc>
          <w:tcPr>
            <w:tcW w:w="0" w:type="auto"/>
          </w:tcPr>
          <w:p w:rsidR="00E22E0A" w:rsidRDefault="002A1280" w:rsidP="000E7EB7">
            <w:pPr>
              <w:pStyle w:val="Compact"/>
              <w:spacing w:line="276" w:lineRule="auto"/>
            </w:pPr>
            <w:r>
              <w:rPr>
                <w:rFonts w:hint="eastAsia"/>
              </w:rPr>
              <w:t>纪律出场：连跌</w:t>
            </w:r>
          </w:p>
        </w:tc>
        <w:tc>
          <w:tcPr>
            <w:tcW w:w="0" w:type="auto"/>
          </w:tcPr>
          <w:p w:rsidR="00E22E0A" w:rsidRDefault="002A1280" w:rsidP="000E7EB7">
            <w:pPr>
              <w:pStyle w:val="Compact"/>
              <w:spacing w:line="276" w:lineRule="auto"/>
            </w:pPr>
            <w:r>
              <w:rPr>
                <w:rFonts w:hint="eastAsia"/>
              </w:rPr>
              <w:t>连续</w:t>
            </w:r>
            <w:r>
              <w:t xml:space="preserve"> 3 </w:t>
            </w:r>
            <w:r>
              <w:rPr>
                <w:rFonts w:hint="eastAsia"/>
              </w:rPr>
              <w:t>日且浮亏</w:t>
            </w:r>
            <w:r>
              <w:t xml:space="preserve"> ≥ 4%</w:t>
            </w:r>
          </w:p>
        </w:tc>
      </w:tr>
      <w:tr w:rsidR="00E22E0A" w:rsidTr="000E7EB7">
        <w:tc>
          <w:tcPr>
            <w:tcW w:w="0" w:type="auto"/>
            <w:tcBorders>
              <w:bottom w:val="single" w:sz="4" w:space="0" w:color="auto"/>
            </w:tcBorders>
          </w:tcPr>
          <w:p w:rsidR="00E22E0A" w:rsidRDefault="002A1280" w:rsidP="000E7EB7">
            <w:pPr>
              <w:pStyle w:val="Compact"/>
              <w:spacing w:line="276" w:lineRule="auto"/>
            </w:pPr>
            <w:r>
              <w:rPr>
                <w:rFonts w:hint="eastAsia"/>
              </w:rPr>
              <w:t>纪律出场：回撤武装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E22E0A" w:rsidRDefault="002A1280" w:rsidP="000E7EB7">
            <w:pPr>
              <w:pStyle w:val="Compact"/>
              <w:spacing w:line="276" w:lineRule="auto"/>
            </w:pPr>
            <w:r>
              <w:rPr>
                <w:rFonts w:hint="eastAsia"/>
              </w:rPr>
              <w:t>浮盈约</w:t>
            </w:r>
            <w:r>
              <w:t xml:space="preserve"> </w:t>
            </w:r>
            <w:r>
              <w:rPr>
                <w:rFonts w:hint="eastAsia"/>
              </w:rPr>
              <w:t>8%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10%</w:t>
            </w:r>
            <w:r>
              <w:t xml:space="preserve"> </w:t>
            </w:r>
            <w:r>
              <w:rPr>
                <w:rFonts w:hint="eastAsia"/>
              </w:rPr>
              <w:t>后，自高点回撤</w:t>
            </w:r>
            <w:r>
              <w:t xml:space="preserve"> 5%</w:t>
            </w:r>
          </w:p>
        </w:tc>
      </w:tr>
    </w:tbl>
    <w:p w:rsidR="00E22E0A" w:rsidRDefault="00E22E0A"/>
    <w:p w:rsidR="00E22E0A" w:rsidRPr="00B062B1" w:rsidRDefault="002A1280" w:rsidP="00B062B1">
      <w:pPr>
        <w:pStyle w:val="2"/>
        <w:spacing w:line="360" w:lineRule="auto"/>
        <w:rPr>
          <w:b/>
        </w:rPr>
      </w:pPr>
      <w:bookmarkStart w:id="33" w:name="附录-b-相关技术文档"/>
      <w:bookmarkEnd w:id="32"/>
      <w:r w:rsidRPr="00B062B1">
        <w:rPr>
          <w:rFonts w:hint="eastAsia"/>
          <w:b/>
        </w:rPr>
        <w:t>附录</w:t>
      </w:r>
      <w:r w:rsidRPr="00B062B1">
        <w:rPr>
          <w:b/>
        </w:rPr>
        <w:t xml:space="preserve"> B</w:t>
      </w:r>
      <w:r w:rsidRPr="00B062B1">
        <w:rPr>
          <w:b/>
        </w:rPr>
        <w:t xml:space="preserve">　</w:t>
      </w:r>
      <w:r w:rsidRPr="00B062B1">
        <w:rPr>
          <w:rFonts w:hint="eastAsia"/>
          <w:b/>
        </w:rPr>
        <w:t>相关技术文档</w:t>
      </w:r>
      <w:bookmarkStart w:id="34" w:name="_GoBack"/>
      <w:bookmarkEnd w:id="3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E22E0A" w:rsidTr="00B06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single" w:sz="2" w:space="0" w:color="auto"/>
            </w:tcBorders>
          </w:tcPr>
          <w:p w:rsidR="00E22E0A" w:rsidRPr="00B062B1" w:rsidRDefault="002A1280" w:rsidP="00B062B1">
            <w:pPr>
              <w:pStyle w:val="Compact"/>
              <w:spacing w:line="360" w:lineRule="auto"/>
              <w:rPr>
                <w:b/>
              </w:rPr>
            </w:pPr>
            <w:r w:rsidRPr="00B062B1">
              <w:rPr>
                <w:rFonts w:hint="eastAsia"/>
                <w:b/>
              </w:rPr>
              <w:t>文档路径</w:t>
            </w:r>
          </w:p>
        </w:tc>
        <w:tc>
          <w:tcPr>
            <w:tcW w:w="3960" w:type="dxa"/>
            <w:tcBorders>
              <w:bottom w:val="single" w:sz="2" w:space="0" w:color="auto"/>
            </w:tcBorders>
          </w:tcPr>
          <w:p w:rsidR="00E22E0A" w:rsidRPr="00B062B1" w:rsidRDefault="002A1280" w:rsidP="00B062B1">
            <w:pPr>
              <w:pStyle w:val="Compact"/>
              <w:spacing w:line="360" w:lineRule="auto"/>
              <w:rPr>
                <w:b/>
              </w:rPr>
            </w:pPr>
            <w:r w:rsidRPr="00B062B1">
              <w:rPr>
                <w:rFonts w:hint="eastAsia"/>
                <w:b/>
              </w:rPr>
              <w:t>适用读者</w:t>
            </w:r>
          </w:p>
        </w:tc>
      </w:tr>
      <w:tr w:rsidR="00E22E0A" w:rsidTr="00B062B1">
        <w:tc>
          <w:tcPr>
            <w:tcW w:w="3960" w:type="dxa"/>
            <w:tcBorders>
              <w:top w:val="single" w:sz="2" w:space="0" w:color="auto"/>
            </w:tcBorders>
          </w:tcPr>
          <w:p w:rsidR="00E22E0A" w:rsidRDefault="002A1280" w:rsidP="00B062B1">
            <w:pPr>
              <w:pStyle w:val="Compact"/>
              <w:spacing w:line="276" w:lineRule="auto"/>
            </w:pPr>
            <w:r>
              <w:rPr>
                <w:rStyle w:val="VerbatimChar"/>
                <w:rFonts w:hint="eastAsia"/>
              </w:rPr>
              <w:t>docs/strategies/urt/URT_</w:t>
            </w:r>
            <w:r>
              <w:rPr>
                <w:rStyle w:val="VerbatimChar"/>
                <w:rFonts w:hint="eastAsia"/>
              </w:rPr>
              <w:t>上升趋势</w:t>
            </w:r>
            <w:r>
              <w:rPr>
                <w:rStyle w:val="VerbatimChar"/>
                <w:rFonts w:hint="eastAsia"/>
              </w:rPr>
              <w:t>_</w:t>
            </w:r>
            <w:r>
              <w:rPr>
                <w:rStyle w:val="VerbatimChar"/>
                <w:rFonts w:hint="eastAsia"/>
              </w:rPr>
              <w:t>业务简化版</w:t>
            </w:r>
            <w:r>
              <w:rPr>
                <w:rStyle w:val="VerbatimChar"/>
                <w:rFonts w:hint="eastAsia"/>
              </w:rPr>
              <w:t>.md</w:t>
            </w:r>
          </w:p>
        </w:tc>
        <w:tc>
          <w:tcPr>
            <w:tcW w:w="3960" w:type="dxa"/>
            <w:tcBorders>
              <w:top w:val="single" w:sz="2" w:space="0" w:color="auto"/>
            </w:tcBorders>
          </w:tcPr>
          <w:p w:rsidR="00E22E0A" w:rsidRDefault="002A1280" w:rsidP="00B062B1">
            <w:pPr>
              <w:pStyle w:val="Compact"/>
              <w:spacing w:line="276" w:lineRule="auto"/>
            </w:pPr>
            <w:r>
              <w:rPr>
                <w:rFonts w:hint="eastAsia"/>
              </w:rPr>
              <w:t>业务、交易</w:t>
            </w:r>
          </w:p>
        </w:tc>
      </w:tr>
      <w:tr w:rsidR="00E22E0A">
        <w:tc>
          <w:tcPr>
            <w:tcW w:w="3960" w:type="dxa"/>
          </w:tcPr>
          <w:p w:rsidR="00E22E0A" w:rsidRDefault="002A1280" w:rsidP="00B062B1">
            <w:pPr>
              <w:pStyle w:val="Compact"/>
              <w:spacing w:line="276" w:lineRule="auto"/>
            </w:pPr>
            <w:r>
              <w:rPr>
                <w:rStyle w:val="VerbatimChar"/>
                <w:rFonts w:hint="eastAsia"/>
              </w:rPr>
              <w:t>docs/strategies/urt/URT</w:t>
            </w:r>
            <w:r>
              <w:rPr>
                <w:rStyle w:val="VerbatimChar"/>
                <w:rFonts w:hint="eastAsia"/>
              </w:rPr>
              <w:t>策略交易回测说明</w:t>
            </w:r>
            <w:r>
              <w:rPr>
                <w:rStyle w:val="VerbatimChar"/>
                <w:rFonts w:hint="eastAsia"/>
              </w:rPr>
              <w:t>.md</w:t>
            </w:r>
          </w:p>
        </w:tc>
        <w:tc>
          <w:tcPr>
            <w:tcW w:w="3960" w:type="dxa"/>
          </w:tcPr>
          <w:p w:rsidR="00E22E0A" w:rsidRDefault="002A1280" w:rsidP="00B062B1">
            <w:pPr>
              <w:pStyle w:val="Compact"/>
              <w:spacing w:line="276" w:lineRule="auto"/>
            </w:pPr>
            <w:r>
              <w:rPr>
                <w:rFonts w:hint="eastAsia"/>
              </w:rPr>
              <w:t>回测规则</w:t>
            </w:r>
          </w:p>
        </w:tc>
      </w:tr>
      <w:tr w:rsidR="00E22E0A">
        <w:tc>
          <w:tcPr>
            <w:tcW w:w="3960" w:type="dxa"/>
          </w:tcPr>
          <w:p w:rsidR="00E22E0A" w:rsidRDefault="002A1280" w:rsidP="00B062B1">
            <w:pPr>
              <w:pStyle w:val="Compact"/>
              <w:spacing w:line="276" w:lineRule="auto"/>
            </w:pPr>
            <w:r>
              <w:rPr>
                <w:rStyle w:val="VerbatimChar"/>
              </w:rPr>
              <w:t>docs/strategies/urt/URT_STRATEGY_IMPLEMENTATION_DESIGN.md</w:t>
            </w:r>
          </w:p>
        </w:tc>
        <w:tc>
          <w:tcPr>
            <w:tcW w:w="3960" w:type="dxa"/>
          </w:tcPr>
          <w:p w:rsidR="00E22E0A" w:rsidRDefault="002A1280" w:rsidP="00B062B1">
            <w:pPr>
              <w:pStyle w:val="Compact"/>
              <w:spacing w:line="276" w:lineRule="auto"/>
            </w:pPr>
            <w:r>
              <w:rPr>
                <w:rFonts w:hint="eastAsia"/>
              </w:rPr>
              <w:t>研发设计</w:t>
            </w:r>
          </w:p>
        </w:tc>
      </w:tr>
      <w:tr w:rsidR="00E22E0A">
        <w:tc>
          <w:tcPr>
            <w:tcW w:w="3960" w:type="dxa"/>
          </w:tcPr>
          <w:p w:rsidR="00E22E0A" w:rsidRDefault="002A1280" w:rsidP="00B062B1">
            <w:pPr>
              <w:pStyle w:val="Compact"/>
              <w:spacing w:line="276" w:lineRule="auto"/>
            </w:pPr>
            <w:r>
              <w:rPr>
                <w:rStyle w:val="VerbatimChar"/>
                <w:rFonts w:hint="eastAsia"/>
              </w:rPr>
              <w:t>docs/strategies/urt/URT</w:t>
            </w:r>
            <w:r>
              <w:rPr>
                <w:rStyle w:val="VerbatimChar"/>
                <w:rFonts w:hint="eastAsia"/>
              </w:rPr>
              <w:t>策略回测优化方案</w:t>
            </w:r>
            <w:r>
              <w:rPr>
                <w:rStyle w:val="VerbatimChar"/>
                <w:rFonts w:hint="eastAsia"/>
              </w:rPr>
              <w:t>.md</w:t>
            </w:r>
          </w:p>
        </w:tc>
        <w:tc>
          <w:tcPr>
            <w:tcW w:w="3960" w:type="dxa"/>
          </w:tcPr>
          <w:p w:rsidR="00E22E0A" w:rsidRDefault="002A1280" w:rsidP="00B062B1">
            <w:pPr>
              <w:pStyle w:val="Compact"/>
              <w:spacing w:line="276" w:lineRule="auto"/>
            </w:pPr>
            <w:r>
              <w:rPr>
                <w:rFonts w:hint="eastAsia"/>
              </w:rPr>
              <w:t>样本结论与优化事项</w:t>
            </w:r>
          </w:p>
        </w:tc>
      </w:tr>
      <w:tr w:rsidR="00E22E0A" w:rsidTr="00B062B1">
        <w:tc>
          <w:tcPr>
            <w:tcW w:w="3960" w:type="dxa"/>
            <w:tcBorders>
              <w:bottom w:val="single" w:sz="4" w:space="0" w:color="auto"/>
            </w:tcBorders>
          </w:tcPr>
          <w:p w:rsidR="00E22E0A" w:rsidRDefault="002A1280" w:rsidP="00B062B1">
            <w:pPr>
              <w:pStyle w:val="Compact"/>
              <w:spacing w:line="276" w:lineRule="auto"/>
            </w:pPr>
            <w:r>
              <w:rPr>
                <w:rStyle w:val="VerbatimChar"/>
                <w:rFonts w:hint="eastAsia"/>
              </w:rPr>
              <w:t>docs/strategies/urt/URT_GMS</w:t>
            </w:r>
            <w:r>
              <w:rPr>
                <w:rStyle w:val="VerbatimChar"/>
                <w:rFonts w:hint="eastAsia"/>
              </w:rPr>
              <w:t>功能对比与技术方案</w:t>
            </w:r>
            <w:r>
              <w:rPr>
                <w:rStyle w:val="VerbatimChar"/>
                <w:rFonts w:hint="eastAsia"/>
              </w:rPr>
              <w:t>.md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:rsidR="00E22E0A" w:rsidRDefault="002A1280" w:rsidP="00B062B1">
            <w:pPr>
              <w:pStyle w:val="Compact"/>
              <w:spacing w:line="276" w:lineRule="auto"/>
            </w:pPr>
            <w:r>
              <w:rPr>
                <w:rFonts w:hint="eastAsia"/>
              </w:rPr>
              <w:t>与</w:t>
            </w:r>
            <w:r>
              <w:t xml:space="preserve"> GMS </w:t>
            </w:r>
            <w:r>
              <w:rPr>
                <w:rFonts w:hint="eastAsia"/>
              </w:rPr>
              <w:t>能力对照</w:t>
            </w:r>
          </w:p>
        </w:tc>
      </w:tr>
    </w:tbl>
    <w:p w:rsidR="00E22E0A" w:rsidRDefault="00E22E0A"/>
    <w:p w:rsidR="00E22E0A" w:rsidRDefault="002A1280" w:rsidP="00B062B1">
      <w:pPr>
        <w:pStyle w:val="FirstParagraph"/>
        <w:spacing w:line="360" w:lineRule="auto"/>
      </w:pPr>
      <w:r>
        <w:rPr>
          <w:rFonts w:hint="eastAsia"/>
          <w:b/>
          <w:bCs/>
        </w:rPr>
        <w:t>编制说明</w:t>
      </w:r>
      <w:r>
        <w:rPr>
          <w:rFonts w:hint="eastAsia"/>
        </w:rPr>
        <w:t>：本文以</w:t>
      </w:r>
      <w:r>
        <w:t xml:space="preserve"> 2026-08-19 </w:t>
      </w:r>
      <w:r>
        <w:rPr>
          <w:rFonts w:hint="eastAsia"/>
        </w:rPr>
        <w:t>系统实现与生效配置为准。参数变更后，以管理端生效参数版本及对应技术文档为准。</w:t>
      </w:r>
      <w:bookmarkEnd w:id="0"/>
      <w:bookmarkEnd w:id="33"/>
    </w:p>
    <w:sectPr w:rsidR="00E22E0A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1280" w:rsidRDefault="002A1280" w:rsidP="002F0CB0">
      <w:pPr>
        <w:spacing w:after="0"/>
      </w:pPr>
      <w:r>
        <w:separator/>
      </w:r>
    </w:p>
  </w:endnote>
  <w:endnote w:type="continuationSeparator" w:id="0">
    <w:p w:rsidR="002A1280" w:rsidRDefault="002A1280" w:rsidP="002F0C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1280" w:rsidRDefault="002A1280" w:rsidP="002F0CB0">
      <w:pPr>
        <w:spacing w:after="0"/>
      </w:pPr>
      <w:r>
        <w:separator/>
      </w:r>
    </w:p>
  </w:footnote>
  <w:footnote w:type="continuationSeparator" w:id="0">
    <w:p w:rsidR="002A1280" w:rsidRDefault="002A1280" w:rsidP="002F0CB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13CAAE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2569E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D5257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95E15CF"/>
    <w:multiLevelType w:val="multilevel"/>
    <w:tmpl w:val="7D5257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22E0A"/>
    <w:rsid w:val="000027EB"/>
    <w:rsid w:val="000A0AF9"/>
    <w:rsid w:val="000C19E2"/>
    <w:rsid w:val="000D264C"/>
    <w:rsid w:val="000E7EB7"/>
    <w:rsid w:val="001307B2"/>
    <w:rsid w:val="0015648D"/>
    <w:rsid w:val="0016788B"/>
    <w:rsid w:val="00192FD3"/>
    <w:rsid w:val="00204408"/>
    <w:rsid w:val="00237D77"/>
    <w:rsid w:val="002A1280"/>
    <w:rsid w:val="002F0CB0"/>
    <w:rsid w:val="00386A17"/>
    <w:rsid w:val="00485EC3"/>
    <w:rsid w:val="004E3D6D"/>
    <w:rsid w:val="00550B1B"/>
    <w:rsid w:val="00576669"/>
    <w:rsid w:val="005A3230"/>
    <w:rsid w:val="0066752D"/>
    <w:rsid w:val="006C580C"/>
    <w:rsid w:val="00703404"/>
    <w:rsid w:val="00705BB6"/>
    <w:rsid w:val="0073097E"/>
    <w:rsid w:val="007A4A5A"/>
    <w:rsid w:val="007B368B"/>
    <w:rsid w:val="007C73E7"/>
    <w:rsid w:val="007E5AB7"/>
    <w:rsid w:val="008049A5"/>
    <w:rsid w:val="0080798D"/>
    <w:rsid w:val="008B113F"/>
    <w:rsid w:val="008C493D"/>
    <w:rsid w:val="00977878"/>
    <w:rsid w:val="009C4F2B"/>
    <w:rsid w:val="009F4F20"/>
    <w:rsid w:val="00A25A4B"/>
    <w:rsid w:val="00AC2F7E"/>
    <w:rsid w:val="00B062B1"/>
    <w:rsid w:val="00B11AD2"/>
    <w:rsid w:val="00B863D7"/>
    <w:rsid w:val="00B91DDA"/>
    <w:rsid w:val="00BC6C05"/>
    <w:rsid w:val="00C03BCA"/>
    <w:rsid w:val="00C30A56"/>
    <w:rsid w:val="00CB0F57"/>
    <w:rsid w:val="00D92E41"/>
    <w:rsid w:val="00DC445F"/>
    <w:rsid w:val="00E22E0A"/>
    <w:rsid w:val="00E26DB4"/>
    <w:rsid w:val="00EC2999"/>
    <w:rsid w:val="00EC2E32"/>
    <w:rsid w:val="00F26A6E"/>
    <w:rsid w:val="00F4273F"/>
    <w:rsid w:val="00F679AF"/>
    <w:rsid w:val="00F9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F2D448"/>
  <w15:docId w15:val="{D697C0F8-4360-4F9F-9E98-8DA6F10CE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2" w:uiPriority="9" w:qFormat="1"/>
    <w:lsdException w:name="heading 3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unhideWhenUsed/>
    <w:rsid w:val="002F0C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2F0CB0"/>
    <w:rPr>
      <w:sz w:val="18"/>
      <w:szCs w:val="18"/>
    </w:rPr>
  </w:style>
  <w:style w:type="paragraph" w:styleId="af2">
    <w:name w:val="footer"/>
    <w:basedOn w:val="a"/>
    <w:link w:val="af3"/>
    <w:unhideWhenUsed/>
    <w:rsid w:val="002F0C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2F0C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14</Pages>
  <Words>879</Words>
  <Characters>5011</Characters>
  <Application>Microsoft Office Word</Application>
  <DocSecurity>0</DocSecurity>
  <Lines>41</Lines>
  <Paragraphs>11</Paragraphs>
  <ScaleCrop>false</ScaleCrop>
  <Company>DoubleOX</Company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Administrator</cp:lastModifiedBy>
  <cp:revision>53</cp:revision>
  <dcterms:created xsi:type="dcterms:W3CDTF">2026-08-19T05:25:00Z</dcterms:created>
  <dcterms:modified xsi:type="dcterms:W3CDTF">2026-08-19T06:37:00Z</dcterms:modified>
</cp:coreProperties>
</file>