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gms-交易回测买卖规则说明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GMS </w:t>
      </w:r>
      <w:r>
        <w:rPr>
          <w:rFonts w:hint="eastAsia"/>
        </w:rPr>
        <w:t xml:space="preserve">交易回测买卖规则说明</w:t>
      </w:r>
    </w:p>
    <w:p>
      <w:pPr>
        <w:pStyle w:val="FirstParagraph"/>
      </w:pPr>
      <w:r>
        <w:rPr>
          <w:rFonts w:hint="eastAsia"/>
        </w:rPr>
        <w:t xml:space="preserve">本文档说明管理后台</w:t>
      </w:r>
      <w:r>
        <w:t xml:space="preserve"> </w:t>
      </w:r>
      <w:r>
        <w:rPr>
          <w:b/>
          <w:bCs/>
        </w:rPr>
        <w:t xml:space="preserve">GMS </w:t>
      </w:r>
      <w:r>
        <w:rPr>
          <w:rFonts w:hint="eastAsia"/>
          <w:b/>
          <w:bCs/>
        </w:rPr>
        <w:t xml:space="preserve">回测</w:t>
      </w:r>
      <w:r>
        <w:t xml:space="preserve"> </w:t>
      </w:r>
      <w:r>
        <w:rPr>
          <w:rFonts w:hint="eastAsia"/>
        </w:rPr>
        <w:t xml:space="preserve">中「买入</w:t>
      </w:r>
      <w:r>
        <w:t xml:space="preserve"> / </w:t>
      </w:r>
      <w:r>
        <w:rPr>
          <w:rFonts w:hint="eastAsia"/>
        </w:rPr>
        <w:t xml:space="preserve">卖出（出场）」的业务规则、与选股信号的关系，以及创建任务时各参数的中文含义。实现代码主要位于：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backend_core/strategies/gms/signal_detector.py</w:t>
      </w:r>
      <w:r>
        <w:rPr>
          <w:rFonts w:hint="eastAsia"/>
        </w:rPr>
        <w:t xml:space="preserve">（买点</w:t>
      </w:r>
      <w:r>
        <w:t xml:space="preserve"> / </w:t>
      </w:r>
      <w:r>
        <w:rPr>
          <w:rFonts w:hint="eastAsia"/>
        </w:rPr>
        <w:t xml:space="preserve">策略卖点检测）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backend_core/strategies/gms/backtest_runner.py</w:t>
      </w:r>
      <w:r>
        <w:rPr>
          <w:rFonts w:hint="eastAsia"/>
        </w:rPr>
        <w:t xml:space="preserve">（回测入场、出场模拟）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backend_core/strategies/gms/gms_config.json</w:t>
      </w:r>
      <w:r>
        <w:rPr>
          <w:rFonts w:hint="eastAsia"/>
        </w:rPr>
        <w:t xml:space="preserve">（策略默认阈值）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backend_api/admin/gms_admin_routes.py</w:t>
      </w:r>
      <w:r>
        <w:rPr>
          <w:rFonts w:hint="eastAsia"/>
        </w:rPr>
        <w:t xml:space="preserve">（回测任务参数定义）</w:t>
      </w:r>
    </w:p>
    <w:p>
      <w:pPr>
        <w:pStyle w:val="FirstParagraph"/>
      </w:pPr>
      <w:r>
        <w:rPr>
          <w:rFonts w:hint="eastAsia"/>
        </w:rPr>
        <w:t xml:space="preserve">买点阶梯评分的细项见：</w:t>
      </w:r>
      <w:hyperlink r:id="rId9">
        <w:r>
          <w:rPr>
            <w:rStyle w:val="Hyperlink"/>
            <w:rFonts w:hint="eastAsia"/>
          </w:rPr>
          <w:t xml:space="preserve">GMS策略买点判定标准说明文档.md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0" w:name="回测类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回测类型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9"/>
        <w:gridCol w:w="2262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回测类型（参数名）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signal_hit_rate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策略信号命中率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</w:t>
            </w:r>
            <w:r>
              <w:rPr>
                <w:rFonts w:hint="eastAsia"/>
              </w:rPr>
              <w:t xml:space="preserve">。统计信号出现后，在观察期内最高价是否达到目标涨幅；不模拟完整开平仓与止损。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trade_simulation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在观察期内按止损、止盈、移动止损、时间止损等规则模拟一笔完整交易，并计算单笔收益率。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两种类型的</w:t>
      </w:r>
      <w:r>
        <w:t xml:space="preserve"> </w:t>
      </w:r>
      <w:r>
        <w:rPr>
          <w:rFonts w:hint="eastAsia"/>
          <w:b/>
          <w:bCs/>
        </w:rPr>
        <w:t xml:space="preserve">买入信号筛选规则相同</w:t>
      </w:r>
      <w:r>
        <w:rPr>
          <w:rFonts w:hint="eastAsia"/>
        </w:rPr>
        <w:t xml:space="preserve">；差异仅在</w:t>
      </w:r>
      <w:r>
        <w:t xml:space="preserve"> </w:t>
      </w:r>
      <w:r>
        <w:rPr>
          <w:rFonts w:hint="eastAsia"/>
          <w:b/>
          <w:bCs/>
        </w:rPr>
        <w:t xml:space="preserve">如何统计「卖出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出场」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6" w:name="信号与总分买入前提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信号与总分（买入前提）</w:t>
      </w:r>
    </w:p>
    <w:p>
      <w:pPr>
        <w:pStyle w:val="FirstParagraph"/>
      </w:pPr>
      <w:r>
        <w:rPr>
          <w:rFonts w:hint="eastAsia"/>
        </w:rPr>
        <w:t xml:space="preserve">回测逐交易日扫描股票池，对每只股票计算</w:t>
      </w:r>
      <w:r>
        <w:t xml:space="preserve"> GMS </w:t>
      </w:r>
      <w:r>
        <w:rPr>
          <w:rFonts w:hint="eastAsia"/>
        </w:rPr>
        <w:t xml:space="preserve">指标，再经</w:t>
      </w:r>
      <w:r>
        <w:t xml:space="preserve"> </w:t>
      </w:r>
      <w:r>
        <w:rPr>
          <w:rStyle w:val="VerbatimChar"/>
        </w:rPr>
        <w:t xml:space="preserve">GMSSignalDetector</w:t>
      </w:r>
      <w:r>
        <w:t xml:space="preserve"> </w:t>
      </w:r>
      <w:r>
        <w:rPr>
          <w:rFonts w:hint="eastAsia"/>
        </w:rPr>
        <w:t xml:space="preserve">判定是否出现</w:t>
      </w:r>
      <w:r>
        <w:t xml:space="preserve"> </w:t>
      </w:r>
      <w:r>
        <w:rPr>
          <w:rFonts w:hint="eastAsia"/>
          <w:b/>
          <w:bCs/>
        </w:rPr>
        <w:t xml:space="preserve">左侧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右侧</w:t>
      </w:r>
      <w:r>
        <w:t xml:space="preserve"> </w:t>
      </w:r>
      <w:r>
        <w:rPr>
          <w:rFonts w:hint="eastAsia"/>
        </w:rPr>
        <w:t xml:space="preserve">买点。</w:t>
      </w:r>
    </w:p>
    <w:bookmarkStart w:id="11" w:name="综合总分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综合总分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均值收敛态小计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左侧相关三维度得分之和，满分</w:t>
            </w:r>
            <w:r>
              <w:t xml:space="preserve"> 100。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动量溢出态小计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右侧相关三维度得分之和，满分</w:t>
            </w:r>
            <w:r>
              <w:t xml:space="preserve"> 100。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综合总分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max(均值收敛态小计,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动量溢出态小计)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不是两模块相加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综合总分</w:t>
            </w:r>
            <w:r>
              <w:t xml:space="preserve"> ÷ </w:t>
            </w:r>
            <w:r>
              <w:rPr>
                <w:rFonts w:hint="eastAsia"/>
              </w:rPr>
              <w:t xml:space="preserve">100，用于列表展示（如</w:t>
            </w:r>
            <w:r>
              <w:t xml:space="preserve"> 0.75 </w:t>
            </w:r>
            <w:r>
              <w:rPr>
                <w:rFonts w:hint="eastAsia"/>
              </w:rPr>
              <w:t xml:space="preserve">表示</w:t>
            </w:r>
            <w:r>
              <w:t xml:space="preserve"> </w:t>
            </w:r>
            <w:r>
              <w:rPr>
                <w:rFonts w:hint="eastAsia"/>
              </w:rPr>
              <w:t xml:space="preserve">75%）。</w:t>
            </w:r>
          </w:p>
        </w:tc>
      </w:tr>
    </w:tbl>
    <w:bookmarkEnd w:id="11"/>
    <w:bookmarkStart w:id="12" w:name="左侧买点均值收敛-吸筹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左侧买点（均值收敛</w:t>
      </w:r>
      <w:r>
        <w:t xml:space="preserve"> / </w:t>
      </w:r>
      <w:r>
        <w:rPr>
          <w:rFonts w:hint="eastAsia"/>
        </w:rPr>
        <w:t xml:space="preserve">吸筹）</w:t>
      </w:r>
    </w:p>
    <w:p>
      <w:pPr>
        <w:pStyle w:val="FirstParagraph"/>
      </w:pPr>
      <w:r>
        <w:rPr>
          <w:rFonts w:hint="eastAsia"/>
        </w:rPr>
        <w:t xml:space="preserve">默认阈值来自</w:t>
      </w:r>
      <w:r>
        <w:t xml:space="preserve"> </w:t>
      </w:r>
      <w:r>
        <w:rPr>
          <w:rStyle w:val="VerbatimChar"/>
        </w:rPr>
        <w:t xml:space="preserve">gms_config.json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left_buy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ratio_d20_abs_max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引力粘合：|Δ/d₂₀|</w:t>
            </w:r>
            <w:r>
              <w:t xml:space="preserve"> </w:t>
            </w:r>
            <w:r>
              <w:rPr>
                <w:rFonts w:hint="eastAsia"/>
              </w:rPr>
              <w:t xml:space="preserve">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1.5%（0.015）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volume_ratio_max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地量：当日量相对</w:t>
            </w:r>
            <w:r>
              <w:t xml:space="preserve"> 20 </w:t>
            </w:r>
            <w:r>
              <w:rPr>
                <w:rFonts w:hint="eastAsia"/>
              </w:rPr>
              <w:t xml:space="preserve">日均量的上限（m₂₀/m）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min_accumulation_score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左侧额外要求：均值收敛态得分下限；0</w:t>
            </w:r>
            <w:r>
              <w:t xml:space="preserve"> </w:t>
            </w:r>
            <w:r>
              <w:rPr>
                <w:rFonts w:hint="eastAsia"/>
              </w:rPr>
              <w:t xml:space="preserve">表示不启用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触发逻辑（满足其一即可）：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等级直通</w:t>
      </w:r>
      <w:r>
        <w:rPr>
          <w:rFonts w:hint="eastAsia"/>
        </w:rPr>
        <w:t xml:space="preserve">：均值收敛态为</w:t>
      </w:r>
      <w:r>
        <w:t xml:space="preserve"> </w:t>
      </w:r>
      <w:r>
        <w:rPr>
          <w:b/>
          <w:bCs/>
        </w:rPr>
        <w:t xml:space="preserve">S </w:t>
      </w:r>
      <w:r>
        <w:rPr>
          <w:rFonts w:hint="eastAsia"/>
          <w:b/>
          <w:bCs/>
        </w:rPr>
        <w:t xml:space="preserve">级（≥85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级（≥70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直接判为左侧，跳过</w:t>
      </w:r>
      <w:r>
        <w:t xml:space="preserve"> F/Z、delta </w:t>
      </w:r>
      <w:r>
        <w:rPr>
          <w:rFonts w:hint="eastAsia"/>
        </w:rPr>
        <w:t xml:space="preserve">等逐项检查。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无等级时</w:t>
      </w:r>
      <w:r>
        <w:t xml:space="preserve"> </w:t>
      </w:r>
      <w:r>
        <w:rPr>
          <w:rFonts w:hint="eastAsia"/>
        </w:rPr>
        <w:t xml:space="preserve">须同时满足：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上涨天数</w:t>
      </w:r>
      <w:r>
        <w:t xml:space="preserve"> Z &gt; </w:t>
      </w:r>
      <w:r>
        <w:rPr>
          <w:rFonts w:hint="eastAsia"/>
        </w:rPr>
        <w:t xml:space="preserve">0，且</w:t>
      </w:r>
      <w:r>
        <w:t xml:space="preserve"> </w:t>
      </w:r>
      <w:r>
        <w:rPr>
          <w:rFonts w:hint="eastAsia"/>
          <w:b/>
          <w:bCs/>
        </w:rPr>
        <w:t xml:space="preserve">下跌天数</w:t>
      </w:r>
      <w:r>
        <w:rPr>
          <w:b/>
          <w:bCs/>
        </w:rPr>
        <w:t xml:space="preserve"> F &gt; </w:t>
      </w:r>
      <w:r>
        <w:rPr>
          <w:rFonts w:hint="eastAsia"/>
          <w:b/>
          <w:bCs/>
        </w:rPr>
        <w:t xml:space="preserve">上涨天数</w:t>
      </w:r>
      <w:r>
        <w:rPr>
          <w:b/>
          <w:bCs/>
        </w:rPr>
        <w:t xml:space="preserve"> Z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宏观位移</w:t>
      </w:r>
      <w:r>
        <w:rPr>
          <w:b/>
          <w:bCs/>
        </w:rPr>
        <w:t xml:space="preserve"> Δ &lt; 0</w:t>
      </w:r>
      <w:r>
        <w:rPr>
          <w:rFonts w:hint="eastAsia"/>
        </w:rPr>
        <w:t xml:space="preserve">（周期末价低于周期起点）</w:t>
      </w:r>
    </w:p>
    <w:p>
      <w:pPr>
        <w:pStyle w:val="Compact"/>
        <w:numPr>
          <w:ilvl w:val="1"/>
          <w:numId w:val="1003"/>
        </w:numPr>
      </w:pPr>
      <w:r>
        <w:t xml:space="preserve">|Δ/d₂₀| &lt; </w:t>
      </w:r>
      <w:r>
        <w:rPr>
          <w:rFonts w:hint="eastAsia"/>
        </w:rPr>
        <w:t xml:space="preserve">配置上限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量比</w:t>
      </w:r>
      <w:r>
        <w:t xml:space="preserve"> m₂₀/m &lt; </w:t>
      </w:r>
      <w:r>
        <w:rPr>
          <w:rFonts w:hint="eastAsia"/>
        </w:rPr>
        <w:t xml:space="preserve">配置上限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min_accumulation_score &gt; 0</w:t>
      </w:r>
      <w:r>
        <w:rPr>
          <w:rFonts w:hint="eastAsia"/>
        </w:rPr>
        <w:t xml:space="preserve">，还须均值收敛态得分</w:t>
      </w:r>
      <w:r>
        <w:t xml:space="preserve"> ≥ </w:t>
      </w:r>
      <w:r>
        <w:rPr>
          <w:rFonts w:hint="eastAsia"/>
        </w:rPr>
        <w:t xml:space="preserve">该值</w:t>
      </w:r>
    </w:p>
    <w:bookmarkEnd w:id="12"/>
    <w:bookmarkStart w:id="13" w:name="右侧买点动量溢出-突破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右侧买点（动量溢出</w:t>
      </w:r>
      <w:r>
        <w:t xml:space="preserve"> / </w:t>
      </w:r>
      <w:r>
        <w:rPr>
          <w:rFonts w:hint="eastAsia"/>
        </w:rPr>
        <w:t xml:space="preserve">突破）</w:t>
      </w:r>
    </w:p>
    <w:p>
      <w:pPr>
        <w:pStyle w:val="FirstParagraph"/>
      </w:pPr>
      <w:r>
        <w:rPr>
          <w:rFonts w:hint="eastAsia"/>
        </w:rPr>
        <w:t xml:space="preserve">默认阈值来自</w:t>
      </w:r>
      <w:r>
        <w:t xml:space="preserve"> </w:t>
      </w:r>
      <w:r>
        <w:rPr>
          <w:rStyle w:val="VerbatimChar"/>
        </w:rPr>
        <w:t xml:space="preserve">gms_config.json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right_buy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volume_ratio_min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放量：当日量相对</w:t>
            </w:r>
            <w:r>
              <w:t xml:space="preserve"> 20 </w:t>
            </w:r>
            <w:r>
              <w:rPr>
                <w:rFonts w:hint="eastAsia"/>
              </w:rPr>
              <w:t xml:space="preserve">日均量的下限（m₂₀/m）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触发逻辑（满足其一即可）：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等级直通</w:t>
      </w:r>
      <w:r>
        <w:rPr>
          <w:rFonts w:hint="eastAsia"/>
        </w:rPr>
        <w:t xml:space="preserve">：动量溢出态为</w:t>
      </w:r>
      <w:r>
        <w:t xml:space="preserve"> </w:t>
      </w:r>
      <w:r>
        <w:rPr>
          <w:rFonts w:hint="eastAsia"/>
          <w:b/>
          <w:bCs/>
        </w:rPr>
        <w:t xml:space="preserve">「全速切入」（≥90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「分批买入」（≥80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直接判为右侧。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无等级时</w:t>
      </w:r>
      <w:r>
        <w:t xml:space="preserve"> </w:t>
      </w:r>
      <w:r>
        <w:rPr>
          <w:rFonts w:hint="eastAsia"/>
        </w:rPr>
        <w:t xml:space="preserve">须同时满足：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收盘价在均线上方</w:t>
      </w:r>
      <w:r>
        <w:rPr>
          <w:rFonts w:hint="eastAsia"/>
        </w:rPr>
        <w:t xml:space="preserve">（d₂₀</w:t>
      </w:r>
      <w:r>
        <w:t xml:space="preserve"> &gt; </w:t>
      </w:r>
      <w:r>
        <w:rPr>
          <w:rFonts w:hint="eastAsia"/>
        </w:rPr>
        <w:t xml:space="preserve">d）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宏观位移</w:t>
      </w:r>
      <w:r>
        <w:rPr>
          <w:b/>
          <w:bCs/>
        </w:rPr>
        <w:t xml:space="preserve"> Δ &gt; 0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量比</w:t>
      </w:r>
      <w:r>
        <w:t xml:space="preserve"> m₂₀/m &gt; </w:t>
      </w:r>
      <w:r>
        <w:rPr>
          <w:rFonts w:hint="eastAsia"/>
        </w:rPr>
        <w:t xml:space="preserve">配置下限</w:t>
      </w:r>
    </w:p>
    <w:bookmarkEnd w:id="13"/>
    <w:bookmarkStart w:id="14" w:name="左右同时满足时的展示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左、右同时满足时的展示</w:t>
      </w:r>
    </w:p>
    <w:p>
      <w:pPr>
        <w:pStyle w:val="FirstParagraph"/>
      </w:pPr>
      <w:r>
        <w:rPr>
          <w:rFonts w:hint="eastAsia"/>
        </w:rPr>
        <w:t xml:space="preserve">引擎</w:t>
      </w:r>
      <w:r>
        <w:t xml:space="preserve"> </w:t>
      </w:r>
      <w:r>
        <w:rPr>
          <w:rFonts w:hint="eastAsia"/>
          <w:b/>
          <w:bCs/>
        </w:rPr>
        <w:t xml:space="preserve">优先归类为左侧</w:t>
      </w:r>
      <w:r>
        <w:rPr>
          <w:rFonts w:hint="eastAsia"/>
        </w:rPr>
        <w:t xml:space="preserve">：有左侧信号则</w:t>
      </w:r>
      <w:r>
        <w:t xml:space="preserve"> </w:t>
      </w:r>
      <w:r>
        <w:rPr>
          <w:rStyle w:val="VerbatimChar"/>
        </w:rPr>
        <w:t xml:space="preserve">buy_type = </w:t>
      </w:r>
      <w:r>
        <w:rPr>
          <w:rStyle w:val="VerbatimChar"/>
          <w:rFonts w:hint="eastAsia"/>
        </w:rPr>
        <w:t xml:space="preserve">左侧</w:t>
      </w:r>
      <w:r>
        <w:rPr>
          <w:rFonts w:hint="eastAsia"/>
        </w:rPr>
        <w:t xml:space="preserve">，否则为</w:t>
      </w:r>
      <w:r>
        <w:t xml:space="preserve"> </w:t>
      </w:r>
      <w:r>
        <w:rPr>
          <w:rStyle w:val="VerbatimChar"/>
          <w:rFonts w:hint="eastAsia"/>
        </w:rPr>
        <w:t xml:space="preserve">右侧</w:t>
      </w:r>
      <w:r>
        <w:t xml:space="preserve">。</w:t>
      </w:r>
    </w:p>
    <w:bookmarkEnd w:id="14"/>
    <w:bookmarkStart w:id="15" w:name="策略卖点信号选股展示用回测出场不用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策略「卖点」信号（选股展示用，回测出场不用）</w:t>
      </w:r>
    </w:p>
    <w:p>
      <w:pPr>
        <w:pStyle w:val="FirstParagraph"/>
      </w:pPr>
      <w:r>
        <w:rPr>
          <w:rFonts w:hint="eastAsia"/>
        </w:rPr>
        <w:t xml:space="preserve">配置见</w:t>
      </w:r>
      <w:r>
        <w:t xml:space="preserve"> </w:t>
      </w:r>
      <w:r>
        <w:rPr>
          <w:rStyle w:val="VerbatimChar"/>
        </w:rPr>
        <w:t xml:space="preserve">gms_config.json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exit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overbought_ratio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乖离过大阈值：Δ/d₂₀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Δ/d </w:t>
            </w:r>
            <w:r>
              <w:rPr>
                <w:rFonts w:hint="eastAsia"/>
              </w:rPr>
              <w:t xml:space="preserve">超过该比例则提示卖点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15%（0.15）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use_ratio_d_for_exit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是否同时用</w:t>
            </w:r>
            <w:r>
              <w:t xml:space="preserve"> </w:t>
            </w:r>
            <w:r>
              <w:rPr>
                <w:rFonts w:hint="eastAsia"/>
              </w:rPr>
              <w:t xml:space="preserve">Δ/d（均线乖离）判断卖点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trend_break_days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趋势破坏：d₂₀</w:t>
            </w:r>
            <w:r>
              <w:t xml:space="preserve"> </w:t>
            </w:r>
            <w:r>
              <w:rPr>
                <w:rFonts w:hint="eastAsia"/>
              </w:rPr>
              <w:t xml:space="preserve">连续跌破</w:t>
            </w:r>
            <w:r>
              <w:t xml:space="preserve"> d </w:t>
            </w:r>
            <w:r>
              <w:rPr>
                <w:rFonts w:hint="eastAsia"/>
              </w:rPr>
              <w:t xml:space="preserve">的天数（设计项，单日检测未实现）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：选股页、信号追溯中的</w:t>
      </w:r>
      <w:r>
        <w:t xml:space="preserve"> </w:t>
      </w:r>
      <w:r>
        <w:rPr>
          <w:rFonts w:hint="eastAsia"/>
          <w:b/>
          <w:bCs/>
        </w:rPr>
        <w:t xml:space="preserve">sell_signal（卖点）</w:t>
      </w:r>
      <w:r>
        <w:t xml:space="preserve"> </w:t>
      </w:r>
      <w:r>
        <w:rPr>
          <w:rFonts w:hint="eastAsia"/>
        </w:rPr>
        <w:t xml:space="preserve">仅作参考；</w:t>
      </w:r>
      <w:r>
        <w:rPr>
          <w:rFonts w:hint="eastAsia"/>
          <w:b/>
          <w:bCs/>
        </w:rPr>
        <w:t xml:space="preserve">回测的出场规则见下文第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节</w:t>
      </w:r>
      <w:r>
        <w:rPr>
          <w:rFonts w:hint="eastAsia"/>
        </w:rPr>
        <w:t xml:space="preserve">，不使用</w:t>
      </w:r>
      <w:r>
        <w:t xml:space="preserve"> </w:t>
      </w:r>
      <w:r>
        <w:rPr>
          <w:rStyle w:val="VerbatimChar"/>
        </w:rPr>
        <w:t xml:space="preserve">detect_sell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回测买入规则两种回测类型相同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回测「买入」规则（两种回测类型相同）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任务指定的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开始日期～结束日期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市场</w:t>
            </w:r>
            <w:r>
              <w:rPr>
                <w:rFonts w:hint="eastAsia"/>
              </w:rPr>
              <w:t xml:space="preserve">（A</w:t>
            </w:r>
            <w:r>
              <w:t xml:space="preserve"> </w:t>
            </w:r>
            <w:r>
              <w:rPr>
                <w:rFonts w:hint="eastAsia"/>
              </w:rPr>
              <w:t xml:space="preserve">股</w:t>
            </w:r>
            <w:r>
              <w:t xml:space="preserve"> / </w:t>
            </w:r>
            <w:r>
              <w:rPr>
                <w:rFonts w:hint="eastAsia"/>
              </w:rPr>
              <w:t xml:space="preserve">港股</w:t>
            </w:r>
            <w:r>
              <w:t xml:space="preserve"> / ETF / </w:t>
            </w:r>
            <w:r>
              <w:rPr>
                <w:rFonts w:hint="eastAsia"/>
              </w:rPr>
              <w:t xml:space="preserve">全部）、</w:t>
            </w:r>
            <w:r>
              <w:rPr>
                <w:rFonts w:hint="eastAsia"/>
                <w:b/>
                <w:bCs/>
              </w:rPr>
              <w:t xml:space="preserve">股票池</w:t>
            </w:r>
            <w:r>
              <w:rPr>
                <w:rFonts w:hint="eastAsia"/>
              </w:rPr>
              <w:t xml:space="preserve">（全市场</w:t>
            </w:r>
            <w:r>
              <w:t xml:space="preserve"> / </w:t>
            </w:r>
            <w:r>
              <w:rPr>
                <w:rFonts w:hint="eastAsia"/>
              </w:rPr>
              <w:t xml:space="preserve">单股</w:t>
            </w:r>
            <w:r>
              <w:t xml:space="preserve"> / </w:t>
            </w:r>
            <w:r>
              <w:rPr>
                <w:rFonts w:hint="eastAsia"/>
              </w:rPr>
              <w:t xml:space="preserve">自定义</w:t>
            </w:r>
            <w:r>
              <w:t xml:space="preserve"> / </w:t>
            </w:r>
            <w:r>
              <w:rPr>
                <w:rFonts w:hint="eastAsia"/>
              </w:rPr>
              <w:t xml:space="preserve">自选股等）。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当日须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left_buy_signal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right_buy_signal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为真</w:t>
            </w:r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综合总分</w:t>
            </w:r>
            <w:r>
              <w:rPr>
                <w:b/>
                <w:bCs/>
              </w:rPr>
              <w:t xml:space="preserve"> ≥ </w:t>
            </w:r>
            <w:r>
              <w:rPr>
                <w:rFonts w:hint="eastAsia"/>
                <w:b/>
                <w:bCs/>
              </w:rPr>
              <w:t xml:space="preserve">最低总分（min_score）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信号日之后的下一交易日开盘价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同一标的在上一笔样本的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观察期结束日</w:t>
            </w:r>
            <w:r>
              <w:t xml:space="preserve"> </w:t>
            </w:r>
            <w:r>
              <w:rPr>
                <w:rFonts w:hint="eastAsia"/>
              </w:rPr>
              <w:t xml:space="preserve">之前，不再接受新的信号（避免观察窗口重叠）。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回测卖出-出场规则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回测「卖出</w:t>
      </w:r>
      <w:r>
        <w:t xml:space="preserve"> / </w:t>
      </w:r>
      <w:r>
        <w:rPr>
          <w:rFonts w:hint="eastAsia"/>
        </w:rPr>
        <w:t xml:space="preserve">出场」规则</w:t>
      </w:r>
    </w:p>
    <w:bookmarkStart w:id="18" w:name="策略信号命中率signal_hit_rat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</w:t>
      </w:r>
      <w:r>
        <w:rPr>
          <w:rFonts w:hint="eastAsia"/>
        </w:rPr>
        <w:t xml:space="preserve">策略信号命中率（</w:t>
      </w:r>
      <w:r>
        <w:rPr>
          <w:rStyle w:val="VerbatimChar"/>
        </w:rPr>
        <w:t xml:space="preserve">signal_hit_rate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不模拟具体卖出日与止损，仅判断：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自入场日起共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观察期交易日数（horizon_days）</w:t>
            </w:r>
            <w:r>
              <w:t xml:space="preserve"> </w:t>
            </w:r>
            <w:r>
              <w:rPr>
                <w:rFonts w:hint="eastAsia"/>
              </w:rPr>
              <w:t xml:space="preserve">根</w:t>
            </w:r>
            <w:r>
              <w:t xml:space="preserve"> K </w:t>
            </w:r>
            <w:r>
              <w:rPr>
                <w:rFonts w:hint="eastAsia"/>
              </w:rPr>
              <w:t xml:space="preserve">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观察期内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最高价</w:t>
            </w:r>
            <w:r>
              <w:rPr>
                <w:b/>
                <w:bCs/>
              </w:rPr>
              <w:t xml:space="preserve"> ≥ </w:t>
            </w:r>
            <w:r>
              <w:rPr>
                <w:rFonts w:hint="eastAsia"/>
                <w:b/>
                <w:bCs/>
              </w:rPr>
              <w:t xml:space="preserve">入场价</w:t>
            </w:r>
            <w:r>
              <w:rPr>
                <w:b/>
                <w:bCs/>
              </w:rPr>
              <w:t xml:space="preserve"> × (1 + </w:t>
            </w:r>
            <w:r>
              <w:rPr>
                <w:rFonts w:hint="eastAsia"/>
                <w:b/>
                <w:bCs/>
              </w:rPr>
              <w:t xml:space="preserve">目标涨幅)</w:t>
            </w:r>
            <w:r>
              <w:t xml:space="preserve"> </w:t>
            </w:r>
            <w:r>
              <w:rPr>
                <w:rFonts w:hint="eastAsia"/>
              </w:rPr>
              <w:t xml:space="preserve">则记为命中。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无固定卖出价；报表中的「是否命中目标」为是/否。</w:t>
            </w:r>
          </w:p>
        </w:tc>
      </w:tr>
    </w:tbl>
    <w:bookmarkEnd w:id="18"/>
    <w:bookmarkStart w:id="19" w:name="交易回测trade_simulatio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</w:t>
      </w:r>
      <w:r>
        <w:rPr>
          <w:rFonts w:hint="eastAsia"/>
        </w:rPr>
        <w:t xml:space="preserve">交易回测（</w:t>
      </w:r>
      <w:r>
        <w:rPr>
          <w:rStyle w:val="VerbatimChar"/>
        </w:rPr>
        <w:t xml:space="preserve">trade_simulation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观察期（horizon_days）</w:t>
      </w:r>
      <w:r>
        <w:t xml:space="preserve"> </w:t>
      </w:r>
      <w:r>
        <w:rPr>
          <w:rFonts w:hint="eastAsia"/>
        </w:rPr>
        <w:t xml:space="preserve">内的</w:t>
      </w:r>
      <w:r>
        <w:t xml:space="preserve"> K </w:t>
      </w:r>
      <w:r>
        <w:rPr>
          <w:rFonts w:hint="eastAsia"/>
        </w:rPr>
        <w:t xml:space="preserve">线上，按交易日顺序模拟持仓，</w:t>
      </w:r>
      <w:r>
        <w:rPr>
          <w:rFonts w:hint="eastAsia"/>
          <w:b/>
          <w:bCs/>
        </w:rPr>
        <w:t xml:space="preserve">同一交易日先判断止损，再判断止盈</w:t>
      </w:r>
      <w:r>
        <w:rPr>
          <w:rFonts w:hint="eastAsia"/>
        </w:rPr>
        <w:t xml:space="preserve">。主要逻辑如下：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触发条件（概要）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价格触及移动止损线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当日最低价</w:t>
            </w:r>
            <w:r>
              <w:t xml:space="preserve"> ≤ </w:t>
            </w:r>
            <w:r>
              <w:rPr>
                <w:rFonts w:hint="eastAsia"/>
              </w:rPr>
              <w:t xml:space="preserve">当前止损线（含初始止损、保本、锁盈、跟踪止损的综合结果）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触及目标价且未启用分批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当日最高价</w:t>
            </w:r>
            <w:r>
              <w:t xml:space="preserve"> ≥ </w:t>
            </w:r>
            <w:r>
              <w:rPr>
                <w:rFonts w:hint="eastAsia"/>
              </w:rPr>
              <w:t xml:space="preserve">入场价</w:t>
            </w:r>
            <w:r>
              <w:t xml:space="preserve"> × (1 + </w:t>
            </w:r>
            <w:r>
              <w:rPr>
                <w:rFonts w:hint="eastAsia"/>
              </w:rPr>
              <w:t xml:space="preserve">目标涨幅)，且分批止盈比例为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持仓过久且盈利不足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已持仓达到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时间止损</w:t>
            </w:r>
            <w:r>
              <w:rPr>
                <w:b/>
                <w:bCs/>
              </w:rPr>
              <w:t xml:space="preserve"> K </w:t>
            </w:r>
            <w:r>
              <w:rPr>
                <w:rFonts w:hint="eastAsia"/>
                <w:b/>
                <w:bCs/>
              </w:rPr>
              <w:t xml:space="preserve">线数</w:t>
            </w:r>
            <w:r>
              <w:rPr>
                <w:rFonts w:hint="eastAsia"/>
              </w:rPr>
              <w:t xml:space="preserve">，且浮盈尚未达到</w:t>
            </w:r>
            <w:r>
              <w:t xml:space="preserve"> 1R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时间出场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观察期结束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观察期内未触发上述出场</w:t>
            </w:r>
            <w:r>
              <w:t xml:space="preserve"> → </w:t>
            </w: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最后一根</w:t>
            </w:r>
            <w:r>
              <w:rPr>
                <w:b/>
                <w:bCs/>
              </w:rPr>
              <w:t xml:space="preserve"> K </w:t>
            </w:r>
            <w:r>
              <w:rPr>
                <w:rFonts w:hint="eastAsia"/>
                <w:b/>
                <w:bCs/>
              </w:rPr>
              <w:t xml:space="preserve">线收盘价</w:t>
            </w:r>
            <w:r>
              <w:t xml:space="preserve"> </w:t>
            </w:r>
            <w:r>
              <w:rPr>
                <w:rFonts w:hint="eastAsia"/>
              </w:rPr>
              <w:t xml:space="preserve">平仓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移动止损与保护（按</w:t>
      </w:r>
      <w:r>
        <w:rPr>
          <w:b/>
          <w:bCs/>
        </w:rPr>
        <w:t xml:space="preserve"> R </w:t>
      </w:r>
      <w:r>
        <w:rPr>
          <w:rFonts w:hint="eastAsia"/>
          <w:b/>
          <w:bCs/>
        </w:rPr>
        <w:t xml:space="preserve">倍数，R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入场价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初始止损价）：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入场下方止损价；若未配置止损比例则按入场价约</w:t>
            </w:r>
            <w:r>
              <w:t xml:space="preserve"> 5% </w:t>
            </w:r>
            <w:r>
              <w:rPr>
                <w:rFonts w:hint="eastAsia"/>
              </w:rPr>
              <w:t xml:space="preserve">兜底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stop_loss_pct</w:t>
            </w:r>
            <w:r>
              <w:t xml:space="preserve"> </w:t>
            </w:r>
            <w:r>
              <w:t xml:space="preserve">= 0 </w:t>
            </w:r>
            <w:r>
              <w:rPr>
                <w:rFonts w:hint="eastAsia"/>
              </w:rPr>
              <w:t xml:space="preserve">时实际约</w:t>
            </w:r>
            <w:r>
              <w:t xml:space="preserve">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浮盈达到指定</w:t>
            </w:r>
            <w:r>
              <w:t xml:space="preserve"> R </w:t>
            </w:r>
            <w:r>
              <w:rPr>
                <w:rFonts w:hint="eastAsia"/>
              </w:rPr>
              <w:t xml:space="preserve">后，止损线上移至成本价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breakeven_trigger_r</w:t>
            </w:r>
            <w:r>
              <w:t xml:space="preserve"> </w:t>
            </w:r>
            <w:r>
              <w:t xml:space="preserve">=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浮盈达到更高</w:t>
            </w:r>
            <w:r>
              <w:t xml:space="preserve"> R </w:t>
            </w:r>
            <w:r>
              <w:rPr>
                <w:rFonts w:hint="eastAsia"/>
              </w:rPr>
              <w:t xml:space="preserve">后，止损线上移至「成本</w:t>
            </w:r>
            <w:r>
              <w:t xml:space="preserve"> + </w:t>
            </w:r>
            <w:r>
              <w:rPr>
                <w:rFonts w:hint="eastAsia"/>
              </w:rPr>
              <w:t xml:space="preserve">保留</w:t>
            </w:r>
            <w:r>
              <w:t xml:space="preserve"> R」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profit_lock_trigger_r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2，</w:t>
            </w:r>
            <w:r>
              <w:rPr>
                <w:rStyle w:val="VerbatimChar"/>
              </w:rPr>
              <w:t xml:space="preserve">profit_lock_r</w:t>
            </w:r>
            <w:r>
              <w:t xml:space="preserve"> </w:t>
            </w:r>
            <w:r>
              <w:t xml:space="preserve">= 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止损线随最高价上移，按最高价回撤一定比例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trail_pct</w:t>
            </w:r>
            <w:r>
              <w:t xml:space="preserve"> </w:t>
            </w:r>
            <w:r>
              <w:t xml:space="preserve">= 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浮盈达到指定</w:t>
            </w:r>
            <w:r>
              <w:t xml:space="preserve"> R </w:t>
            </w:r>
            <w:r>
              <w:rPr>
                <w:rFonts w:hint="eastAsia"/>
              </w:rPr>
              <w:t xml:space="preserve">后，部分仓位按目标价了结，其余按最终出场价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partial_take_profit_r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2，</w:t>
            </w:r>
            <w:r>
              <w:rPr>
                <w:rStyle w:val="VerbatimChar"/>
              </w:rPr>
              <w:t xml:space="preserve">partial_take_ratio</w:t>
            </w:r>
            <w:r>
              <w:t xml:space="preserve"> </w:t>
            </w:r>
            <w:r>
              <w:t xml:space="preserve">= 40%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费用与仓位：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手续费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单边手续费（基点）</w:t>
            </w:r>
            <w:r>
              <w:t xml:space="preserve"> </w:t>
            </w:r>
            <w:r>
              <w:rPr>
                <w:rFonts w:hint="eastAsia"/>
              </w:rPr>
              <w:t xml:space="preserve">在买入、卖出成交价上折算。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单边滑点（基点）</w:t>
            </w:r>
            <w:r>
              <w:t xml:space="preserve"> </w:t>
            </w:r>
            <w:r>
              <w:rPr>
                <w:rFonts w:hint="eastAsia"/>
              </w:rPr>
              <w:t xml:space="preserve">在买入、卖出成交价上折算。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单笔仓位比例</w:t>
            </w:r>
            <w:r>
              <w:rPr>
                <w:rFonts w:hint="eastAsia"/>
              </w:rPr>
              <w:t xml:space="preserve">：该笔投入占组合权益的比例；净值按「单笔收益</w:t>
            </w:r>
            <w:r>
              <w:t xml:space="preserve"> × </w:t>
            </w:r>
            <w:r>
              <w:rPr>
                <w:rFonts w:hint="eastAsia"/>
              </w:rPr>
              <w:t xml:space="preserve">仓位」复利，其余资金视为现金。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实现说明</w:t>
      </w:r>
      <w:r>
        <w:rPr>
          <w:rFonts w:hint="eastAsia"/>
        </w:rPr>
        <w:t xml:space="preserve">：任务中的</w:t>
      </w:r>
      <w:r>
        <w:t xml:space="preserve"> ATR </w:t>
      </w:r>
      <w:r>
        <w:rPr>
          <w:rFonts w:hint="eastAsia"/>
        </w:rPr>
        <w:t xml:space="preserve">相关参数（ATR</w:t>
      </w:r>
      <w:r>
        <w:t xml:space="preserve"> </w:t>
      </w:r>
      <w:r>
        <w:rPr>
          <w:rFonts w:hint="eastAsia"/>
        </w:rPr>
        <w:t xml:space="preserve">周期、初始</w:t>
      </w:r>
      <w:r>
        <w:t xml:space="preserve"> ATR </w:t>
      </w:r>
      <w:r>
        <w:rPr>
          <w:rFonts w:hint="eastAsia"/>
        </w:rPr>
        <w:t xml:space="preserve">止损倍数、ATR</w:t>
      </w:r>
      <w:r>
        <w:t xml:space="preserve"> </w:t>
      </w:r>
      <w:r>
        <w:rPr>
          <w:rFonts w:hint="eastAsia"/>
        </w:rPr>
        <w:t xml:space="preserve">移动止损倍数）在当前回测实现中</w:t>
      </w:r>
      <w:r>
        <w:t xml:space="preserve"> </w:t>
      </w:r>
      <w:r>
        <w:rPr>
          <w:rFonts w:hint="eastAsia"/>
          <w:b/>
          <w:bCs/>
        </w:rPr>
        <w:t xml:space="preserve">未参与计算</w:t>
      </w:r>
      <w:r>
        <w:rPr>
          <w:rFonts w:hint="eastAsia"/>
        </w:rPr>
        <w:t xml:space="preserve">，实际仅使用</w:t>
      </w:r>
      <w:r>
        <w:t xml:space="preserve"> </w:t>
      </w:r>
      <w:r>
        <w:rPr>
          <w:rFonts w:hint="eastAsia"/>
          <w:b/>
          <w:bCs/>
        </w:rPr>
        <w:t xml:space="preserve">百分比止损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百分比跟踪止损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回测任务参数一览中文说明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回测任务参数一览（中文说明）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GMS </w:t>
      </w:r>
      <w:r>
        <w:rPr>
          <w:rFonts w:hint="eastAsia"/>
        </w:rPr>
        <w:t xml:space="preserve">回测任务时，管理端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BacktestCreateBody</w:t>
      </w:r>
      <w:r>
        <w:rPr>
          <w:rFonts w:hint="eastAsia"/>
        </w:rPr>
        <w:t xml:space="preserve">）各字段含义如下。</w:t>
      </w:r>
    </w:p>
    <w:bookmarkStart w:id="21" w:name="基础与股票池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</w:t>
      </w:r>
      <w:r>
        <w:rPr>
          <w:rFonts w:hint="eastAsia"/>
        </w:rPr>
        <w:t xml:space="preserve">基础与股票池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7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自定义任务显示名；为空时系统自动生成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</w:t>
            </w:r>
            <w:r>
              <w:t xml:space="preserve"> </w:t>
            </w:r>
            <w:r>
              <w:t xml:space="preserve">A </w:t>
            </w:r>
            <w:r>
              <w:rPr>
                <w:rFonts w:hint="eastAsia"/>
              </w:rPr>
              <w:t xml:space="preserve">股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hk</w:t>
            </w:r>
            <w:r>
              <w:t xml:space="preserve"> </w:t>
            </w:r>
            <w:r>
              <w:rPr>
                <w:rFonts w:hint="eastAsia"/>
              </w:rPr>
              <w:t xml:space="preserve">港股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etf</w:t>
            </w:r>
            <w:r>
              <w:t xml:space="preserve"> </w:t>
            </w:r>
            <w:r>
              <w:t xml:space="preserve">ETF /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回测区间起始日，格式</w:t>
            </w:r>
            <w:r>
              <w:t xml:space="preserve"> 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回测区间结束日，格式</w:t>
            </w:r>
            <w:r>
              <w:t xml:space="preserve"> 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stock_pool_mode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股票池模式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rPr>
                <w:rFonts w:hint="eastAsia"/>
              </w:rPr>
              <w:t xml:space="preserve">全市场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single</w:t>
            </w:r>
            <w:r>
              <w:t xml:space="preserve"> </w:t>
            </w:r>
            <w:r>
              <w:rPr>
                <w:rFonts w:hint="eastAsia"/>
              </w:rPr>
              <w:t xml:space="preserve">单股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  <w:r>
              <w:t xml:space="preserve"> </w:t>
            </w:r>
            <w:r>
              <w:rPr>
                <w:rFonts w:hint="eastAsia"/>
              </w:rPr>
              <w:t xml:space="preserve">自定义列表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watchlist</w:t>
            </w:r>
            <w:r>
              <w:t xml:space="preserve"> </w:t>
            </w:r>
            <w:r>
              <w:rPr>
                <w:rFonts w:hint="eastAsia"/>
              </w:rPr>
              <w:t xml:space="preserve">指定用户自选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单股代码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stock_pool_mode=single</w:t>
            </w:r>
            <w:r>
              <w:t xml:space="preserve"> </w:t>
            </w:r>
            <w:r>
              <w:rPr>
                <w:rFonts w:hint="eastAsia"/>
              </w:rPr>
              <w:t xml:space="preserve">时填写，如</w:t>
            </w:r>
            <w:r>
              <w:t xml:space="preserve"> 000001、00700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stock_pool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自定义股票池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watchlist_user_id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自选用户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stock_pool_mode=watchlist</w:t>
            </w:r>
            <w:r>
              <w:t xml:space="preserve"> </w:t>
            </w:r>
            <w:r>
              <w:rPr>
                <w:rFonts w:hint="eastAsia"/>
              </w:rPr>
              <w:t xml:space="preserve">时可选指定用户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</w:t>
            </w:r>
          </w:p>
        </w:tc>
      </w:tr>
    </w:tbl>
    <w:bookmarkEnd w:id="21"/>
    <w:bookmarkStart w:id="22" w:name="信号筛选与观察期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</w:t>
      </w:r>
      <w:r>
        <w:rPr>
          <w:rFonts w:hint="eastAsia"/>
        </w:rPr>
        <w:t xml:space="preserve">信号筛选与观察期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7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仅统计综合总分</w:t>
            </w:r>
            <w:r>
              <w:t xml:space="preserve"> ≥ </w:t>
            </w:r>
            <w:r>
              <w:rPr>
                <w:rFonts w:hint="eastAsia"/>
              </w:rPr>
              <w:t xml:space="preserve">该值的信号；须同时有左/右侧买点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目标涨幅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小数，0.05</w:t>
            </w:r>
            <w:r>
              <w:t xml:space="preserve"> </w:t>
            </w:r>
            <w:r>
              <w:rPr>
                <w:rFonts w:hint="eastAsia"/>
              </w:rPr>
              <w:t xml:space="preserve">表示</w:t>
            </w:r>
            <w:r>
              <w:t xml:space="preserve"> </w:t>
            </w:r>
            <w:r>
              <w:rPr>
                <w:rFonts w:hint="eastAsia"/>
              </w:rPr>
              <w:t xml:space="preserve">5%；用于命中率判定及交易回测止盈价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horizon_days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观察期交易日数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入场后统计或模拟持仓的</w:t>
            </w:r>
            <w:r>
              <w:t xml:space="preserve"> K </w:t>
            </w:r>
            <w:r>
              <w:rPr>
                <w:rFonts w:hint="eastAsia"/>
              </w:rPr>
              <w:t xml:space="preserve">线根数；亦为同一标的信号去重的观察窗口长度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22"/>
    <w:bookmarkStart w:id="23" w:name="回测类型-1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</w:t>
      </w:r>
      <w:r>
        <w:rPr>
          <w:rFonts w:hint="eastAsia"/>
        </w:rPr>
        <w:t xml:space="preserve">回测类型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7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backtest_type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signal_hit_rate</w:t>
            </w:r>
            <w:r>
              <w:t xml:space="preserve"> </w:t>
            </w:r>
            <w:r>
              <w:rPr>
                <w:rFonts w:hint="eastAsia"/>
              </w:rPr>
              <w:t xml:space="preserve">命中率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trade_simulation</w:t>
            </w:r>
            <w:r>
              <w:t xml:space="preserve"> </w:t>
            </w:r>
            <w:r>
              <w:rPr>
                <w:rFonts w:hint="eastAsia"/>
              </w:rPr>
              <w:t xml:space="preserve">交易模拟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signal_hit_rate</w:t>
            </w:r>
          </w:p>
        </w:tc>
      </w:tr>
    </w:tbl>
    <w:bookmarkEnd w:id="23"/>
    <w:bookmarkStart w:id="24" w:name="交易回测专用仅-trade_simulation-生效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</w:t>
      </w:r>
      <w:r>
        <w:rPr>
          <w:rFonts w:hint="eastAsia"/>
        </w:rPr>
        <w:t xml:space="preserve">交易回测专用（仅</w:t>
      </w:r>
      <w:r>
        <w:t xml:space="preserve"> </w:t>
      </w:r>
      <w:r>
        <w:rPr>
          <w:rStyle w:val="VerbatimChar"/>
        </w:rPr>
        <w:t xml:space="preserve">trade_simulation</w:t>
      </w:r>
      <w:r>
        <w:t xml:space="preserve"> </w:t>
      </w:r>
      <w:r>
        <w:rPr>
          <w:rFonts w:hint="eastAsia"/>
        </w:rPr>
        <w:t xml:space="preserve">生效）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75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stop_loss_pct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相对入场价的下跌比例，如</w:t>
            </w:r>
            <w:r>
              <w:t xml:space="preserve"> 0.08 </w:t>
            </w:r>
            <w:r>
              <w:rPr>
                <w:rFonts w:hint="eastAsia"/>
              </w:rPr>
              <w:t xml:space="preserve">表示</w:t>
            </w:r>
            <w:r>
              <w:t xml:space="preserve"> </w:t>
            </w:r>
            <w:r>
              <w:rPr>
                <w:rFonts w:hint="eastAsia"/>
              </w:rPr>
              <w:t xml:space="preserve">8%；</w:t>
            </w:r>
            <w:r>
              <w:rPr>
                <w:rFonts w:hint="eastAsia"/>
                <w:b/>
                <w:bCs/>
              </w:rPr>
              <w:t xml:space="preserve">为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时系统按约</w:t>
            </w:r>
            <w:r>
              <w:rPr>
                <w:b/>
                <w:bCs/>
              </w:rPr>
              <w:t xml:space="preserve"> 5% </w:t>
            </w:r>
            <w:r>
              <w:rPr>
                <w:rFonts w:hint="eastAsia"/>
                <w:b/>
                <w:bCs/>
              </w:rPr>
              <w:t xml:space="preserve">设置初始止损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commission_bps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单边手续费（基点）</w:t>
            </w:r>
          </w:p>
        </w:tc>
        <w:tc>
          <w:tcPr/>
          <w:p>
            <w:pPr>
              <w:pStyle w:val="Compact"/>
            </w:pPr>
            <w:r>
              <w:t xml:space="preserve">1 bps = </w:t>
            </w:r>
            <w:r>
              <w:rPr>
                <w:rFonts w:hint="eastAsia"/>
              </w:rPr>
              <w:t xml:space="preserve">0.01%，买卖各计一次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slippage_bps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单边滑点（基点）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模拟成交价相对理论价的不利偏移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atr_period</w:t>
            </w:r>
          </w:p>
        </w:tc>
        <w:tc>
          <w:tcPr/>
          <w:p>
            <w:pPr>
              <w:pStyle w:val="Compact"/>
            </w:pPr>
            <w:r>
              <w:t xml:space="preserve">ATR </w:t>
            </w: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预留参数，</w:t>
            </w:r>
            <w:r>
              <w:rPr>
                <w:rFonts w:hint="eastAsia"/>
                <w:b/>
                <w:bCs/>
              </w:rPr>
              <w:t xml:space="preserve">当前实现未使用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init_stop_atr_k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初始止损</w:t>
            </w:r>
            <w:r>
              <w:t xml:space="preserve"> ATR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预留参数，</w:t>
            </w:r>
            <w:r>
              <w:rPr>
                <w:rFonts w:hint="eastAsia"/>
                <w:b/>
                <w:bCs/>
              </w:rPr>
              <w:t xml:space="preserve">当前实现未使用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trail_stop_mode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移动止损模式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percent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当前实现按</w:t>
            </w:r>
            <w:r>
              <w:rPr>
                <w:b/>
                <w:bCs/>
              </w:rPr>
              <w:t xml:space="preserve"> percent </w:t>
            </w:r>
            <w:r>
              <w:rPr>
                <w:rFonts w:hint="eastAsia"/>
                <w:b/>
                <w:bCs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trail_atr_k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跟踪止损</w:t>
            </w:r>
            <w:r>
              <w:t xml:space="preserve"> ATR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预留参数，</w:t>
            </w:r>
            <w:r>
              <w:rPr>
                <w:rFonts w:hint="eastAsia"/>
                <w:b/>
                <w:bCs/>
              </w:rPr>
              <w:t xml:space="preserve">当前实现未使用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trail_pct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跟踪止损回撤比例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相对持仓期间最高价的回撤比例，如</w:t>
            </w:r>
            <w:r>
              <w:t xml:space="preserve"> 0.08 </w:t>
            </w:r>
            <w:r>
              <w:rPr>
                <w:rFonts w:hint="eastAsia"/>
              </w:rPr>
              <w:t xml:space="preserve">表示</w:t>
            </w:r>
            <w:r>
              <w:t xml:space="preserve"> 8%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breakeven_trigger_r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保本触发</w:t>
            </w:r>
            <w:r>
              <w:t xml:space="preserve"> 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浮盈达到多少倍初始风险</w:t>
            </w:r>
            <w:r>
              <w:t xml:space="preserve"> R </w:t>
            </w:r>
            <w:r>
              <w:rPr>
                <w:rFonts w:hint="eastAsia"/>
              </w:rPr>
              <w:t xml:space="preserve">后，止损抬至成本价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profit_lock_trigger_r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锁盈触发</w:t>
            </w:r>
            <w:r>
              <w:t xml:space="preserve"> 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浮盈达到该</w:t>
            </w:r>
            <w:r>
              <w:t xml:space="preserve"> R </w:t>
            </w:r>
            <w:r>
              <w:rPr>
                <w:rFonts w:hint="eastAsia"/>
              </w:rPr>
              <w:t xml:space="preserve">后启用锁盈止损线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profit_lock_r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锁盈保留</w:t>
            </w:r>
            <w:r>
              <w:t xml:space="preserve"> 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锁盈后止损线设在「成本</w:t>
            </w:r>
            <w:r>
              <w:t xml:space="preserve"> + </w:t>
            </w:r>
            <w:r>
              <w:rPr>
                <w:rFonts w:hint="eastAsia"/>
              </w:rPr>
              <w:t xml:space="preserve">该倍数</w:t>
            </w:r>
            <w:r>
              <w:t xml:space="preserve"> × R」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partial_take_profit_r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分批止盈触发</w:t>
            </w:r>
            <w:r>
              <w:t xml:space="preserve"> R </w:t>
            </w:r>
            <w:r>
              <w:rPr>
                <w:rFonts w:hint="eastAsia"/>
              </w:rPr>
              <w:t xml:space="preserve">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浮盈达到该</w:t>
            </w:r>
            <w:r>
              <w:t xml:space="preserve"> R </w:t>
            </w:r>
            <w:r>
              <w:rPr>
                <w:rFonts w:hint="eastAsia"/>
              </w:rPr>
              <w:t xml:space="preserve">后标记分批止盈（与目标价配合）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partial_take_ratio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在目标价了结的仓位比例，0～1；为</w:t>
            </w:r>
            <w:r>
              <w:t xml:space="preserve"> 0 </w:t>
            </w:r>
            <w:r>
              <w:rPr>
                <w:rFonts w:hint="eastAsia"/>
              </w:rPr>
              <w:t xml:space="preserve">则触达目标价时全额止盈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time_stop_bars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时间止损</w:t>
            </w:r>
            <w:r>
              <w:t xml:space="preserve"> K </w:t>
            </w:r>
            <w:r>
              <w:rPr>
                <w:rFonts w:hint="eastAsia"/>
              </w:rPr>
              <w:t xml:space="preserve">线数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持仓满该根数且浮盈</w:t>
            </w:r>
            <w:r>
              <w:t xml:space="preserve"> &lt; 1R </w:t>
            </w:r>
            <w:r>
              <w:rPr>
                <w:rFonts w:hint="eastAsia"/>
              </w:rPr>
              <w:t xml:space="preserve">时，按当日收盘平仓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position_fraction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单笔仓位比例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每笔投入占组合权益的比例，(0,</w:t>
            </w:r>
            <w:r>
              <w:t xml:space="preserve"> </w:t>
            </w:r>
            <w:r>
              <w:rPr>
                <w:rFonts w:hint="eastAsia"/>
              </w:rPr>
              <w:t xml:space="preserve">1]；1</w:t>
            </w:r>
            <w:r>
              <w:t xml:space="preserve"> </w:t>
            </w:r>
            <w:r>
              <w:rPr>
                <w:rFonts w:hint="eastAsia"/>
              </w:rPr>
              <w:t xml:space="preserve">表示全仓计入该笔收益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策略默认配置gms_config.js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策略默认配置（</w:t>
      </w:r>
      <w:r>
        <w:rPr>
          <w:rStyle w:val="VerbatimChar"/>
        </w:rPr>
        <w:t xml:space="preserve">gms_config.json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回测与选股共用该文件（任务未单独覆盖策略配置时）。除上文左/右/卖点阈值外，评分相关默认值如下：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observation_period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指标观察周期（交易日）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scoring.accumulation_s_threshold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均值收敛态</w:t>
            </w:r>
            <w:r>
              <w:t xml:space="preserve"> S </w:t>
            </w:r>
            <w:r>
              <w:rPr>
                <w:rFonts w:hint="eastAsia"/>
              </w:rPr>
              <w:t xml:space="preserve">级分数线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scoring.accumulation_a_threshold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均值收敛态</w:t>
            </w:r>
            <w:r>
              <w:t xml:space="preserve"> A </w:t>
            </w:r>
            <w:r>
              <w:rPr>
                <w:rFonts w:hint="eastAsia"/>
              </w:rPr>
              <w:t xml:space="preserve">级分数线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scoring.momentum_full_threshold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动量溢出态「全速切入」分数线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scoring.momentum_batch_threshold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动量溢出态「分批买入」分数线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scoring.watch_threshold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重点关注分数（选股提示用）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scoring.alert_threshold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动量突变预警分数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scoring.instant_deviation_stable_days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推力支撑「站稳」判定所需交易日数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各维度权重与阶梯分档见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GMS策略买点判定标准说明文档.md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27" w:name="与选股信号追溯的关系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</w:t>
      </w:r>
      <w:r>
        <w:rPr>
          <w:rFonts w:hint="eastAsia"/>
        </w:rPr>
        <w:t xml:space="preserve">与选股、信号追溯的关系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</w:t>
            </w:r>
            <w:r>
              <w:t xml:space="preserve"> / </w:t>
            </w:r>
            <w:r>
              <w:rPr>
                <w:rFonts w:hint="eastAsia"/>
              </w:rPr>
              <w:t xml:space="preserve">出场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</w:t>
            </w:r>
            <w:r>
              <w:t xml:space="preserve"> GMS </w:t>
            </w:r>
            <w:r>
              <w:rPr>
                <w:rFonts w:hint="eastAsia"/>
              </w:rPr>
              <w:t xml:space="preserve">选股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与回测相同检测器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</w:t>
            </w:r>
            <w:r>
              <w:rPr>
                <w:rStyle w:val="VerbatimChar"/>
              </w:rPr>
              <w:t xml:space="preserve">sell_signal</w:t>
            </w:r>
            <w:r>
              <w:rPr>
                <w:rFonts w:hint="eastAsia"/>
              </w:rPr>
              <w:t xml:space="preserve">（乖离过大），</w:t>
            </w:r>
            <w:r>
              <w:rPr>
                <w:rFonts w:hint="eastAsia"/>
                <w:b/>
                <w:bCs/>
              </w:rPr>
              <w:t xml:space="preserve">不执行回测出场逻辑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历史每日左/右侧标记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GMS </w:t>
            </w:r>
            <w:r>
              <w:rPr>
                <w:rFonts w:hint="eastAsia"/>
              </w:rPr>
              <w:t xml:space="preserve">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同左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min_score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观察期去重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命中率</w:t>
            </w:r>
            <w:r>
              <w:rPr>
                <w:rFonts w:hint="eastAsia"/>
              </w:rPr>
              <w:t xml:space="preserve">：仅看是否触达目标涨幅；</w:t>
            </w:r>
            <w:r>
              <w:rPr>
                <w:rFonts w:hint="eastAsia"/>
                <w:b/>
                <w:bCs/>
              </w:rPr>
              <w:t xml:space="preserve">交易回测</w:t>
            </w:r>
            <w:r>
              <w:rPr>
                <w:rFonts w:hint="eastAsia"/>
              </w:rPr>
              <w:t xml:space="preserve">：第</w:t>
            </w:r>
            <w:r>
              <w:t xml:space="preserve"> 4.2 </w:t>
            </w:r>
            <w:r>
              <w:rPr>
                <w:rFonts w:hint="eastAsia"/>
              </w:rPr>
              <w:t xml:space="preserve">节规则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规则对照简表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</w:t>
      </w:r>
      <w:r>
        <w:rPr>
          <w:rFonts w:hint="eastAsia"/>
        </w:rPr>
        <w:t xml:space="preserve">规则对照简表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回测出场（交易模拟）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均值吸附、地量蓄势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动量突破、放量攻击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</w:t>
            </w:r>
            <w:r>
              <w:t xml:space="preserve"> + </w:t>
            </w:r>
            <w:r>
              <w:rPr>
                <w:rFonts w:hint="eastAsia"/>
              </w:rPr>
              <w:t xml:space="preserve">目标盈利</w:t>
            </w:r>
            <w:r>
              <w:t xml:space="preserve"> + </w:t>
            </w: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核心条件</w:t>
            </w:r>
          </w:p>
        </w:tc>
        <w:tc>
          <w:tcPr/>
          <w:p>
            <w:pPr>
              <w:pStyle w:val="Compact"/>
            </w:pPr>
            <w:r>
              <w:t xml:space="preserve">|Δ/d₂₀| </w:t>
            </w:r>
            <w:r>
              <w:rPr>
                <w:rFonts w:hint="eastAsia"/>
              </w:rPr>
              <w:t xml:space="preserve">小、量比</w:t>
            </w:r>
            <w:r>
              <w:t xml:space="preserve"> &lt; 0.8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Δ&gt;0、价在均线上、量比</w:t>
            </w:r>
            <w:r>
              <w:t xml:space="preserve"> &gt; 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止损线、目标涨幅、观察期收盘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最高等级</w:t>
            </w:r>
          </w:p>
        </w:tc>
        <w:tc>
          <w:tcPr/>
          <w:p>
            <w:pPr>
              <w:pStyle w:val="Compact"/>
            </w:pPr>
            <w:r>
              <w:t xml:space="preserve">S /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全速切入</w:t>
            </w:r>
            <w:r>
              <w:t xml:space="preserve"> / </w:t>
            </w:r>
            <w:r>
              <w:rPr>
                <w:rFonts w:hint="eastAsia"/>
              </w:rPr>
              <w:t xml:space="preserve">分批买入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是否用于回测买入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是否用于回测卖出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（不用策略卖点）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修订记录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</w:t>
      </w:r>
      <w:r>
        <w:rPr>
          <w:rFonts w:hint="eastAsia"/>
        </w:rP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初版：整理回测买入/出场规则及管理端参数中文说明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GMS&#31574;&#30053;&#20080;&#28857;&#21028;&#23450;&#26631;&#20934;&#35828;&#26126;&#25991;&#2672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GMS&#31574;&#30053;&#20080;&#28857;&#21028;&#23450;&#26631;&#20934;&#35828;&#26126;&#25991;&#2672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2026-06-04T02:12:34Z</dcterms:created>
  <dcterms:modified xsi:type="dcterms:W3CDTF">2026-06-04T02:12:34Z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