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474F5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设计</w:t>
      </w:r>
      <w:r w:rsidR="00EB4DDC">
        <w:rPr>
          <w:rFonts w:asciiTheme="minorEastAsia" w:hAnsiTheme="minorEastAsia"/>
          <w:color w:val="000000"/>
          <w:sz w:val="56"/>
          <w:szCs w:val="72"/>
        </w:rPr>
        <w:t>说明书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</w:t>
      </w:r>
      <w:r w:rsidR="000640F8">
        <w:rPr>
          <w:rFonts w:asciiTheme="minorEastAsia" w:hAnsiTheme="minorEastAsia"/>
          <w:b/>
          <w:bCs/>
          <w:color w:val="000000"/>
          <w:sz w:val="28"/>
          <w:szCs w:val="28"/>
        </w:rPr>
        <w:t>07</w:t>
      </w:r>
      <w:r>
        <w:rPr>
          <w:rFonts w:asciiTheme="minorEastAsia" w:hAnsiTheme="minorEastAsia"/>
          <w:b/>
          <w:bCs/>
          <w:color w:val="000000"/>
          <w:sz w:val="28"/>
          <w:szCs w:val="28"/>
        </w:rPr>
        <w:t>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 w:rsidR="00771AE8">
        <w:rPr>
          <w:rFonts w:ascii="宋体" w:hAnsi="宋体"/>
          <w:sz w:val="22"/>
        </w:rPr>
        <w:t>7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 w:rsidP="00451BB5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 w:rsidR="00451BB5">
              <w:rPr>
                <w:sz w:val="20"/>
              </w:rPr>
              <w:t>7</w:t>
            </w:r>
            <w:r>
              <w:rPr>
                <w:sz w:val="20"/>
              </w:rPr>
              <w:t>-19</w:t>
            </w:r>
          </w:p>
        </w:tc>
        <w:tc>
          <w:tcPr>
            <w:tcW w:w="1071" w:type="dxa"/>
          </w:tcPr>
          <w:p w:rsidR="00704FE4" w:rsidRDefault="00A022E2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王学武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704FE4" w:rsidRDefault="00EB4DDC">
      <w:pPr>
        <w:pStyle w:val="10"/>
        <w:tabs>
          <w:tab w:val="clear" w:pos="480"/>
          <w:tab w:val="clear" w:pos="9964"/>
          <w:tab w:val="right" w:leader="dot" w:pos="9746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3394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1. </w:t>
        </w:r>
        <w:r>
          <w:t>需求简介</w:t>
        </w:r>
        <w:r>
          <w:tab/>
        </w:r>
        <w:r w:rsidR="00586E41">
          <w:fldChar w:fldCharType="begin"/>
        </w:r>
        <w:r w:rsidR="00586E41">
          <w:instrText xml:space="preserve"> PAGEREF _Toc23394 </w:instrText>
        </w:r>
        <w:r w:rsidR="00586E41">
          <w:fldChar w:fldCharType="separate"/>
        </w:r>
        <w:r>
          <w:t>6</w:t>
        </w:r>
        <w:r w:rsidR="00586E41"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2966" w:history="1">
        <w:r w:rsidR="00EB4DDC">
          <w:rPr>
            <w:rFonts w:ascii="黑体" w:eastAsia="黑体" w:hAnsi="黑体"/>
            <w:bCs/>
            <w:i/>
            <w:szCs w:val="28"/>
          </w:rPr>
          <w:t xml:space="preserve">1.1. </w:t>
        </w:r>
        <w:r w:rsidR="00EB4DDC">
          <w:rPr>
            <w:rFonts w:asciiTheme="minorEastAsia" w:hAnsiTheme="minorEastAsia"/>
            <w:szCs w:val="28"/>
          </w:rPr>
          <w:t>目的</w:t>
        </w:r>
        <w:r w:rsidR="00EB4DDC">
          <w:tab/>
        </w:r>
        <w:r>
          <w:fldChar w:fldCharType="begin"/>
        </w:r>
        <w:r>
          <w:instrText xml:space="preserve"> PAGEREF _Toc2966 </w:instrText>
        </w:r>
        <w:r>
          <w:fldChar w:fldCharType="separate"/>
        </w:r>
        <w:r w:rsidR="00EB4DDC">
          <w:t>6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15502" w:history="1">
        <w:r w:rsidR="00EB4DDC">
          <w:rPr>
            <w:rFonts w:ascii="黑体" w:eastAsia="黑体" w:hAnsi="黑体"/>
            <w:bCs/>
            <w:i/>
            <w:szCs w:val="28"/>
          </w:rPr>
          <w:t xml:space="preserve">1.2. </w:t>
        </w:r>
        <w:r w:rsidR="00EB4DDC">
          <w:rPr>
            <w:rFonts w:asciiTheme="minorEastAsia" w:hAnsiTheme="minorEastAsia" w:hint="eastAsia"/>
            <w:szCs w:val="28"/>
          </w:rPr>
          <w:t>范围</w:t>
        </w:r>
        <w:r w:rsidR="00EB4DDC">
          <w:tab/>
        </w:r>
        <w:r>
          <w:fldChar w:fldCharType="begin"/>
        </w:r>
        <w:r>
          <w:instrText xml:space="preserve"> PAGEREF _Toc15502 </w:instrText>
        </w:r>
        <w:r>
          <w:fldChar w:fldCharType="separate"/>
        </w:r>
        <w:r w:rsidR="00EB4DDC">
          <w:t>6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26909" w:history="1">
        <w:r w:rsidR="00EB4DDC">
          <w:rPr>
            <w:rFonts w:ascii="黑体" w:eastAsia="黑体" w:hAnsi="黑体"/>
            <w:bCs/>
            <w:i/>
            <w:szCs w:val="28"/>
          </w:rPr>
          <w:t xml:space="preserve">1.3. </w:t>
        </w:r>
        <w:r w:rsidR="00EB4DDC">
          <w:rPr>
            <w:rFonts w:asciiTheme="minorEastAsia" w:hAnsiTheme="minorEastAsia"/>
            <w:szCs w:val="28"/>
          </w:rPr>
          <w:t>名词解释</w:t>
        </w:r>
        <w:r w:rsidR="00EB4DDC">
          <w:tab/>
        </w:r>
        <w:r>
          <w:fldChar w:fldCharType="begin"/>
        </w:r>
        <w:r>
          <w:instrText xml:space="preserve"> PAGEREF _Toc26909 </w:instrText>
        </w:r>
        <w:r>
          <w:fldChar w:fldCharType="separate"/>
        </w:r>
        <w:r w:rsidR="00EB4DDC">
          <w:t>6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22654" w:history="1">
        <w:r w:rsidR="00EB4DDC">
          <w:rPr>
            <w:rFonts w:ascii="黑体" w:eastAsia="黑体" w:hAnsi="黑体"/>
            <w:bCs/>
            <w:i/>
            <w:szCs w:val="28"/>
          </w:rPr>
          <w:t xml:space="preserve">1.4. </w:t>
        </w:r>
        <w:r w:rsidR="00EB4DDC">
          <w:rPr>
            <w:rFonts w:asciiTheme="minorEastAsia" w:hAnsiTheme="minorEastAsia"/>
            <w:szCs w:val="28"/>
          </w:rPr>
          <w:t>运行环境</w:t>
        </w:r>
        <w:r w:rsidR="00EB4DDC">
          <w:tab/>
        </w:r>
        <w:r>
          <w:fldChar w:fldCharType="begin"/>
        </w:r>
        <w:r>
          <w:instrText xml:space="preserve"> PAGEREF _Toc22654 </w:instrText>
        </w:r>
        <w:r>
          <w:fldChar w:fldCharType="separate"/>
        </w:r>
        <w:r w:rsidR="00EB4DDC">
          <w:t>7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0704" w:history="1">
        <w:r w:rsidR="00EB4DDC">
          <w:rPr>
            <w:rFonts w:ascii="黑体" w:eastAsia="黑体" w:hAnsi="黑体"/>
            <w:bCs/>
            <w:szCs w:val="28"/>
          </w:rPr>
          <w:t xml:space="preserve">1.4.1. </w:t>
        </w:r>
        <w:r w:rsidR="00EB4DDC">
          <w:rPr>
            <w:rFonts w:asciiTheme="minorEastAsia" w:hAnsiTheme="minorEastAsia"/>
            <w:szCs w:val="24"/>
          </w:rPr>
          <w:t>硬件环境</w:t>
        </w:r>
        <w:r w:rsidR="00EB4DDC">
          <w:tab/>
        </w:r>
        <w:r>
          <w:fldChar w:fldCharType="begin"/>
        </w:r>
        <w:r>
          <w:instrText xml:space="preserve"> PAGEREF _Toc20704 </w:instrText>
        </w:r>
        <w:r>
          <w:fldChar w:fldCharType="separate"/>
        </w:r>
        <w:r w:rsidR="00EB4DDC">
          <w:t>7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5365" w:history="1">
        <w:r w:rsidR="00EB4DDC">
          <w:rPr>
            <w:rFonts w:ascii="黑体" w:eastAsia="黑体" w:hAnsi="黑体"/>
            <w:bCs/>
            <w:szCs w:val="28"/>
          </w:rPr>
          <w:t xml:space="preserve">1.4.2. </w:t>
        </w:r>
        <w:r w:rsidR="00EB4DDC">
          <w:rPr>
            <w:rFonts w:asciiTheme="minorEastAsia" w:hAnsiTheme="minorEastAsia"/>
            <w:szCs w:val="24"/>
          </w:rPr>
          <w:t>软件环境</w:t>
        </w:r>
        <w:r w:rsidR="00EB4DDC">
          <w:tab/>
        </w:r>
        <w:r>
          <w:fldChar w:fldCharType="begin"/>
        </w:r>
        <w:r>
          <w:instrText xml:space="preserve"> PAGEREF _Toc25365 </w:instrText>
        </w:r>
        <w:r>
          <w:fldChar w:fldCharType="separate"/>
        </w:r>
        <w:r w:rsidR="00EB4DDC">
          <w:t>7</w:t>
        </w:r>
        <w:r>
          <w:fldChar w:fldCharType="end"/>
        </w:r>
      </w:hyperlink>
    </w:p>
    <w:p w:rsidR="00704FE4" w:rsidRDefault="00586E41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47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2. </w:t>
        </w:r>
        <w:r w:rsidR="00EB4DDC">
          <w:t>功能需求分析</w:t>
        </w:r>
        <w:r w:rsidR="00EB4DDC">
          <w:tab/>
        </w:r>
        <w:r>
          <w:fldChar w:fldCharType="begin"/>
        </w:r>
        <w:r>
          <w:instrText xml:space="preserve"> PAGEREF _Toc3478 </w:instrText>
        </w:r>
        <w:r>
          <w:fldChar w:fldCharType="separate"/>
        </w:r>
        <w:r w:rsidR="00EB4DDC">
          <w:t>8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12583" w:history="1">
        <w:r w:rsidR="00EB4DDC">
          <w:rPr>
            <w:rFonts w:ascii="黑体" w:eastAsia="黑体" w:hAnsi="黑体"/>
            <w:bCs/>
            <w:i/>
            <w:szCs w:val="28"/>
          </w:rPr>
          <w:t xml:space="preserve">2.1. </w:t>
        </w:r>
        <w:r w:rsidR="00EB4DDC">
          <w:rPr>
            <w:rFonts w:asciiTheme="minorEastAsia" w:hAnsiTheme="minorEastAsia"/>
            <w:szCs w:val="28"/>
          </w:rPr>
          <w:t>总体架构</w:t>
        </w:r>
        <w:r w:rsidR="00EB4DDC">
          <w:tab/>
        </w:r>
        <w:r>
          <w:fldChar w:fldCharType="begin"/>
        </w:r>
        <w:r>
          <w:instrText xml:space="preserve"> PAGEREF _Toc12583 </w:instrText>
        </w:r>
        <w:r>
          <w:fldChar w:fldCharType="separate"/>
        </w:r>
        <w:r w:rsidR="00EB4DDC">
          <w:t>8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18923" w:history="1">
        <w:r w:rsidR="00EB4DDC">
          <w:rPr>
            <w:rFonts w:ascii="黑体" w:eastAsia="黑体" w:hAnsi="黑体"/>
            <w:bCs/>
            <w:i/>
            <w:szCs w:val="28"/>
          </w:rPr>
          <w:t xml:space="preserve">2.2. </w:t>
        </w:r>
        <w:r w:rsidR="00EB4DDC">
          <w:rPr>
            <w:rFonts w:asciiTheme="minorEastAsia" w:hAnsiTheme="minorEastAsia"/>
            <w:szCs w:val="28"/>
          </w:rPr>
          <w:t>总体流程</w:t>
        </w:r>
        <w:r w:rsidR="00EB4DDC">
          <w:tab/>
        </w:r>
        <w:r>
          <w:fldChar w:fldCharType="begin"/>
        </w:r>
        <w:r>
          <w:instrText xml:space="preserve"> PAGEREF _Toc18923 </w:instrText>
        </w:r>
        <w:r>
          <w:fldChar w:fldCharType="separate"/>
        </w:r>
        <w:r w:rsidR="00EB4DDC">
          <w:t>8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284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 </w:t>
        </w:r>
        <w:r w:rsidR="00EB4DDC">
          <w:rPr>
            <w:rFonts w:asciiTheme="minorEastAsia" w:hAnsiTheme="minorEastAsia" w:hint="eastAsia"/>
            <w:szCs w:val="28"/>
          </w:rPr>
          <w:t>前端(</w:t>
        </w:r>
        <w:r w:rsidR="00EB4DDC">
          <w:rPr>
            <w:rFonts w:asciiTheme="minorEastAsia" w:hAnsiTheme="minorEastAsia"/>
            <w:szCs w:val="28"/>
          </w:rPr>
          <w:t>FE)</w:t>
        </w:r>
        <w:r w:rsidR="00EB4DDC">
          <w:tab/>
        </w:r>
        <w:r>
          <w:fldChar w:fldCharType="begin"/>
        </w:r>
        <w:r>
          <w:instrText xml:space="preserve"> PAGEREF _Toc28461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745" w:history="1">
        <w:r w:rsidR="00EB4DDC">
          <w:rPr>
            <w:rFonts w:ascii="黑体" w:eastAsia="黑体" w:hAnsi="黑体"/>
            <w:bCs/>
            <w:szCs w:val="28"/>
          </w:rPr>
          <w:t xml:space="preserve">2.3.1. </w:t>
        </w:r>
        <w:r w:rsidR="00EB4DDC">
          <w:rPr>
            <w:rFonts w:ascii="Google Sans Text" w:eastAsia="Google Sans Text" w:hAnsi="Google Sans Text" w:cs="Google Sans Text"/>
            <w:szCs w:val="24"/>
          </w:rPr>
          <w:t>首页概览</w:t>
        </w:r>
        <w:r w:rsidR="00EB4DDC">
          <w:tab/>
        </w:r>
        <w:r>
          <w:fldChar w:fldCharType="begin"/>
        </w:r>
        <w:r>
          <w:instrText xml:space="preserve"> PAGEREF _Toc745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2.3.1.1. </w:t>
        </w:r>
        <w:r w:rsidR="00EB4DDC">
          <w:rPr>
            <w:rFonts w:asciiTheme="minorEastAsia" w:hAnsiTheme="minorEastAsia" w:hint="eastAsia"/>
            <w:bCs/>
            <w:szCs w:val="21"/>
          </w:rPr>
          <w:t>功能需求</w:t>
        </w:r>
        <w:r w:rsidR="00EB4DDC">
          <w:tab/>
        </w:r>
        <w:r>
          <w:fldChar w:fldCharType="begin"/>
        </w:r>
        <w:r>
          <w:instrText xml:space="preserve"> PAGEREF _Toc1690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88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2.3.1.2. </w:t>
        </w:r>
        <w:r w:rsidR="00EB4DDC">
          <w:rPr>
            <w:rFonts w:asciiTheme="minorEastAsia" w:hAnsiTheme="minorEastAsia" w:hint="eastAsia"/>
            <w:bCs/>
            <w:szCs w:val="21"/>
          </w:rPr>
          <w:t>业务流程</w:t>
        </w:r>
        <w:r w:rsidR="00EB4DDC">
          <w:tab/>
        </w:r>
        <w:r>
          <w:fldChar w:fldCharType="begin"/>
        </w:r>
        <w:r>
          <w:instrText xml:space="preserve"> PAGEREF _Toc8841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833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2.3.1.3. </w:t>
        </w:r>
        <w:r w:rsidR="00EB4DDC">
          <w:rPr>
            <w:rFonts w:asciiTheme="minorEastAsia" w:hAnsiTheme="minorEastAsia" w:hint="eastAsia"/>
            <w:bCs/>
            <w:szCs w:val="21"/>
          </w:rPr>
          <w:t>页面原型</w:t>
        </w:r>
        <w:r w:rsidR="00EB4DDC">
          <w:tab/>
        </w:r>
        <w:r>
          <w:fldChar w:fldCharType="begin"/>
        </w:r>
        <w:r>
          <w:instrText xml:space="preserve"> PAGEREF _Toc28330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11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2.3.1.4. </w:t>
        </w:r>
        <w:r w:rsidR="00EB4DDC">
          <w:rPr>
            <w:rFonts w:asciiTheme="minorEastAsia" w:hAnsiTheme="minorEastAsia" w:hint="eastAsia"/>
            <w:bCs/>
            <w:szCs w:val="21"/>
          </w:rPr>
          <w:t>数据元素</w:t>
        </w:r>
        <w:r w:rsidR="00EB4DDC">
          <w:tab/>
        </w:r>
        <w:r>
          <w:fldChar w:fldCharType="begin"/>
        </w:r>
        <w:r>
          <w:instrText xml:space="preserve"> PAGEREF _Toc11179 </w:instrText>
        </w:r>
        <w:r>
          <w:fldChar w:fldCharType="separate"/>
        </w:r>
        <w:r w:rsidR="00EB4DDC">
          <w:t>10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9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2.3.1.5. </w:t>
        </w:r>
        <w:r w:rsidR="00EB4DDC">
          <w:rPr>
            <w:rFonts w:asciiTheme="minorEastAsia" w:hAnsiTheme="minorEastAsia" w:hint="eastAsia"/>
            <w:bCs/>
            <w:szCs w:val="21"/>
          </w:rPr>
          <w:t>业务规则</w:t>
        </w:r>
        <w:r w:rsidR="00EB4DDC">
          <w:tab/>
        </w:r>
        <w:r>
          <w:fldChar w:fldCharType="begin"/>
        </w:r>
        <w:r>
          <w:instrText xml:space="preserve"> PAGEREF _Toc19690 </w:instrText>
        </w:r>
        <w:r>
          <w:fldChar w:fldCharType="separate"/>
        </w:r>
        <w:r w:rsidR="00EB4DDC">
          <w:t>10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7414" w:history="1">
        <w:r w:rsidR="00EB4DDC">
          <w:rPr>
            <w:rFonts w:ascii="黑体" w:eastAsia="黑体" w:hAnsi="黑体"/>
            <w:bCs/>
            <w:szCs w:val="28"/>
          </w:rPr>
          <w:t xml:space="preserve">2.3.2. </w:t>
        </w:r>
        <w:r w:rsidR="00EB4DDC">
          <w:rPr>
            <w:rFonts w:asciiTheme="minorEastAsia" w:hAnsiTheme="minorEastAsia" w:hint="eastAsia"/>
            <w:szCs w:val="24"/>
          </w:rPr>
          <w:t>行情中心</w:t>
        </w:r>
        <w:r w:rsidR="00EB4DDC">
          <w:tab/>
        </w:r>
        <w:r>
          <w:fldChar w:fldCharType="begin"/>
        </w:r>
        <w:r>
          <w:instrText xml:space="preserve"> PAGEREF _Toc27414 </w:instrText>
        </w:r>
        <w:r>
          <w:fldChar w:fldCharType="separate"/>
        </w:r>
        <w:r w:rsidR="00EB4DDC">
          <w:t>10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0957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2.3.2.2. </w:t>
        </w:r>
        <w:r w:rsidR="00EB4DDC">
          <w:rPr>
            <w:rFonts w:ascii="Google Sans Text" w:eastAsia="Google Sans Text" w:hAnsi="Google Sans Text" w:cs="Google Sans Text"/>
            <w:szCs w:val="24"/>
          </w:rPr>
          <w:t>涨跌幅榜</w:t>
        </w:r>
        <w:r w:rsidR="00EB4DDC">
          <w:tab/>
        </w:r>
        <w:r>
          <w:fldChar w:fldCharType="begin"/>
        </w:r>
        <w:r>
          <w:instrText xml:space="preserve"> PAGEREF _Toc10957 </w:instrText>
        </w:r>
        <w:r>
          <w:fldChar w:fldCharType="separate"/>
        </w:r>
        <w:r w:rsidR="00EB4DDC">
          <w:t>11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320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2.3.2.3. </w:t>
        </w:r>
        <w:r w:rsidR="00EB4DDC">
          <w:rPr>
            <w:rFonts w:ascii="Google Sans Text" w:eastAsia="Google Sans Text" w:hAnsi="Google Sans Text" w:cs="Google Sans Text"/>
            <w:szCs w:val="24"/>
          </w:rPr>
          <w:t>全球指数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_Toc32041 </w:instrText>
        </w:r>
        <w:r>
          <w:fldChar w:fldCharType="separate"/>
        </w:r>
        <w:r w:rsidR="00EB4DDC">
          <w:t>11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8928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2.3.2.4. </w:t>
        </w:r>
        <w:r w:rsidR="00EB4DDC">
          <w:rPr>
            <w:rFonts w:ascii="Google Sans Text" w:eastAsia="Google Sans Text" w:hAnsi="Google Sans Text" w:cs="Google Sans Text"/>
            <w:szCs w:val="24"/>
          </w:rPr>
          <w:t>期货/基金行情</w:t>
        </w:r>
        <w:r w:rsidR="00EB4DDC">
          <w:rPr>
            <w:rFonts w:ascii="Google Sans Text" w:hAnsi="Google Sans Text" w:cs="Google Sans Text" w:hint="eastAsia"/>
            <w:szCs w:val="24"/>
          </w:rPr>
          <w:t>(</w:t>
        </w:r>
        <w:r w:rsidR="00EB4DDC">
          <w:rPr>
            <w:rFonts w:ascii="Google Sans Text" w:hAnsi="Google Sans Text" w:cs="Google Sans Text" w:hint="eastAsia"/>
            <w:szCs w:val="24"/>
          </w:rPr>
          <w:t>可选</w:t>
        </w:r>
        <w:r w:rsidR="00EB4DDC">
          <w:rPr>
            <w:rFonts w:ascii="Google Sans Text" w:hAnsi="Google Sans Text" w:cs="Google Sans Text"/>
            <w:szCs w:val="24"/>
          </w:rPr>
          <w:t>)</w:t>
        </w:r>
        <w:r w:rsidR="00EB4DDC">
          <w:tab/>
        </w:r>
        <w:r>
          <w:fldChar w:fldCharType="begin"/>
        </w:r>
        <w:r>
          <w:instrText xml:space="preserve"> PAGEREF _Toc28928 </w:instrText>
        </w:r>
        <w:r>
          <w:fldChar w:fldCharType="separate"/>
        </w:r>
        <w:r w:rsidR="00EB4DDC">
          <w:t>11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3925" w:history="1">
        <w:r w:rsidR="00EB4DDC">
          <w:rPr>
            <w:rFonts w:ascii="黑体" w:eastAsia="黑体" w:hAnsi="黑体"/>
            <w:bCs/>
            <w:szCs w:val="28"/>
          </w:rPr>
          <w:t xml:space="preserve">2.3.3. </w:t>
        </w:r>
        <w:r w:rsidR="00EB4DDC">
          <w:rPr>
            <w:rFonts w:asciiTheme="minorEastAsia" w:hAnsiTheme="minorEastAsia" w:hint="eastAsia"/>
            <w:szCs w:val="24"/>
          </w:rPr>
          <w:t>自选股模块</w:t>
        </w:r>
        <w:r w:rsidR="00EB4DDC">
          <w:tab/>
        </w:r>
        <w:r>
          <w:fldChar w:fldCharType="begin"/>
        </w:r>
        <w:r>
          <w:instrText xml:space="preserve"> PAGEREF _Toc13925 </w:instrText>
        </w:r>
        <w:r>
          <w:fldChar w:fldCharType="separate"/>
        </w:r>
        <w:r w:rsidR="00EB4DDC">
          <w:t>12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7783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2.3.3.1.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自选列表展示</w:t>
        </w:r>
        <w:r w:rsidR="00EB4DDC">
          <w:tab/>
        </w:r>
        <w:r>
          <w:fldChar w:fldCharType="begin"/>
        </w:r>
        <w:r>
          <w:instrText xml:space="preserve"> PAGEREF _Toc7783 </w:instrText>
        </w:r>
        <w:r>
          <w:fldChar w:fldCharType="separate"/>
        </w:r>
        <w:r w:rsidR="00EB4DDC">
          <w:t>12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1516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2.3.3.2.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自选股添加/删除</w:t>
        </w:r>
        <w:r w:rsidR="00EB4DDC">
          <w:tab/>
        </w:r>
        <w:r>
          <w:fldChar w:fldCharType="begin"/>
        </w:r>
        <w:r>
          <w:instrText xml:space="preserve"> PAGEREF _Toc11516 </w:instrText>
        </w:r>
        <w:r>
          <w:fldChar w:fldCharType="separate"/>
        </w:r>
        <w:r w:rsidR="00EB4DDC">
          <w:t>12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8160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自选列表排序</w:t>
        </w:r>
        <w:r w:rsidR="00EB4DDC">
          <w:tab/>
        </w:r>
        <w:r>
          <w:fldChar w:fldCharType="begin"/>
        </w:r>
        <w:r>
          <w:instrText xml:space="preserve"> PAGEREF _Toc8160 </w:instrText>
        </w:r>
        <w:r>
          <w:fldChar w:fldCharType="separate"/>
        </w:r>
        <w:r w:rsidR="00EB4DDC">
          <w:t>13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1499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2.3.3.4.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自选股分组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_Toc21499 </w:instrText>
        </w:r>
        <w:r>
          <w:fldChar w:fldCharType="separate"/>
        </w:r>
        <w:r w:rsidR="00EB4DDC">
          <w:t>14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5953" w:history="1">
        <w:r w:rsidR="00EB4DDC">
          <w:rPr>
            <w:rFonts w:ascii="黑体" w:eastAsia="黑体" w:hAnsi="黑体"/>
            <w:bCs/>
            <w:szCs w:val="28"/>
          </w:rPr>
          <w:t xml:space="preserve">2.3.4. </w:t>
        </w:r>
        <w:r w:rsidR="00EB4DDC">
          <w:rPr>
            <w:rFonts w:asciiTheme="minorEastAsia" w:hAnsiTheme="minorEastAsia" w:hint="eastAsia"/>
            <w:szCs w:val="24"/>
          </w:rPr>
          <w:t>个股模块</w:t>
        </w:r>
        <w:r w:rsidR="00EB4DDC">
          <w:tab/>
        </w:r>
        <w:r>
          <w:fldChar w:fldCharType="begin"/>
        </w:r>
        <w:r>
          <w:instrText xml:space="preserve"> PAGEREF _Toc5953 </w:instrText>
        </w:r>
        <w:r>
          <w:fldChar w:fldCharType="separate"/>
        </w:r>
        <w:r w:rsidR="00EB4DDC">
          <w:t>14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377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2.3.4.1. </w:t>
        </w:r>
        <w:r w:rsidR="00EB4DDC">
          <w:rPr>
            <w:rFonts w:ascii="Google Sans Text" w:eastAsia="Google Sans Text" w:hAnsi="Google Sans Text" w:cs="Google Sans Text"/>
            <w:szCs w:val="24"/>
          </w:rPr>
          <w:t>实时/延时行情</w:t>
        </w:r>
        <w:r w:rsidR="00EB4DDC">
          <w:tab/>
        </w:r>
        <w:r>
          <w:fldChar w:fldCharType="begin"/>
        </w:r>
        <w:r>
          <w:instrText xml:space="preserve"> PAGEREF _Toc23773 </w:instrText>
        </w:r>
        <w:r>
          <w:fldChar w:fldCharType="separate"/>
        </w:r>
        <w:r w:rsidR="00EB4DDC">
          <w:t>15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4911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2.3.4.2. </w:t>
        </w:r>
        <w:r w:rsidR="00EB4DDC">
          <w:rPr>
            <w:rFonts w:ascii="Google Sans Text" w:eastAsia="Google Sans Text" w:hAnsi="Google Sans Text" w:cs="Google Sans Text"/>
            <w:szCs w:val="24"/>
          </w:rPr>
          <w:t>分时图</w:t>
        </w:r>
        <w:r w:rsidR="00EB4DDC">
          <w:tab/>
        </w:r>
        <w:r>
          <w:fldChar w:fldCharType="begin"/>
        </w:r>
        <w:r>
          <w:instrText xml:space="preserve"> PAGEREF _Toc4911 </w:instrText>
        </w:r>
        <w:r>
          <w:fldChar w:fldCharType="separate"/>
        </w:r>
        <w:r w:rsidR="00EB4DDC">
          <w:t>16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3135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2.3.4.3. </w:t>
        </w:r>
        <w:r w:rsidR="00EB4DDC">
          <w:rPr>
            <w:rFonts w:ascii="Google Sans Text" w:eastAsia="Google Sans Text" w:hAnsi="Google Sans Text" w:cs="Google Sans Text"/>
            <w:szCs w:val="24"/>
          </w:rPr>
          <w:t>K线图</w:t>
        </w:r>
        <w:r w:rsidR="00EB4DDC">
          <w:tab/>
        </w:r>
        <w:r>
          <w:fldChar w:fldCharType="begin"/>
        </w:r>
        <w:r>
          <w:instrText xml:space="preserve"> PAGEREF _Toc31355 </w:instrText>
        </w:r>
        <w:r>
          <w:fldChar w:fldCharType="separate"/>
        </w:r>
        <w:r w:rsidR="00EB4DDC">
          <w:t>17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724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2.3.4.4.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技术指标叠加</w:t>
        </w:r>
        <w:r w:rsidR="00EB4DDC">
          <w:tab/>
        </w:r>
        <w:r>
          <w:fldChar w:fldCharType="begin"/>
        </w:r>
        <w:r>
          <w:instrText xml:space="preserve"> PAGEREF </w:instrText>
        </w:r>
        <w:r>
          <w:instrText xml:space="preserve">_Toc1724 </w:instrText>
        </w:r>
        <w:r>
          <w:fldChar w:fldCharType="separate"/>
        </w:r>
        <w:r w:rsidR="00EB4DDC">
          <w:t>18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4522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2.3.4.5. </w:t>
        </w:r>
        <w:r w:rsidR="00EB4DDC">
          <w:rPr>
            <w:rFonts w:ascii="Google Sans Text" w:eastAsia="Google Sans Text" w:hAnsi="Google Sans Text" w:cs="Google Sans Text"/>
            <w:szCs w:val="24"/>
          </w:rPr>
          <w:t>财务数据</w:t>
        </w:r>
        <w:r w:rsidR="00EB4DDC">
          <w:tab/>
        </w:r>
        <w:r>
          <w:fldChar w:fldCharType="begin"/>
        </w:r>
        <w:r>
          <w:instrText xml:space="preserve"> PAGEREF _Toc14522 </w:instrText>
        </w:r>
        <w:r>
          <w:fldChar w:fldCharType="separate"/>
        </w:r>
        <w:r w:rsidR="00EB4DDC">
          <w:t>18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778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2.3.4.6.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</w:t>
        </w:r>
        <w:r w:rsidR="00EB4DDC">
          <w:tab/>
        </w:r>
        <w:r>
          <w:fldChar w:fldCharType="begin"/>
        </w:r>
        <w:r>
          <w:instrText xml:space="preserve"> PAGEREF _Toc1778 </w:instrText>
        </w:r>
        <w:r>
          <w:fldChar w:fldCharType="separate"/>
        </w:r>
        <w:r w:rsidR="00EB4DDC">
          <w:t>19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30306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2.3.4.7.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</w:t>
        </w:r>
        <w:r w:rsidR="00EB4DDC">
          <w:tab/>
        </w:r>
        <w:r>
          <w:fldChar w:fldCharType="begin"/>
        </w:r>
        <w:r>
          <w:instrText xml:space="preserve"> PAGEREF _Toc30306 </w:instrText>
        </w:r>
        <w:r>
          <w:fldChar w:fldCharType="separate"/>
        </w:r>
        <w:r w:rsidR="00EB4DDC">
          <w:t>20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784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2.3.4.8. </w:t>
        </w:r>
        <w:r w:rsidR="00EB4DDC">
          <w:rPr>
            <w:rFonts w:ascii="Google Sans Text" w:eastAsia="Google Sans Text" w:hAnsi="Google Sans Text" w:cs="Google Sans Text"/>
            <w:szCs w:val="24"/>
          </w:rPr>
          <w:t>资金流向</w:t>
        </w:r>
        <w:r w:rsidR="00EB4DDC">
          <w:tab/>
        </w:r>
        <w:r>
          <w:fldChar w:fldCharType="begin"/>
        </w:r>
        <w:r>
          <w:instrText xml:space="preserve"> PAGEREF _Toc17845 </w:instrText>
        </w:r>
        <w:r>
          <w:fldChar w:fldCharType="separate"/>
        </w:r>
        <w:r w:rsidR="00EB4DDC">
          <w:t>21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51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2.3.4.9. </w:t>
        </w:r>
        <w:r w:rsidR="00EB4DDC">
          <w:rPr>
            <w:rFonts w:ascii="Google Sans Text" w:eastAsia="Google Sans Text" w:hAnsi="Google Sans Text" w:cs="Google Sans Text"/>
            <w:szCs w:val="24"/>
          </w:rPr>
          <w:t>关联股票</w:t>
        </w:r>
        <w:r w:rsidR="00EB4DDC">
          <w:tab/>
        </w:r>
        <w:r>
          <w:fldChar w:fldCharType="begin"/>
        </w:r>
        <w:r>
          <w:instrText xml:space="preserve"> PAGEREF _Toc15113 </w:instrText>
        </w:r>
        <w:r>
          <w:fldChar w:fldCharType="separate"/>
        </w:r>
        <w:r w:rsidR="00EB4DDC">
          <w:t>22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55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2.3.4.10. </w:t>
        </w:r>
        <w:r w:rsidR="00EB4DDC">
          <w:rPr>
            <w:rFonts w:ascii="Google Sans Text" w:eastAsia="Google Sans Text" w:hAnsi="Google Sans Text" w:cs="Google Sans Text"/>
            <w:szCs w:val="24"/>
          </w:rPr>
          <w:t>智能分析结果</w:t>
        </w:r>
        <w:r w:rsidR="00EB4DDC">
          <w:tab/>
        </w:r>
        <w:r>
          <w:fldChar w:fldCharType="begin"/>
        </w:r>
        <w:r>
          <w:instrText xml:space="preserve"> PAGEREF _Toc15513 </w:instrText>
        </w:r>
        <w:r>
          <w:fldChar w:fldCharType="separate"/>
        </w:r>
        <w:r w:rsidR="00EB4DDC">
          <w:t>22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2532" w:history="1">
        <w:r w:rsidR="00EB4DDC">
          <w:rPr>
            <w:rFonts w:ascii="黑体" w:eastAsia="黑体" w:hAnsi="黑体"/>
            <w:bCs/>
            <w:szCs w:val="28"/>
          </w:rPr>
          <w:t xml:space="preserve">2.3.5. </w:t>
        </w:r>
        <w:r w:rsidR="00EB4DDC">
          <w:rPr>
            <w:rFonts w:asciiTheme="minorEastAsia" w:hAnsiTheme="minorEastAsia" w:hint="eastAsia"/>
            <w:szCs w:val="24"/>
          </w:rPr>
          <w:t>智能分析模块</w:t>
        </w:r>
        <w:r w:rsidR="00EB4DDC">
          <w:tab/>
        </w:r>
        <w:r>
          <w:fldChar w:fldCharType="begin"/>
        </w:r>
        <w:r>
          <w:instrText xml:space="preserve"> PAGEREF _Toc12532 </w:instrText>
        </w:r>
        <w:r>
          <w:fldChar w:fldCharType="separate"/>
        </w:r>
        <w:r w:rsidR="00EB4DDC">
          <w:t>23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0395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2.3.5.1.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预测结果展示</w:t>
        </w:r>
        <w:r w:rsidR="00EB4DDC">
          <w:tab/>
        </w:r>
        <w:r>
          <w:fldChar w:fldCharType="begin"/>
        </w:r>
        <w:r>
          <w:instrText xml:space="preserve"> PAGEREF _Toc20395 </w:instrText>
        </w:r>
        <w:r>
          <w:fldChar w:fldCharType="separate"/>
        </w:r>
        <w:r w:rsidR="00EB4DDC">
          <w:t>24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908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2.3.5.2.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交易建议展示</w:t>
        </w:r>
        <w:r w:rsidR="00EB4DDC">
          <w:tab/>
        </w:r>
        <w:r>
          <w:fldChar w:fldCharType="begin"/>
        </w:r>
        <w:r>
          <w:instrText xml:space="preserve"> PAGEREF _Toc2908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2092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2.3.5.3.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历史预测回顾</w:t>
        </w:r>
        <w:r w:rsidR="00EB4DDC">
          <w:tab/>
        </w:r>
        <w:r>
          <w:fldChar w:fldCharType="begin"/>
        </w:r>
        <w:r>
          <w:instrText xml:space="preserve"> PAGEREF _Toc12092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90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2.3.5.4. </w:t>
        </w:r>
        <w:r w:rsidR="00EB4DDC">
          <w:rPr>
            <w:rFonts w:ascii="Google Sans Text" w:eastAsia="Google Sans Text" w:hAnsi="Google Sans Text" w:cs="Google Sans Text"/>
            <w:szCs w:val="24"/>
          </w:rPr>
          <w:t>选股策略</w:t>
        </w:r>
        <w:r w:rsidR="00EB4DDC">
          <w:tab/>
        </w:r>
        <w:r>
          <w:fldChar w:fldCharType="begin"/>
        </w:r>
        <w:r>
          <w:instrText xml:space="preserve"> PAGER</w:instrText>
        </w:r>
        <w:r>
          <w:instrText xml:space="preserve">EF _Toc9079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4628" w:history="1">
        <w:r w:rsidR="00EB4DDC">
          <w:rPr>
            <w:rFonts w:ascii="黑体" w:eastAsia="黑体" w:hAnsi="黑体"/>
            <w:bCs/>
            <w:szCs w:val="28"/>
          </w:rPr>
          <w:t xml:space="preserve">2.3.6. </w:t>
        </w:r>
        <w:r w:rsidR="00EB4DDC">
          <w:rPr>
            <w:rFonts w:asciiTheme="minorEastAsia" w:hAnsiTheme="minorEastAsia" w:hint="eastAsia"/>
            <w:szCs w:val="24"/>
          </w:rPr>
          <w:t>资讯模块</w:t>
        </w:r>
        <w:r w:rsidR="00EB4DDC">
          <w:tab/>
        </w:r>
        <w:r>
          <w:fldChar w:fldCharType="begin"/>
        </w:r>
        <w:r>
          <w:instrText xml:space="preserve"> PAGEREF _Toc14628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10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2.3.6.1.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财经新闻列表</w:t>
        </w:r>
        <w:r w:rsidR="00EB4DDC">
          <w:tab/>
        </w:r>
        <w:r>
          <w:fldChar w:fldCharType="begin"/>
        </w:r>
        <w:r>
          <w:instrText xml:space="preserve"> PAGEREF _Toc11061 </w:instrText>
        </w:r>
        <w:r>
          <w:fldChar w:fldCharType="separate"/>
        </w:r>
        <w:r w:rsidR="00EB4DDC">
          <w:t>26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3844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2.3.6.2.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新闻详情</w:t>
        </w:r>
        <w:r w:rsidR="00EB4DDC">
          <w:tab/>
        </w:r>
        <w:r>
          <w:fldChar w:fldCharType="begin"/>
        </w:r>
        <w:r>
          <w:instrText xml:space="preserve"> PAGEREF _Toc23844 </w:instrText>
        </w:r>
        <w:r>
          <w:fldChar w:fldCharType="separate"/>
        </w:r>
        <w:r w:rsidR="00EB4DDC">
          <w:t>26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7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2.3.6.3.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研报中心</w:t>
        </w:r>
        <w:r w:rsidR="00EB4DDC">
          <w:tab/>
        </w:r>
        <w:r>
          <w:fldChar w:fldCharType="begin"/>
        </w:r>
        <w:r>
          <w:instrText xml:space="preserve"> PAGEREF _Toc2718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59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2.3.6.4. </w:t>
        </w:r>
        <w:r w:rsidR="00EB4DDC">
          <w:rPr>
            <w:rFonts w:ascii="Google Sans Text" w:eastAsia="Google Sans Text" w:hAnsi="Google Sans Text" w:cs="Google Sans Text"/>
            <w:szCs w:val="24"/>
          </w:rPr>
          <w:t>7x24快讯</w:t>
        </w:r>
        <w:r w:rsidR="00EB4DDC">
          <w:tab/>
        </w:r>
        <w:r>
          <w:fldChar w:fldCharType="begin"/>
        </w:r>
        <w:r>
          <w:instrText xml:space="preserve"> PAGEREF _Toc25932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5884" w:history="1">
        <w:r w:rsidR="00EB4DDC">
          <w:rPr>
            <w:rFonts w:ascii="黑体" w:eastAsia="黑体" w:hAnsi="黑体"/>
            <w:bCs/>
            <w:szCs w:val="28"/>
          </w:rPr>
          <w:t xml:space="preserve">2.3.7. </w:t>
        </w:r>
        <w:r w:rsidR="00EB4DDC">
          <w:rPr>
            <w:rFonts w:asciiTheme="minorEastAsia" w:hAnsiTheme="minorEastAsia" w:hint="eastAsia"/>
            <w:szCs w:val="24"/>
          </w:rPr>
          <w:t>我的模块</w:t>
        </w:r>
        <w:r w:rsidR="00EB4DDC">
          <w:tab/>
        </w:r>
        <w:r>
          <w:fldChar w:fldCharType="begin"/>
        </w:r>
        <w:r>
          <w:instrText xml:space="preserve"> PAGEREF _Toc25884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9085" w:history="1">
        <w:r w:rsidR="00EB4DDC">
          <w:rPr>
            <w:rFonts w:ascii="黑体" w:eastAsia="黑体" w:hAnsi="黑体" w:cs="Google Sans Text"/>
            <w:bCs/>
            <w:i/>
            <w:szCs w:val="28"/>
          </w:rPr>
          <w:t xml:space="preserve">2.3.7.1.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用户信息展示</w:t>
        </w:r>
        <w:r w:rsidR="00EB4DDC">
          <w:tab/>
        </w:r>
        <w:r>
          <w:fldChar w:fldCharType="begin"/>
        </w:r>
        <w:r>
          <w:instrText xml:space="preserve"> PAGEREF _Toc19085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82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2.3.7.2. </w:t>
        </w:r>
        <w:r w:rsidR="00EB4DDC">
          <w:rPr>
            <w:rFonts w:ascii="Google Sans Text" w:eastAsia="Google Sans Text" w:hAnsi="Google Sans Text" w:cs="Google Sans Text"/>
            <w:szCs w:val="24"/>
          </w:rPr>
          <w:t>个人信息修改</w:t>
        </w:r>
        <w:r w:rsidR="00EB4DDC">
          <w:tab/>
        </w:r>
        <w:r>
          <w:fldChar w:fldCharType="begin"/>
        </w:r>
        <w:r>
          <w:instrText xml:space="preserve"> PAGEREF _Toc28232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6096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2.3.7.3. </w:t>
        </w:r>
        <w:r w:rsidR="00EB4DDC">
          <w:rPr>
            <w:rFonts w:ascii="Google Sans Text" w:eastAsia="Google Sans Text" w:hAnsi="Google Sans Text" w:cs="Google Sans Text"/>
            <w:szCs w:val="24"/>
          </w:rPr>
          <w:t>密码修改</w:t>
        </w:r>
        <w:r w:rsidR="00EB4DDC">
          <w:tab/>
        </w:r>
        <w:r>
          <w:fldChar w:fldCharType="begin"/>
        </w:r>
        <w:r>
          <w:instrText xml:space="preserve"> PAGEREF _Toc16096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278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2.3.7.4. </w:t>
        </w:r>
        <w:r w:rsidR="00EB4DDC">
          <w:rPr>
            <w:rFonts w:ascii="Google Sans Text" w:eastAsia="Google Sans Text" w:hAnsi="Google Sans Text" w:cs="Google Sans Text"/>
            <w:szCs w:val="24"/>
          </w:rPr>
          <w:t>消息中心</w:t>
        </w:r>
        <w:r w:rsidR="00EB4DDC">
          <w:tab/>
        </w:r>
        <w:r>
          <w:fldChar w:fldCharType="begin"/>
        </w:r>
        <w:r>
          <w:instrText xml:space="preserve"> PAGEREF _Toc12784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86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2.3.7.5. </w:t>
        </w:r>
        <w:r w:rsidR="00EB4DDC">
          <w:rPr>
            <w:rFonts w:ascii="Google Sans Text" w:eastAsia="Google Sans Text" w:hAnsi="Google Sans Text" w:cs="Google Sans Text"/>
            <w:szCs w:val="24"/>
          </w:rPr>
          <w:t>设置</w:t>
        </w:r>
        <w:r w:rsidR="00EB4DDC">
          <w:tab/>
        </w:r>
        <w:r>
          <w:fldChar w:fldCharType="begin"/>
        </w:r>
        <w:r>
          <w:instrText xml:space="preserve"> PAGEREF _Toc8618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0843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2.3.7.6. </w:t>
        </w:r>
        <w:r w:rsidR="00EB4DDC">
          <w:rPr>
            <w:rFonts w:ascii="Google Sans Text" w:eastAsia="Google Sans Text" w:hAnsi="Google Sans Text" w:cs="Google Sans Text"/>
            <w:szCs w:val="24"/>
          </w:rPr>
          <w:t>帮助与反馈</w:t>
        </w:r>
        <w:r w:rsidR="00EB4DDC">
          <w:tab/>
        </w:r>
        <w:r>
          <w:fldChar w:fldCharType="begin"/>
        </w:r>
        <w:r>
          <w:instrText xml:space="preserve"> PAGEREF _Toc20843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3079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2.3.7.7. </w:t>
        </w:r>
        <w:r w:rsidR="00EB4DDC">
          <w:rPr>
            <w:rFonts w:asciiTheme="minorEastAsia" w:hAnsiTheme="minorEastAsia" w:cs="Google Sans Text" w:hint="eastAsia"/>
            <w:szCs w:val="24"/>
          </w:rPr>
          <w:t>关于我们</w:t>
        </w:r>
        <w:r w:rsidR="00EB4DDC">
          <w:tab/>
        </w:r>
        <w:r>
          <w:fldChar w:fldCharType="begin"/>
        </w:r>
        <w:r>
          <w:instrText xml:space="preserve"> PAGEREF _Toc30794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171" w:history="1">
        <w:r w:rsidR="00EB4DDC">
          <w:rPr>
            <w:rFonts w:ascii="黑体" w:eastAsia="黑体" w:hAnsi="黑体"/>
            <w:bCs/>
            <w:szCs w:val="28"/>
          </w:rPr>
          <w:t xml:space="preserve">2.3.8. </w:t>
        </w:r>
        <w:r w:rsidR="00EB4DDC">
          <w:rPr>
            <w:rFonts w:asciiTheme="minorEastAsia" w:hAnsiTheme="minorEastAsia" w:hint="eastAsia"/>
            <w:szCs w:val="24"/>
          </w:rPr>
          <w:t>全局功能</w:t>
        </w:r>
        <w:r w:rsidR="00EB4DDC">
          <w:tab/>
        </w:r>
        <w:r>
          <w:fldChar w:fldCharType="begin"/>
        </w:r>
        <w:r>
          <w:instrText xml:space="preserve"> PAGEREF _Toc2171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5098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2.3.8.1. </w:t>
        </w:r>
        <w:r w:rsidR="00EB4DDC">
          <w:rPr>
            <w:rFonts w:asciiTheme="minorEastAsia" w:hAnsiTheme="minorEastAsia" w:hint="eastAsia"/>
            <w:szCs w:val="21"/>
          </w:rPr>
          <w:t>用户登录</w:t>
        </w:r>
        <w:r w:rsidR="00EB4DDC">
          <w:tab/>
        </w:r>
        <w:r>
          <w:fldChar w:fldCharType="begin"/>
        </w:r>
        <w:r>
          <w:instrText xml:space="preserve"> PAGEREF _Toc5098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7754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2.3.8.2. </w:t>
        </w:r>
        <w:r w:rsidR="00EB4DDC">
          <w:rPr>
            <w:rFonts w:asciiTheme="minorEastAsia" w:hAnsiTheme="minorEastAsia" w:hint="eastAsia"/>
            <w:szCs w:val="21"/>
          </w:rPr>
          <w:t>用户注册</w:t>
        </w:r>
        <w:r w:rsidR="00EB4DDC">
          <w:tab/>
        </w:r>
        <w:r>
          <w:fldChar w:fldCharType="begin"/>
        </w:r>
        <w:r>
          <w:instrText xml:space="preserve"> PAGEREF _Toc7754 </w:instrText>
        </w:r>
        <w:r>
          <w:fldChar w:fldCharType="separate"/>
        </w:r>
        <w:r w:rsidR="00EB4DDC">
          <w:t>29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5902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2.3.8.3. </w:t>
        </w:r>
        <w:r w:rsidR="00EB4DDC">
          <w:rPr>
            <w:rFonts w:asciiTheme="minorEastAsia" w:hAnsiTheme="minorEastAsia" w:hint="eastAsia"/>
            <w:szCs w:val="21"/>
          </w:rPr>
          <w:t>退出登录</w:t>
        </w:r>
        <w:r w:rsidR="00EB4DDC">
          <w:tab/>
        </w:r>
        <w:r>
          <w:fldChar w:fldCharType="begin"/>
        </w:r>
        <w:r>
          <w:instrText xml:space="preserve"> PAGEREF _Toc5902 </w:instrText>
        </w:r>
        <w:r>
          <w:fldChar w:fldCharType="separate"/>
        </w:r>
        <w:r w:rsidR="00EB4DDC">
          <w:t>29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19272" w:history="1">
        <w:r w:rsidR="00EB4DDC">
          <w:rPr>
            <w:rFonts w:ascii="黑体" w:eastAsia="黑体" w:hAnsi="黑体"/>
            <w:bCs/>
            <w:i/>
            <w:szCs w:val="28"/>
          </w:rPr>
          <w:t xml:space="preserve">2.4. </w:t>
        </w:r>
        <w:r w:rsidR="00EB4DDC">
          <w:rPr>
            <w:rFonts w:asciiTheme="minorEastAsia" w:hAnsiTheme="minorEastAsia" w:hint="eastAsia"/>
            <w:szCs w:val="28"/>
          </w:rPr>
          <w:t>后端（A</w:t>
        </w:r>
        <w:r w:rsidR="00EB4DDC">
          <w:rPr>
            <w:rFonts w:asciiTheme="minorEastAsia" w:hAnsiTheme="minorEastAsia"/>
            <w:szCs w:val="28"/>
          </w:rPr>
          <w:t>DMIN</w:t>
        </w:r>
        <w:r w:rsidR="00EB4DDC">
          <w:rPr>
            <w:rFonts w:asciiTheme="minorEastAsia" w:hAnsiTheme="minorEastAsia" w:hint="eastAsia"/>
            <w:szCs w:val="28"/>
          </w:rPr>
          <w:t>）</w:t>
        </w:r>
        <w:r w:rsidR="00EB4DDC">
          <w:rPr>
            <w:rFonts w:asciiTheme="minorEastAsia" w:hAnsiTheme="minorEastAsia"/>
            <w:szCs w:val="28"/>
          </w:rPr>
          <w:t>管理</w:t>
        </w:r>
        <w:r w:rsidR="00EB4DDC">
          <w:tab/>
        </w:r>
        <w:r>
          <w:fldChar w:fldCharType="begin"/>
        </w:r>
        <w:r>
          <w:instrText xml:space="preserve"> PAGEREF _Toc19272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4698" w:history="1">
        <w:r w:rsidR="00EB4DDC">
          <w:rPr>
            <w:rFonts w:ascii="黑体" w:eastAsia="黑体" w:hAnsi="黑体"/>
            <w:bCs/>
            <w:szCs w:val="28"/>
          </w:rPr>
          <w:t xml:space="preserve">2.4.1. </w:t>
        </w:r>
        <w:r w:rsidR="00EB4DDC">
          <w:rPr>
            <w:rFonts w:ascii="Google Sans Text" w:eastAsia="Google Sans Text" w:hAnsi="Google Sans Text" w:cs="Google Sans Text"/>
            <w:szCs w:val="24"/>
          </w:rPr>
          <w:t>管理员认证</w:t>
        </w:r>
        <w:r w:rsidR="00EB4DDC">
          <w:tab/>
        </w:r>
        <w:r>
          <w:fldChar w:fldCharType="begin"/>
        </w:r>
        <w:r>
          <w:instrText xml:space="preserve"> PAGEREF _Toc24698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894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用户管理</w:t>
        </w:r>
        <w:r w:rsidR="00EB4DDC">
          <w:tab/>
        </w:r>
        <w:r>
          <w:fldChar w:fldCharType="begin"/>
        </w:r>
        <w:r>
          <w:instrText xml:space="preserve"> PAGEREF _Toc8943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0068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2.4.2.1. </w:t>
        </w:r>
        <w:r w:rsidR="00EB4DDC">
          <w:rPr>
            <w:rFonts w:asciiTheme="minorEastAsia" w:hAnsiTheme="minorEastAsia" w:hint="eastAsia"/>
            <w:szCs w:val="21"/>
          </w:rPr>
          <w:t>功能需求</w:t>
        </w:r>
        <w:r w:rsidR="00EB4DDC">
          <w:tab/>
        </w:r>
        <w:r>
          <w:fldChar w:fldCharType="begin"/>
        </w:r>
        <w:r>
          <w:instrText xml:space="preserve"> PAGEREF _Toc20068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861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2.4.2.2. </w:t>
        </w:r>
        <w:r w:rsidR="00EB4DDC">
          <w:rPr>
            <w:rFonts w:asciiTheme="minorEastAsia" w:hAnsiTheme="minorEastAsia" w:hint="eastAsia"/>
            <w:szCs w:val="21"/>
          </w:rPr>
          <w:t>业务流程</w:t>
        </w:r>
        <w:r w:rsidR="00EB4DDC">
          <w:tab/>
        </w:r>
        <w:r>
          <w:fldChar w:fldCharType="begin"/>
        </w:r>
        <w:r>
          <w:instrText xml:space="preserve"> PAGEREF _Toc18617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922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2.4.2.3. </w:t>
        </w:r>
        <w:r w:rsidR="00EB4DDC">
          <w:rPr>
            <w:rFonts w:asciiTheme="minorEastAsia" w:hAnsiTheme="minorEastAsia" w:hint="eastAsia"/>
            <w:szCs w:val="21"/>
          </w:rPr>
          <w:t>页面原型</w:t>
        </w:r>
        <w:r w:rsidR="00EB4DDC">
          <w:tab/>
        </w:r>
        <w:r>
          <w:fldChar w:fldCharType="begin"/>
        </w:r>
        <w:r>
          <w:instrText xml:space="preserve"> PAGEREF _Toc9227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1275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2.4.2.4. </w:t>
        </w:r>
        <w:r w:rsidR="00EB4DDC">
          <w:rPr>
            <w:rFonts w:asciiTheme="minorEastAsia" w:hAnsiTheme="minorEastAsia" w:hint="eastAsia"/>
            <w:szCs w:val="21"/>
          </w:rPr>
          <w:t>数据元素</w:t>
        </w:r>
        <w:r w:rsidR="00EB4DDC">
          <w:tab/>
        </w:r>
        <w:r>
          <w:fldChar w:fldCharType="begin"/>
        </w:r>
        <w:r>
          <w:instrText xml:space="preserve"> PAGEREF _Toc12757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586E41">
      <w:pPr>
        <w:pStyle w:val="40"/>
        <w:tabs>
          <w:tab w:val="right" w:leader="dot" w:pos="9746"/>
        </w:tabs>
      </w:pPr>
      <w:hyperlink w:anchor="_Toc27942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2.4.2.5. </w:t>
        </w:r>
        <w:r w:rsidR="00EB4DDC">
          <w:rPr>
            <w:rFonts w:asciiTheme="minorEastAsia" w:hAnsiTheme="minorEastAsia" w:hint="eastAsia"/>
            <w:szCs w:val="21"/>
          </w:rPr>
          <w:t>业务规则</w:t>
        </w:r>
        <w:r w:rsidR="00EB4DDC">
          <w:tab/>
        </w:r>
        <w:r>
          <w:fldChar w:fldCharType="begin"/>
        </w:r>
        <w:r>
          <w:instrText xml:space="preserve"> PAGEREF _Toc27942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34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2.4.3. </w:t>
        </w:r>
        <w:r w:rsidR="00EB4DDC">
          <w:rPr>
            <w:rFonts w:ascii="宋体" w:eastAsia="宋体" w:hAnsi="宋体" w:cs="宋体" w:hint="eastAsia"/>
            <w:szCs w:val="24"/>
          </w:rPr>
          <w:t>数据源配置</w:t>
        </w:r>
        <w:r w:rsidR="00EB4DDC">
          <w:tab/>
        </w:r>
        <w:r>
          <w:fldChar w:fldCharType="begin"/>
        </w:r>
        <w:r>
          <w:instrText xml:space="preserve"> PAGEREF _Toc3</w:instrText>
        </w:r>
        <w:r>
          <w:instrText xml:space="preserve">40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197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数据采集任务管理</w:t>
        </w:r>
        <w:r w:rsidR="00EB4DDC">
          <w:tab/>
        </w:r>
        <w:r>
          <w:fldChar w:fldCharType="begin"/>
        </w:r>
        <w:r>
          <w:instrText xml:space="preserve"> PAGEREF _Toc21973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507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2.4.5.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数据监控与告警</w:t>
        </w:r>
        <w:r w:rsidR="00EB4DDC">
          <w:tab/>
        </w:r>
        <w:r>
          <w:fldChar w:fldCharType="begin"/>
        </w:r>
        <w:r>
          <w:instrText xml:space="preserve"> PAGEREF _Toc15077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532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2.4.6.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预测模型管理</w:t>
        </w:r>
        <w:r w:rsidR="00EB4DDC">
          <w:tab/>
        </w:r>
        <w:r>
          <w:fldChar w:fldCharType="begin"/>
        </w:r>
        <w:r>
          <w:instrText xml:space="preserve"> PAGEREF _Toc25325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033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2.4.7.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系统日志</w:t>
        </w:r>
        <w:r w:rsidR="00EB4DDC">
          <w:tab/>
        </w:r>
        <w:r>
          <w:fldChar w:fldCharType="begin"/>
        </w:r>
        <w:r>
          <w:instrText xml:space="preserve"> PAGEREF _Toc10334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559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2.4.8. </w:t>
        </w:r>
        <w:r w:rsidR="00EB4DDC">
          <w:rPr>
            <w:rFonts w:ascii="Google Sans Text" w:eastAsia="Google Sans Text" w:hAnsi="Google Sans Text" w:cs="Google Sans Text"/>
            <w:szCs w:val="24"/>
          </w:rPr>
          <w:t>内容管理</w:t>
        </w:r>
        <w:r w:rsidR="00EB4DDC">
          <w:tab/>
        </w:r>
        <w:r>
          <w:fldChar w:fldCharType="begin"/>
        </w:r>
        <w:r>
          <w:instrText xml:space="preserve"> PAGEREF _Toc5596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883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2.4.9.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系统公告发布</w:t>
        </w:r>
        <w:r w:rsidR="00EB4DDC">
          <w:tab/>
        </w:r>
        <w:r>
          <w:fldChar w:fldCharType="begin"/>
        </w:r>
        <w:r>
          <w:instrText xml:space="preserve"> PAGEREF _Toc28835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8312" w:history="1">
        <w:r w:rsidR="00EB4DDC">
          <w:rPr>
            <w:rFonts w:ascii="黑体" w:eastAsia="黑体" w:hAnsi="黑体"/>
            <w:bCs/>
            <w:i/>
            <w:szCs w:val="28"/>
          </w:rPr>
          <w:t xml:space="preserve">2.5. </w:t>
        </w:r>
        <w:r w:rsidR="00EB4DDC">
          <w:rPr>
            <w:rFonts w:asciiTheme="minorEastAsia" w:hAnsiTheme="minorEastAsia" w:hint="eastAsia"/>
            <w:szCs w:val="28"/>
          </w:rPr>
          <w:t>后端A</w:t>
        </w:r>
        <w:r w:rsidR="00EB4DDC">
          <w:rPr>
            <w:rFonts w:asciiTheme="minorEastAsia" w:hAnsiTheme="minorEastAsia"/>
            <w:szCs w:val="28"/>
          </w:rPr>
          <w:t>PI</w:t>
        </w:r>
        <w:r w:rsidR="00EB4DDC">
          <w:tab/>
        </w:r>
        <w:r>
          <w:fldChar w:fldCharType="begin"/>
        </w:r>
        <w:r>
          <w:instrText xml:space="preserve"> PAGEREF _Toc8312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477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用户认证相关API</w:t>
        </w:r>
        <w:r w:rsidR="00EB4DDC">
          <w:tab/>
        </w:r>
        <w:r>
          <w:fldChar w:fldCharType="begin"/>
        </w:r>
        <w:r>
          <w:instrText xml:space="preserve"> PAGEREF _Toc4779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240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用户信息管理API</w:t>
        </w:r>
        <w:r w:rsidR="00EB4DDC">
          <w:tab/>
        </w:r>
        <w:r>
          <w:fldChar w:fldCharType="begin"/>
        </w:r>
        <w:r>
          <w:instrText xml:space="preserve"> PAGEREF _Toc12402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988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自选股管理API</w:t>
        </w:r>
        <w:r w:rsidR="00EB4DDC">
          <w:tab/>
        </w:r>
        <w:r>
          <w:fldChar w:fldCharType="begin"/>
        </w:r>
        <w:r>
          <w:instrText xml:space="preserve"> PAGEREF _Toc19882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234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2.5.4. </w:t>
        </w:r>
        <w:r w:rsidR="00EB4DDC">
          <w:rPr>
            <w:rFonts w:ascii="Google Sans Text" w:eastAsia="Google Sans Text" w:hAnsi="Google Sans Text" w:cs="Google Sans Text"/>
            <w:szCs w:val="24"/>
          </w:rPr>
          <w:t>股票搜索API</w:t>
        </w:r>
        <w:r w:rsidR="00EB4DDC">
          <w:tab/>
        </w:r>
        <w:r>
          <w:fldChar w:fldCharType="begin"/>
        </w:r>
        <w:r>
          <w:instrText xml:space="preserve"> PAGEREF _Toc22349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97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2.5.5. </w:t>
        </w:r>
        <w:r w:rsidR="00EB4DDC">
          <w:rPr>
            <w:rFonts w:ascii="Google Sans Text" w:eastAsia="Google Sans Text" w:hAnsi="Google Sans Text" w:cs="Google Sans Text"/>
            <w:szCs w:val="24"/>
          </w:rPr>
          <w:t>行情数据API</w:t>
        </w:r>
        <w:r w:rsidR="00EB4DDC">
          <w:tab/>
        </w:r>
        <w:r>
          <w:fldChar w:fldCharType="begin"/>
        </w:r>
        <w:r>
          <w:instrText xml:space="preserve"> PAGEREF _Toc1972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3148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历史行情API</w:t>
        </w:r>
        <w:r w:rsidR="00EB4DDC">
          <w:tab/>
        </w:r>
        <w:r>
          <w:fldChar w:fldCharType="begin"/>
        </w:r>
        <w:r>
          <w:instrText xml:space="preserve"> PAGEREF _Toc31485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367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2.5.7. </w:t>
        </w:r>
        <w:r w:rsidR="00EB4DDC">
          <w:rPr>
            <w:rFonts w:ascii="Google Sans Text" w:eastAsia="Google Sans Text" w:hAnsi="Google Sans Text" w:cs="Google Sans Text"/>
            <w:szCs w:val="24"/>
          </w:rPr>
          <w:t>个股信息API</w:t>
        </w:r>
        <w:r w:rsidR="00EB4DDC">
          <w:tab/>
        </w:r>
        <w:r>
          <w:fldChar w:fldCharType="begin"/>
        </w:r>
        <w:r>
          <w:instrText xml:space="preserve"> PAGEREF _Toc3670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371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2.5.8.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新闻公告API</w:t>
        </w:r>
        <w:r w:rsidR="00EB4DDC">
          <w:tab/>
        </w:r>
        <w:r>
          <w:fldChar w:fldCharType="begin"/>
        </w:r>
        <w:r>
          <w:instrText xml:space="preserve"> PAGEREF _Toc23714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047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2.5.9.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研报API</w:t>
        </w:r>
        <w:r w:rsidR="00EB4DDC">
          <w:tab/>
        </w:r>
        <w:r>
          <w:fldChar w:fldCharType="begin"/>
        </w:r>
        <w:r>
          <w:instrText xml:space="preserve"> PAGEREF _Toc10474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815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2.5.10. </w:t>
        </w:r>
        <w:r w:rsidR="00EB4DDC">
          <w:rPr>
            <w:rFonts w:ascii="Google Sans Text" w:eastAsia="Google Sans Text" w:hAnsi="Google Sans Text" w:cs="Google Sans Text"/>
            <w:szCs w:val="24"/>
          </w:rPr>
          <w:t>板块/行业API</w:t>
        </w:r>
        <w:r w:rsidR="00EB4DDC">
          <w:tab/>
        </w:r>
        <w:r>
          <w:fldChar w:fldCharType="begin"/>
        </w:r>
        <w:r>
          <w:instrText xml:space="preserve"> PAGEREF _Toc28154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937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技术指标计算API</w:t>
        </w:r>
        <w:r w:rsidR="00EB4DDC">
          <w:tab/>
        </w:r>
        <w:r>
          <w:fldChar w:fldCharType="begin"/>
        </w:r>
        <w:r>
          <w:instrText xml:space="preserve"> PAGEREF _Toc29376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318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预测结果获取API</w:t>
        </w:r>
        <w:r w:rsidR="00EB4DDC">
          <w:tab/>
        </w:r>
        <w:r>
          <w:fldChar w:fldCharType="begin"/>
        </w:r>
        <w:r>
          <w:instrText xml:space="preserve"> PAGEREF _Toc13181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541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2.5.13.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交易建议获取API</w:t>
        </w:r>
        <w:r w:rsidR="00EB4DDC">
          <w:tab/>
        </w:r>
        <w:r>
          <w:fldChar w:fldCharType="begin"/>
        </w:r>
        <w:r>
          <w:instrText xml:space="preserve"> PAGEREF _Toc25418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825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2.5.14.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财经新闻API</w:t>
        </w:r>
        <w:r w:rsidR="00EB4DDC">
          <w:tab/>
        </w:r>
        <w:r>
          <w:fldChar w:fldCharType="begin"/>
        </w:r>
        <w:r>
          <w:instrText xml:space="preserve"> PAGEREF _Toc8258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379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2.5.15.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系统公告/消息API</w:t>
        </w:r>
        <w:r w:rsidR="00EB4DDC">
          <w:tab/>
        </w:r>
        <w:r>
          <w:fldChar w:fldCharType="begin"/>
        </w:r>
        <w:r>
          <w:instrText xml:space="preserve"> PAGEREF _Toc23791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539" w:history="1">
        <w:r w:rsidR="00EB4DDC">
          <w:rPr>
            <w:rFonts w:ascii="黑体" w:eastAsia="黑体" w:hAnsi="黑体"/>
            <w:bCs/>
            <w:i/>
            <w:szCs w:val="28"/>
          </w:rPr>
          <w:t xml:space="preserve">2.6. </w:t>
        </w:r>
        <w:r w:rsidR="00EB4DDC">
          <w:rPr>
            <w:rFonts w:asciiTheme="minorEastAsia" w:hAnsiTheme="minorEastAsia" w:hint="eastAsia"/>
            <w:szCs w:val="28"/>
          </w:rPr>
          <w:t>后端数据采集与存储</w:t>
        </w:r>
        <w:r w:rsidR="00EB4DDC">
          <w:tab/>
        </w:r>
        <w:r>
          <w:fldChar w:fldCharType="begin"/>
        </w:r>
        <w:r>
          <w:instrText xml:space="preserve"> PAGEREF _Toc539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798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2.6.1.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数据源适配</w:t>
        </w:r>
        <w:r w:rsidR="00EB4DDC">
          <w:tab/>
        </w:r>
        <w:r>
          <w:fldChar w:fldCharType="begin"/>
        </w:r>
        <w:r>
          <w:instrText xml:space="preserve"> PAGEREF _Toc7986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93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2.6.2.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数据采集调度</w:t>
        </w:r>
        <w:r w:rsidR="00EB4DDC">
          <w:tab/>
        </w:r>
        <w:r>
          <w:fldChar w:fldCharType="begin"/>
        </w:r>
        <w:r>
          <w:instrText xml:space="preserve"> PAGEREF _Toc1932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801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2.6.3. </w:t>
        </w:r>
        <w:r w:rsidR="00EB4DDC">
          <w:rPr>
            <w:rFonts w:ascii="Google Sans Text" w:eastAsia="Google Sans Text" w:hAnsi="Google Sans Text" w:cs="Google Sans Text"/>
            <w:szCs w:val="24"/>
          </w:rPr>
          <w:t>增量采集与更新</w:t>
        </w:r>
        <w:r w:rsidR="00EB4DDC">
          <w:tab/>
        </w:r>
        <w:r>
          <w:fldChar w:fldCharType="begin"/>
        </w:r>
        <w:r>
          <w:instrText xml:space="preserve"> PAGEREF _Toc8012</w:instrText>
        </w:r>
        <w:r>
          <w:instrText xml:space="preserve">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3035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数据清洗与校验</w:t>
        </w:r>
        <w:r w:rsidR="00EB4DDC">
          <w:tab/>
        </w:r>
        <w:r>
          <w:fldChar w:fldCharType="begin"/>
        </w:r>
        <w:r>
          <w:instrText xml:space="preserve"> PAGEREF _Toc30351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88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2.6.5. </w:t>
        </w:r>
        <w:r w:rsidR="00EB4DDC">
          <w:rPr>
            <w:rFonts w:ascii="Google Sans Text" w:eastAsia="Google Sans Text" w:hAnsi="Google Sans Text" w:cs="Google Sans Text"/>
            <w:szCs w:val="24"/>
          </w:rPr>
          <w:t>错误重试与告警</w:t>
        </w:r>
        <w:r w:rsidR="00EB4DDC">
          <w:tab/>
        </w:r>
        <w:r>
          <w:fldChar w:fldCharType="begin"/>
        </w:r>
        <w:r>
          <w:instrText xml:space="preserve"> PAGEREF _Toc8819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875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历史数据归档与管理</w:t>
        </w:r>
        <w:r w:rsidR="00EB4DDC">
          <w:tab/>
        </w:r>
        <w:r>
          <w:fldChar w:fldCharType="begin"/>
        </w:r>
        <w:r>
          <w:instrText xml:space="preserve"> PAGEREF _Toc8756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392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2.6.7.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数据备份与恢复</w:t>
        </w:r>
        <w:r w:rsidR="00EB4DDC">
          <w:tab/>
        </w:r>
        <w:r>
          <w:fldChar w:fldCharType="begin"/>
        </w:r>
        <w:r>
          <w:instrText xml:space="preserve"> PAGEREF _Toc3927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24235" w:history="1">
        <w:r w:rsidR="00EB4DDC">
          <w:rPr>
            <w:rFonts w:ascii="黑体" w:eastAsia="黑体" w:hAnsi="黑体"/>
            <w:bCs/>
            <w:i/>
            <w:szCs w:val="28"/>
          </w:rPr>
          <w:t xml:space="preserve">2.7. </w:t>
        </w:r>
        <w:r w:rsidR="00EB4DDC">
          <w:rPr>
            <w:rFonts w:asciiTheme="minorEastAsia" w:hAnsiTheme="minorEastAsia" w:hint="eastAsia"/>
            <w:szCs w:val="28"/>
          </w:rPr>
          <w:t>后端分析与预测</w:t>
        </w:r>
        <w:r w:rsidR="00EB4DDC">
          <w:tab/>
        </w:r>
        <w:r>
          <w:fldChar w:fldCharType="begin"/>
        </w:r>
        <w:r>
          <w:instrText xml:space="preserve"> PAGEREF _Toc24235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269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技术指标计算服务</w:t>
        </w:r>
        <w:r w:rsidR="00EB4DDC">
          <w:tab/>
        </w:r>
        <w:r>
          <w:fldChar w:fldCharType="begin"/>
        </w:r>
        <w:r>
          <w:instrText xml:space="preserve"> PAGEREF _Toc22695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282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预测模型实现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_Toc28219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1244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2.7.3. </w:t>
        </w:r>
        <w:r w:rsidR="00EB4DDC">
          <w:rPr>
            <w:rFonts w:ascii="Google Sans Text" w:eastAsia="Google Sans Text" w:hAnsi="Google Sans Text" w:cs="Google Sans Text"/>
            <w:szCs w:val="24"/>
          </w:rPr>
          <w:t>模型训练与评估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_Toc12441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586E41">
      <w:pPr>
        <w:pStyle w:val="31"/>
        <w:tabs>
          <w:tab w:val="right" w:leader="dot" w:pos="9746"/>
        </w:tabs>
      </w:pPr>
      <w:hyperlink w:anchor="_Toc3049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2.7.4. </w:t>
        </w:r>
        <w:r w:rsidR="00EB4DDC">
          <w:rPr>
            <w:rFonts w:ascii="宋体" w:eastAsia="宋体" w:hAnsi="宋体" w:cs="宋体" w:hint="eastAsia"/>
            <w:szCs w:val="24"/>
          </w:rPr>
          <w:t>预测</w:t>
        </w:r>
        <w:r w:rsidR="00EB4DDC">
          <w:rPr>
            <w:rFonts w:ascii="Google Sans Text" w:eastAsia="Google Sans Text" w:hAnsi="Google Sans Text" w:cs="Google Sans Text"/>
            <w:szCs w:val="24"/>
          </w:rPr>
          <w:t>/</w:t>
        </w:r>
        <w:r w:rsidR="00EB4DDC">
          <w:rPr>
            <w:rFonts w:ascii="宋体" w:eastAsia="宋体" w:hAnsi="宋体" w:cs="宋体" w:hint="eastAsia"/>
            <w:szCs w:val="24"/>
          </w:rPr>
          <w:t>建议服务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_Toc30499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586E41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014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3. </w:t>
        </w:r>
        <w:r w:rsidR="00EB4DDC">
          <w:t>接口需求分析</w:t>
        </w:r>
        <w:r w:rsidR="00EB4DDC">
          <w:tab/>
        </w:r>
        <w:r>
          <w:fldChar w:fldCharType="begin"/>
        </w:r>
        <w:r>
          <w:instrText xml:space="preserve"> PAGEREF _Toc30149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20878" w:history="1">
        <w:r w:rsidR="00EB4DDC">
          <w:rPr>
            <w:rFonts w:ascii="黑体" w:eastAsia="黑体" w:hAnsi="黑体"/>
            <w:bCs/>
            <w:i/>
            <w:szCs w:val="28"/>
          </w:rPr>
          <w:t xml:space="preserve">3.1. </w:t>
        </w:r>
        <w:r w:rsidR="00EB4DDC">
          <w:rPr>
            <w:rFonts w:asciiTheme="minorEastAsia" w:hAnsiTheme="minorEastAsia"/>
            <w:szCs w:val="28"/>
          </w:rPr>
          <w:t>总体接口说明</w:t>
        </w:r>
        <w:r w:rsidR="00EB4DDC">
          <w:tab/>
        </w:r>
        <w:r>
          <w:fldChar w:fldCharType="begin"/>
        </w:r>
        <w:r>
          <w:instrText xml:space="preserve"> PAGEREF _Toc20878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3033" w:history="1">
        <w:r w:rsidR="00EB4DDC">
          <w:rPr>
            <w:rFonts w:ascii="黑体" w:eastAsia="黑体" w:hAnsi="黑体"/>
            <w:bCs/>
            <w:i/>
            <w:szCs w:val="28"/>
          </w:rPr>
          <w:t xml:space="preserve">3.2. </w:t>
        </w:r>
        <w:r w:rsidR="00EB4DDC">
          <w:rPr>
            <w:rFonts w:asciiTheme="minorEastAsia" w:hAnsiTheme="minorEastAsia"/>
            <w:szCs w:val="28"/>
          </w:rPr>
          <w:t>接口清单</w:t>
        </w:r>
        <w:r w:rsidR="00EB4DDC">
          <w:tab/>
        </w:r>
        <w:r>
          <w:fldChar w:fldCharType="begin"/>
        </w:r>
        <w:r>
          <w:instrText xml:space="preserve"> PAGEREF _Toc3033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586E41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1380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4. </w:t>
        </w:r>
        <w:r w:rsidR="00EB4DDC">
          <w:t>其他非功能需求</w:t>
        </w:r>
        <w:r w:rsidR="00EB4DDC">
          <w:tab/>
        </w:r>
        <w:r>
          <w:fldChar w:fldCharType="begin"/>
        </w:r>
        <w:r>
          <w:instrText xml:space="preserve"> PAGEREF _Toc13808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9970" w:history="1">
        <w:r w:rsidR="00EB4DDC">
          <w:rPr>
            <w:rFonts w:ascii="黑体" w:eastAsia="黑体" w:hAnsi="黑体"/>
            <w:bCs/>
            <w:i/>
            <w:szCs w:val="28"/>
          </w:rPr>
          <w:t xml:space="preserve">4.1. </w:t>
        </w:r>
        <w:r w:rsidR="00EB4DDC">
          <w:rPr>
            <w:rFonts w:asciiTheme="minorEastAsia" w:hAnsiTheme="minorEastAsia"/>
            <w:szCs w:val="28"/>
          </w:rPr>
          <w:t>性能需求</w:t>
        </w:r>
        <w:r w:rsidR="00EB4DDC">
          <w:tab/>
        </w:r>
        <w:r>
          <w:fldChar w:fldCharType="begin"/>
        </w:r>
        <w:r>
          <w:instrText xml:space="preserve"> PAGEREF _Toc9970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22411" w:history="1">
        <w:r w:rsidR="00EB4DDC">
          <w:rPr>
            <w:rFonts w:ascii="黑体" w:eastAsia="黑体" w:hAnsi="黑体"/>
            <w:bCs/>
            <w:i/>
            <w:szCs w:val="28"/>
          </w:rPr>
          <w:t xml:space="preserve">4.2. </w:t>
        </w:r>
        <w:r w:rsidR="00EB4DDC">
          <w:rPr>
            <w:rFonts w:asciiTheme="minorEastAsia" w:hAnsiTheme="minorEastAsia"/>
            <w:szCs w:val="28"/>
          </w:rPr>
          <w:t>安全性需求</w:t>
        </w:r>
        <w:r w:rsidR="00EB4DDC">
          <w:tab/>
        </w:r>
        <w:r>
          <w:fldChar w:fldCharType="begin"/>
        </w:r>
        <w:r>
          <w:instrText xml:space="preserve"> PAGEREF _Toc22411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1683" w:history="1">
        <w:r w:rsidR="00EB4DDC">
          <w:rPr>
            <w:rFonts w:ascii="黑体" w:eastAsia="黑体" w:hAnsi="黑体"/>
            <w:bCs/>
            <w:i/>
            <w:szCs w:val="28"/>
          </w:rPr>
          <w:t xml:space="preserve">4.3. </w:t>
        </w:r>
        <w:r w:rsidR="00EB4DDC">
          <w:rPr>
            <w:rFonts w:asciiTheme="minorEastAsia" w:hAnsiTheme="minorEastAsia"/>
            <w:szCs w:val="28"/>
          </w:rPr>
          <w:t>高可用性需求</w:t>
        </w:r>
        <w:r w:rsidR="00EB4DDC">
          <w:tab/>
        </w:r>
        <w:r>
          <w:fldChar w:fldCharType="begin"/>
        </w:r>
        <w:r>
          <w:instrText xml:space="preserve"> PAGEREF _Toc1683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5107" w:history="1">
        <w:r w:rsidR="00EB4DDC">
          <w:rPr>
            <w:rFonts w:ascii="黑体" w:eastAsia="黑体" w:hAnsi="黑体"/>
            <w:bCs/>
            <w:i/>
            <w:szCs w:val="28"/>
          </w:rPr>
          <w:t xml:space="preserve">4.4. </w:t>
        </w:r>
        <w:r w:rsidR="00EB4DDC">
          <w:rPr>
            <w:rFonts w:asciiTheme="minorEastAsia" w:hAnsiTheme="minorEastAsia"/>
            <w:szCs w:val="28"/>
          </w:rPr>
          <w:t>扩展性需求</w:t>
        </w:r>
        <w:r w:rsidR="00EB4DDC">
          <w:tab/>
        </w:r>
        <w:r>
          <w:fldChar w:fldCharType="begin"/>
        </w:r>
        <w:r>
          <w:instrText xml:space="preserve"> PAGEREF _Toc5107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17818" w:history="1">
        <w:r w:rsidR="00EB4DDC">
          <w:rPr>
            <w:rFonts w:ascii="黑体" w:eastAsia="黑体" w:hAnsi="黑体"/>
            <w:bCs/>
            <w:i/>
            <w:szCs w:val="28"/>
          </w:rPr>
          <w:t xml:space="preserve">4.5. </w:t>
        </w:r>
        <w:r w:rsidR="00EB4DDC">
          <w:rPr>
            <w:rFonts w:asciiTheme="minorEastAsia" w:hAnsiTheme="minorEastAsia"/>
            <w:szCs w:val="28"/>
          </w:rPr>
          <w:t>可维护性需求</w:t>
        </w:r>
        <w:r w:rsidR="00EB4DDC">
          <w:tab/>
        </w:r>
        <w:r>
          <w:fldChar w:fldCharType="begin"/>
        </w:r>
        <w:r>
          <w:instrText xml:space="preserve"> PAGEREF _Toc17818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26561" w:history="1">
        <w:r w:rsidR="00EB4DDC">
          <w:rPr>
            <w:rFonts w:ascii="黑体" w:eastAsia="黑体" w:hAnsi="黑体"/>
            <w:bCs/>
            <w:i/>
            <w:szCs w:val="28"/>
          </w:rPr>
          <w:t xml:space="preserve">4.6. </w:t>
        </w:r>
        <w:r w:rsidR="00EB4DDC">
          <w:rPr>
            <w:rFonts w:asciiTheme="minorEastAsia" w:hAnsiTheme="minorEastAsia" w:hint="eastAsia"/>
            <w:szCs w:val="28"/>
          </w:rPr>
          <w:t>易用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r>
          <w:fldChar w:fldCharType="begin"/>
        </w:r>
        <w:r>
          <w:instrText xml:space="preserve"> PAGEREF _Toc26561 </w:instrText>
        </w:r>
        <w:r>
          <w:fldChar w:fldCharType="separate"/>
        </w:r>
        <w:r w:rsidR="00EB4DDC">
          <w:t>37</w:t>
        </w:r>
        <w:r>
          <w:fldChar w:fldCharType="end"/>
        </w:r>
      </w:hyperlink>
    </w:p>
    <w:p w:rsidR="00704FE4" w:rsidRDefault="00586E41">
      <w:pPr>
        <w:pStyle w:val="20"/>
        <w:tabs>
          <w:tab w:val="right" w:leader="dot" w:pos="9746"/>
        </w:tabs>
      </w:pPr>
      <w:hyperlink w:anchor="_Toc20134" w:history="1">
        <w:r w:rsidR="00EB4DDC">
          <w:rPr>
            <w:rFonts w:ascii="黑体" w:eastAsia="黑体" w:hAnsi="黑体"/>
            <w:bCs/>
            <w:i/>
            <w:szCs w:val="28"/>
          </w:rPr>
          <w:t xml:space="preserve">4.7. </w:t>
        </w:r>
        <w:r w:rsidR="00EB4DDC">
          <w:rPr>
            <w:rFonts w:asciiTheme="minorEastAsia" w:hAnsiTheme="minorEastAsia" w:hint="eastAsia"/>
            <w:szCs w:val="28"/>
          </w:rPr>
          <w:t>兼容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r>
          <w:fldChar w:fldCharType="begin"/>
        </w:r>
        <w:r>
          <w:instrText xml:space="preserve"> PAGEREF _Toc20134 </w:instrText>
        </w:r>
        <w:r>
          <w:fldChar w:fldCharType="separate"/>
        </w:r>
        <w:r w:rsidR="00EB4DDC">
          <w:t>37</w:t>
        </w:r>
        <w:r>
          <w:fldChar w:fldCharType="end"/>
        </w:r>
      </w:hyperlink>
    </w:p>
    <w:p w:rsidR="00704FE4" w:rsidRDefault="00586E41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661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5. </w:t>
        </w:r>
        <w:r w:rsidR="00EB4DDC">
          <w:t>附录</w:t>
        </w:r>
        <w:r w:rsidR="00EB4DDC">
          <w:tab/>
        </w:r>
        <w:r>
          <w:fldChar w:fldCharType="begin"/>
        </w:r>
        <w:r>
          <w:instrText xml:space="preserve"> PAGEREF _Toc6619 </w:instrText>
        </w:r>
        <w:r>
          <w:fldChar w:fldCharType="separate"/>
        </w:r>
        <w:r w:rsidR="00EB4DDC">
          <w:t>37</w:t>
        </w:r>
        <w:r>
          <w:fldChar w:fldCharType="end"/>
        </w:r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35451F">
      <w:pPr>
        <w:pStyle w:val="1"/>
        <w:spacing w:line="720" w:lineRule="auto"/>
      </w:pPr>
      <w:r>
        <w:rPr>
          <w:rFonts w:hint="eastAsia"/>
        </w:rPr>
        <w:t>概述</w:t>
      </w:r>
    </w:p>
    <w:p w:rsidR="006D47ED" w:rsidRPr="008823E6" w:rsidRDefault="006D47ED" w:rsidP="0064582F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420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本文档对中国股市分析系统进行了高层次的介绍，涵盖其架构、核心组件和开发路线图。该系统旨在全面收集、分析和可视化中国股市数据，并具备实时监控功能。</w:t>
      </w:r>
    </w:p>
    <w:p w:rsidR="006D47ED" w:rsidRPr="006D47ED" w:rsidRDefault="006D47ED" w:rsidP="0064582F">
      <w:pPr>
        <w:spacing w:line="360" w:lineRule="auto"/>
        <w:ind w:firstLine="420"/>
        <w:rPr>
          <w:rFonts w:hint="eastAsia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有关特定子系统的详细信息，请参阅</w:t>
      </w:r>
      <w:hyperlink r:id="rId11" w:history="1">
        <w:r w:rsidRPr="008823E6">
          <w:rPr>
            <w:rFonts w:ascii="宋体" w:eastAsia="宋体" w:hAnsi="宋体" w:cs="宋体" w:hint="eastAsia"/>
            <w:sz w:val="24"/>
            <w:szCs w:val="24"/>
          </w:rPr>
          <w:t>系统架构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了解整体设计模式、</w:t>
      </w:r>
      <w:hyperlink r:id="rId12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数据收集系统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了解自动数据收集、</w:t>
      </w:r>
      <w:hyperlink r:id="rId13" w:history="1">
        <w:r w:rsidRPr="008823E6">
          <w:rPr>
            <w:rFonts w:ascii="宋体" w:eastAsia="宋体" w:hAnsi="宋体" w:cs="宋体" w:hint="eastAsia"/>
            <w:sz w:val="24"/>
            <w:szCs w:val="24"/>
          </w:rPr>
          <w:t>后端</w:t>
        </w:r>
        <w:r w:rsidRPr="008823E6">
          <w:rPr>
            <w:rFonts w:ascii="宋体" w:eastAsia="宋体" w:hAnsi="宋体" w:cs="宋体"/>
            <w:sz w:val="24"/>
            <w:szCs w:val="24"/>
          </w:rPr>
          <w:t xml:space="preserve"> API </w:t>
        </w:r>
        <w:r w:rsidRPr="008823E6">
          <w:rPr>
            <w:rFonts w:ascii="宋体" w:eastAsia="宋体" w:hAnsi="宋体" w:cs="宋体" w:hint="eastAsia"/>
            <w:sz w:val="24"/>
            <w:szCs w:val="24"/>
          </w:rPr>
          <w:t>服务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</w:t>
      </w:r>
      <w:r w:rsidRPr="008823E6">
        <w:rPr>
          <w:rFonts w:ascii="宋体" w:eastAsia="宋体" w:hAnsi="宋体" w:cs="宋体"/>
          <w:sz w:val="24"/>
          <w:szCs w:val="24"/>
        </w:rPr>
        <w:t xml:space="preserve"> REST </w:t>
      </w:r>
      <w:r w:rsidRPr="008823E6">
        <w:rPr>
          <w:rFonts w:ascii="宋体" w:eastAsia="宋体" w:hAnsi="宋体" w:cs="宋体" w:hint="eastAsia"/>
          <w:sz w:val="24"/>
          <w:szCs w:val="24"/>
        </w:rPr>
        <w:t>服务实现、</w:t>
      </w:r>
      <w:hyperlink r:id="rId14" w:history="1">
        <w:r w:rsidRPr="008823E6">
          <w:rPr>
            <w:rFonts w:ascii="宋体" w:eastAsia="宋体" w:hAnsi="宋体" w:cs="宋体" w:hint="eastAsia"/>
            <w:sz w:val="24"/>
            <w:szCs w:val="24"/>
          </w:rPr>
          <w:t>前端应用程序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了解用户界面以及</w:t>
      </w:r>
      <w:hyperlink r:id="rId15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数据库和存储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了解数据持久性</w:t>
      </w:r>
      <w:r w:rsidRPr="008823E6">
        <w:rPr>
          <w:rFonts w:ascii="宋体" w:eastAsia="宋体" w:hAnsi="宋体" w:cs="宋体"/>
          <w:sz w:val="24"/>
          <w:szCs w:val="24"/>
        </w:rPr>
        <w:t>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0" w:name="_Toc2966"/>
      <w:r>
        <w:rPr>
          <w:rFonts w:asciiTheme="minorEastAsia" w:eastAsiaTheme="minorEastAsia" w:hAnsiTheme="minorEastAsia"/>
          <w:sz w:val="28"/>
          <w:szCs w:val="28"/>
        </w:rPr>
        <w:t>目的</w:t>
      </w:r>
      <w:bookmarkEnd w:id="0"/>
    </w:p>
    <w:p w:rsidR="00704FE4" w:rsidRDefault="006934E2">
      <w:pPr>
        <w:spacing w:before="120" w:after="120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股票分析系统是</w:t>
      </w:r>
      <w:r w:rsidR="003C43E5">
        <w:rPr>
          <w:rFonts w:ascii="宋体" w:eastAsia="宋体" w:hAnsi="宋体" w:cs="宋体" w:hint="eastAsia"/>
          <w:sz w:val="24"/>
          <w:szCs w:val="24"/>
        </w:rPr>
        <w:t>针对</w:t>
      </w:r>
      <w:r w:rsidRPr="008823E6">
        <w:rPr>
          <w:rFonts w:ascii="宋体" w:eastAsia="宋体" w:hAnsi="宋体" w:cs="宋体" w:hint="eastAsia"/>
          <w:sz w:val="24"/>
          <w:szCs w:val="24"/>
        </w:rPr>
        <w:t>中国股市数据分析的综合平台，提供：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自动数据收集：</w:t>
      </w:r>
      <w:r w:rsidRPr="00AF057B">
        <w:rPr>
          <w:rFonts w:ascii="宋体" w:eastAsia="宋体" w:hAnsi="宋体" w:cs="宋体" w:hint="eastAsia"/>
          <w:sz w:val="24"/>
          <w:szCs w:val="24"/>
        </w:rPr>
        <w:t>通过</w:t>
      </w:r>
      <w:r w:rsidRPr="00AF057B">
        <w:rPr>
          <w:rFonts w:ascii="宋体" w:eastAsia="宋体" w:hAnsi="宋体" w:cs="宋体"/>
          <w:sz w:val="24"/>
          <w:szCs w:val="24"/>
        </w:rPr>
        <w:t xml:space="preserve"> Akshare </w:t>
      </w:r>
      <w:r w:rsidRPr="00AF057B">
        <w:rPr>
          <w:rFonts w:ascii="宋体" w:eastAsia="宋体" w:hAnsi="宋体" w:cs="宋体" w:hint="eastAsia"/>
          <w:sz w:val="24"/>
          <w:szCs w:val="24"/>
        </w:rPr>
        <w:t>和</w:t>
      </w:r>
      <w:r w:rsidRPr="00AF057B">
        <w:rPr>
          <w:rFonts w:ascii="宋体" w:eastAsia="宋体" w:hAnsi="宋体" w:cs="宋体"/>
          <w:sz w:val="24"/>
          <w:szCs w:val="24"/>
        </w:rPr>
        <w:t xml:space="preserve"> Tushare API </w:t>
      </w:r>
      <w:r w:rsidRPr="00AF057B">
        <w:rPr>
          <w:rFonts w:ascii="宋体" w:eastAsia="宋体" w:hAnsi="宋体" w:cs="宋体" w:hint="eastAsia"/>
          <w:sz w:val="24"/>
          <w:szCs w:val="24"/>
        </w:rPr>
        <w:t>定期收集实时报价、历史数据、新闻和财务指标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宋体" w:eastAsia="宋体" w:hAnsi="宋体" w:cs="宋体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REST API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服务：</w:t>
      </w:r>
      <w:r w:rsidRPr="00AF057B">
        <w:rPr>
          <w:rFonts w:ascii="宋体" w:eastAsia="宋体" w:hAnsi="宋体" w:cs="宋体" w:hint="eastAsia"/>
          <w:sz w:val="24"/>
          <w:szCs w:val="24"/>
        </w:rPr>
        <w:t>基于</w:t>
      </w:r>
      <w:r w:rsidRPr="00AF057B">
        <w:rPr>
          <w:rFonts w:ascii="宋体" w:eastAsia="宋体" w:hAnsi="宋体" w:cs="宋体"/>
          <w:sz w:val="24"/>
          <w:szCs w:val="24"/>
        </w:rPr>
        <w:t xml:space="preserve"> FastAPI </w:t>
      </w:r>
      <w:r w:rsidRPr="00AF057B">
        <w:rPr>
          <w:rFonts w:ascii="宋体" w:eastAsia="宋体" w:hAnsi="宋体" w:cs="宋体" w:hint="eastAsia"/>
          <w:sz w:val="24"/>
          <w:szCs w:val="24"/>
        </w:rPr>
        <w:t>的后端提供数据访问、用户管理和业务逻辑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Web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界面：</w:t>
      </w:r>
      <w:r w:rsidRPr="00AF057B">
        <w:rPr>
          <w:rFonts w:ascii="宋体" w:eastAsia="宋体" w:hAnsi="宋体" w:cs="宋体" w:hint="eastAsia"/>
          <w:sz w:val="24"/>
          <w:szCs w:val="24"/>
        </w:rPr>
        <w:t>用于股票分析、投资组合跟踪和市场监控的交互式前端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数据存储：</w:t>
      </w:r>
      <w:r w:rsidRPr="00AF057B">
        <w:rPr>
          <w:rFonts w:ascii="宋体" w:eastAsia="宋体" w:hAnsi="宋体" w:cs="宋体" w:hint="eastAsia"/>
          <w:sz w:val="24"/>
          <w:szCs w:val="24"/>
        </w:rPr>
        <w:t>具有结构化模式的</w:t>
      </w:r>
      <w:r w:rsidRPr="00AF057B">
        <w:rPr>
          <w:rFonts w:ascii="宋体" w:eastAsia="宋体" w:hAnsi="宋体" w:cs="宋体"/>
          <w:sz w:val="24"/>
          <w:szCs w:val="24"/>
        </w:rPr>
        <w:t xml:space="preserve"> PostgreSQL </w:t>
      </w:r>
      <w:r w:rsidRPr="00AF057B">
        <w:rPr>
          <w:rFonts w:ascii="宋体" w:eastAsia="宋体" w:hAnsi="宋体" w:cs="宋体" w:hint="eastAsia"/>
          <w:sz w:val="24"/>
          <w:szCs w:val="24"/>
        </w:rPr>
        <w:t>数据库，可实现高效的数据检索和分析</w:t>
      </w:r>
    </w:p>
    <w:p w:rsidR="00704FE4" w:rsidRDefault="007745CF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" w:name="_Toc15502"/>
      <w:r>
        <w:rPr>
          <w:rFonts w:asciiTheme="minorEastAsia" w:eastAsiaTheme="minorEastAsia" w:hAnsiTheme="minorEastAsia" w:hint="eastAsia"/>
          <w:sz w:val="28"/>
          <w:szCs w:val="28"/>
        </w:rPr>
        <w:t>核心系统架构范围</w:t>
      </w:r>
      <w:bookmarkEnd w:id="1"/>
    </w:p>
    <w:p w:rsidR="00704FE4" w:rsidRDefault="007745CF">
      <w:pPr>
        <w:spacing w:before="120" w:after="120" w:line="360" w:lineRule="auto"/>
        <w:ind w:firstLineChars="200" w:firstLine="48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</w:t>
      </w:r>
      <w:r w:rsidRPr="007C3CA8">
        <w:rPr>
          <w:rFonts w:ascii="宋体" w:eastAsia="宋体" w:hAnsi="宋体" w:cs="宋体" w:hint="eastAsia"/>
          <w:sz w:val="24"/>
          <w:szCs w:val="24"/>
        </w:rPr>
        <w:t>系统遵循分层架构模式，数据收集、存储、</w:t>
      </w:r>
      <w:r w:rsidRPr="007C3CA8">
        <w:rPr>
          <w:rFonts w:ascii="宋体" w:eastAsia="宋体" w:hAnsi="宋体" w:cs="宋体"/>
          <w:sz w:val="24"/>
          <w:szCs w:val="24"/>
        </w:rPr>
        <w:t xml:space="preserve">API </w:t>
      </w:r>
      <w:r w:rsidRPr="007C3CA8">
        <w:rPr>
          <w:rFonts w:ascii="宋体" w:eastAsia="宋体" w:hAnsi="宋体" w:cs="宋体" w:hint="eastAsia"/>
          <w:sz w:val="24"/>
          <w:szCs w:val="24"/>
        </w:rPr>
        <w:t>服务和表示层之间有明确的分离</w:t>
      </w:r>
      <w:r w:rsidRPr="007C3CA8">
        <w:rPr>
          <w:rFonts w:ascii="宋体" w:eastAsia="宋体" w:hAnsi="宋体" w:cs="宋体"/>
          <w:sz w:val="24"/>
          <w:szCs w:val="24"/>
        </w:rPr>
        <w:t>。</w:t>
      </w:r>
      <w:r w:rsidR="00EB4DDC"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FF751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系统组件图</w:t>
      </w:r>
    </w:p>
    <w:p w:rsidR="006A0093" w:rsidRPr="006A0093" w:rsidRDefault="00CE6989" w:rsidP="006A0093">
      <w:pPr>
        <w:ind w:left="420"/>
        <w:rPr>
          <w:rFonts w:hint="eastAsia"/>
        </w:rPr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44F5B2A0" wp14:editId="20D283E3">
            <wp:extent cx="5943600" cy="5963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rmaid Chart - Create complex, visual diagrams with text. A smarter way of creating diagrams.-2025-07-24-0703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DD" w:rsidRPr="007E6353" w:rsidRDefault="00D30ADD" w:rsidP="00D30ADD">
      <w:pPr>
        <w:widowControl/>
        <w:spacing w:before="240" w:line="360" w:lineRule="auto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股票分析系统的主要组件及其关系如下：</w:t>
      </w:r>
    </w:p>
    <w:p w:rsidR="00D30ADD" w:rsidRPr="007E6353" w:rsidRDefault="00D30ADD" w:rsidP="00586E41">
      <w:pPr>
        <w:widowControl/>
        <w:numPr>
          <w:ilvl w:val="0"/>
          <w:numId w:val="4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前端（Frontend）：为普通用户提供行情、分析、选股、资讯、自选股等页面，通过RESTful API与后端交互。</w:t>
      </w:r>
    </w:p>
    <w:p w:rsidR="00D30ADD" w:rsidRPr="007E6353" w:rsidRDefault="00D30ADD" w:rsidP="00586E41">
      <w:pPr>
        <w:widowControl/>
        <w:numPr>
          <w:ilvl w:val="0"/>
          <w:numId w:val="5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管理后台（Admin）：为管理员提供用户、数据、采集、系统配置、日志、模型等管理功能，也通过 API与后端交互。</w:t>
      </w:r>
    </w:p>
    <w:p w:rsidR="00D30ADD" w:rsidRPr="007E6353" w:rsidRDefault="00D30ADD" w:rsidP="00586E41">
      <w:pPr>
        <w:widowControl/>
        <w:numPr>
          <w:ilvl w:val="0"/>
          <w:numId w:val="6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后端API（Backend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Pr="007E6353">
        <w:rPr>
          <w:rFonts w:ascii="宋体" w:eastAsia="宋体" w:hAnsi="宋体" w:cs="宋体"/>
          <w:sz w:val="24"/>
          <w:szCs w:val="24"/>
        </w:rPr>
        <w:t>API）：基于 FastAPI，负责用户认证、数据服务、业务逻辑处理、系统管理等，向前端和管理后台提供统一接口。</w:t>
      </w:r>
    </w:p>
    <w:p w:rsidR="00D30ADD" w:rsidRPr="007E6353" w:rsidRDefault="00D30ADD" w:rsidP="00586E41">
      <w:pPr>
        <w:widowControl/>
        <w:numPr>
          <w:ilvl w:val="0"/>
          <w:numId w:val="7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lastRenderedPageBreak/>
        <w:t>核心引擎（Backend Core）：负责数据采集（akshare/tushare）、数据清洗、分析计算、模型预测、交易建议等核心功能，定时采集并处理第三方数据。</w:t>
      </w:r>
    </w:p>
    <w:p w:rsidR="00D30ADD" w:rsidRPr="007E6353" w:rsidRDefault="00D30ADD" w:rsidP="00586E41">
      <w:pPr>
        <w:widowControl/>
        <w:numPr>
          <w:ilvl w:val="0"/>
          <w:numId w:val="8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数据库（Database）：存储行情、用户、日志、配置、分析结果等所有结构化数据。</w:t>
      </w:r>
    </w:p>
    <w:p w:rsidR="00D30ADD" w:rsidRPr="007E6353" w:rsidRDefault="00D30ADD" w:rsidP="00586E41">
      <w:pPr>
        <w:widowControl/>
        <w:numPr>
          <w:ilvl w:val="0"/>
          <w:numId w:val="9"/>
        </w:numPr>
        <w:tabs>
          <w:tab w:val="clear" w:pos="720"/>
          <w:tab w:val="num" w:pos="1200"/>
        </w:tabs>
        <w:spacing w:before="100" w:beforeAutospacing="1" w:after="240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第三方数据源（Akshare/Tushare）：为系统提供实时及历史行情、财务、新闻等原始数据。</w:t>
      </w:r>
    </w:p>
    <w:p w:rsidR="002C3888" w:rsidRDefault="002C3888" w:rsidP="002C388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数据流管道图</w:t>
      </w:r>
    </w:p>
    <w:p w:rsidR="009E29CF" w:rsidRDefault="00203F09" w:rsidP="00203F09">
      <w:pPr>
        <w:jc w:val="center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5C82D42C" wp14:editId="2212851C">
            <wp:extent cx="3247498" cy="66363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rmaid Chart - Create complex, visual diagrams with text. A smarter way of creating diagrams.-2025-07-24-0700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76" cy="66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EA" w:rsidRPr="00255939" w:rsidRDefault="006640EA" w:rsidP="006640EA">
      <w:pPr>
        <w:widowControl/>
        <w:rPr>
          <w:rFonts w:ascii="宋体" w:eastAsia="宋体" w:hAnsi="宋体" w:cs="宋体"/>
          <w:b/>
          <w:sz w:val="24"/>
          <w:szCs w:val="24"/>
        </w:rPr>
      </w:pPr>
      <w:r w:rsidRPr="00255939">
        <w:rPr>
          <w:rFonts w:ascii="宋体" w:eastAsia="宋体" w:hAnsi="宋体" w:cs="宋体"/>
          <w:b/>
          <w:sz w:val="24"/>
          <w:szCs w:val="24"/>
        </w:rPr>
        <w:lastRenderedPageBreak/>
        <w:t>说明：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数据从Akshare/Tushare 等第三方数据源采集，经采集模块进入数据处理模块进行清洗和标准化。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处理后的数据批量写入数据库。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分析与预测模块对数据库中的数据进行分析、建模和生成建议，结果也存回数据库。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后端API服务从数据库读取数据，向前端和管理后台提供RESTful API接口。</w:t>
      </w:r>
    </w:p>
    <w:p w:rsidR="004F12D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前端和管理后台通过API获取所需数据进行展示和管理。</w:t>
      </w:r>
    </w:p>
    <w:p w:rsidR="00DD2CE1" w:rsidRDefault="00DD2CE1" w:rsidP="00DD2CE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关键组件</w:t>
      </w:r>
    </w:p>
    <w:p w:rsidR="00DD2CE1" w:rsidRDefault="00550B20" w:rsidP="00265E8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 w:rsidRPr="00265E88">
        <w:rPr>
          <w:rFonts w:ascii="宋体" w:eastAsia="宋体" w:hAnsi="宋体" w:cs="宋体" w:hint="eastAsia"/>
          <w:color w:val="1B1C1D"/>
          <w:sz w:val="24"/>
          <w:szCs w:val="24"/>
        </w:rPr>
        <w:t>数据采集基础设施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BB13D9" w:rsidTr="00CB04C1">
        <w:tc>
          <w:tcPr>
            <w:tcW w:w="2640" w:type="dxa"/>
            <w:tcBorders>
              <w:bottom w:val="single" w:sz="4" w:space="0" w:color="auto"/>
            </w:tcBorders>
          </w:tcPr>
          <w:p w:rsidR="00BB13D9" w:rsidRPr="000B71EA" w:rsidRDefault="00BB13D9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组件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BB13D9" w:rsidRPr="00E72969" w:rsidRDefault="00BB13D9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用途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BB13D9" w:rsidRPr="00E72969" w:rsidRDefault="00BB13D9" w:rsidP="00CB04C1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关键类</w:t>
            </w:r>
          </w:p>
        </w:tc>
      </w:tr>
      <w:tr w:rsidR="00BB13D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主程序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集中数据采集协调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backend_core.data_collectors.main</w:t>
            </w:r>
          </w:p>
        </w:tc>
      </w:tr>
      <w:tr w:rsidR="00BB13D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Akshare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="Google Sans Text" w:eastAsia="Google Sans Text" w:hAnsi="Google Sans Text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实时报价、行业板块、指数行情、新闻公告等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AkshareRealtimeQuoteCollector</w:t>
            </w:r>
            <w:r w:rsidRPr="00086DC3">
              <w:rPr>
                <w:rFonts w:asciiTheme="minorEastAsia" w:hAnsiTheme="minorEastAsia"/>
                <w:szCs w:val="21"/>
                <w:highlight w:val="lightGray"/>
              </w:rPr>
              <w:t xml:space="preserve">, </w:t>
            </w: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RealtimeIndexSpotAkCollector</w:t>
            </w:r>
          </w:p>
        </w:tc>
      </w:tr>
      <w:tr w:rsidR="00BB13D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b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Tushare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历史数据、财务指标等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Style w:val="HTML0"/>
                <w:rFonts w:asciiTheme="minorEastAsia" w:hAnsiTheme="minorEastAsia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HistoricalQuoteCollector, RealtimeQuoteCollector</w:t>
            </w:r>
          </w:p>
        </w:tc>
      </w:tr>
      <w:tr w:rsidR="00BB13D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b/>
                <w:szCs w:val="21"/>
              </w:rPr>
            </w:pPr>
            <w:r w:rsidRPr="00086DC3">
              <w:rPr>
                <w:rFonts w:hint="eastAsia"/>
                <w:b/>
                <w:szCs w:val="21"/>
              </w:rPr>
              <w:t>调度器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widowControl/>
              <w:spacing w:before="240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自动采集调度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Style w:val="HTML0"/>
                <w:szCs w:val="21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APScheduler.BlockingScheduler</w:t>
            </w:r>
          </w:p>
        </w:tc>
      </w:tr>
    </w:tbl>
    <w:p w:rsidR="002371B6" w:rsidRDefault="00EF10A7" w:rsidP="002371B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后端服务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EF10A7" w:rsidTr="00CB04C1">
        <w:tc>
          <w:tcPr>
            <w:tcW w:w="2640" w:type="dxa"/>
            <w:tcBorders>
              <w:bottom w:val="single" w:sz="4" w:space="0" w:color="auto"/>
            </w:tcBorders>
          </w:tcPr>
          <w:p w:rsidR="00EF10A7" w:rsidRPr="00E72969" w:rsidRDefault="00EF10A7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服务层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EF10A7" w:rsidRPr="00E72969" w:rsidRDefault="00EF10A7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端点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EF10A7" w:rsidRPr="00E72969" w:rsidRDefault="00EF10A7" w:rsidP="00CB04C1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主要功能</w:t>
            </w:r>
          </w:p>
        </w:tc>
      </w:tr>
      <w:tr w:rsidR="00EF10A7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股票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CE19FB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CE19FB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/api/stock/*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实时行情、K线数据、财务指标等</w:t>
            </w:r>
          </w:p>
        </w:tc>
      </w:tr>
      <w:tr w:rsidR="00EF10A7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市场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/api/market/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525A55">
              <w:rPr>
                <w:rFonts w:asciiTheme="minorEastAsia" w:hAnsiTheme="minorEastAsia" w:cs="Google Sans Text"/>
                <w:color w:val="1B1C1D"/>
                <w:szCs w:val="21"/>
              </w:rPr>
              <w:t>市场指数、行业表现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授权认证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auth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用户认证、JWT token管理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管理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dmin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系统管理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、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用户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EF10A7" w:rsidRDefault="00CE5FC0" w:rsidP="00EF10A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前端应用程序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FB42E9" w:rsidTr="00CB04C1">
        <w:tc>
          <w:tcPr>
            <w:tcW w:w="2640" w:type="dxa"/>
            <w:tcBorders>
              <w:bottom w:val="single" w:sz="4" w:space="0" w:color="auto"/>
            </w:tcBorders>
          </w:tcPr>
          <w:p w:rsidR="00FB42E9" w:rsidRPr="00E2444A" w:rsidRDefault="00FB42E9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界面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FB42E9" w:rsidRPr="00E2444A" w:rsidRDefault="00FB42E9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文件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FB42E9" w:rsidRPr="00E2444A" w:rsidRDefault="00FB42E9" w:rsidP="00CB04C1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主要特征</w:t>
            </w:r>
          </w:p>
        </w:tc>
      </w:tr>
      <w:tr w:rsidR="00FB42E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主页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0E26">
              <w:rPr>
                <w:rFonts w:asciiTheme="minorEastAsia" w:hAnsiTheme="minorEastAsia" w:cs="Google Sans Text"/>
                <w:color w:val="1B1C1D"/>
                <w:szCs w:val="21"/>
              </w:rPr>
              <w:t>市场概览、指数、关注列表预览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、新闻等</w:t>
            </w:r>
          </w:p>
        </w:tc>
      </w:tr>
      <w:tr w:rsidR="00FB42E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股票分析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stock.html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402E5">
              <w:rPr>
                <w:rFonts w:asciiTheme="minorEastAsia" w:hAnsiTheme="minorEastAsia" w:cs="Google Sans Text"/>
                <w:color w:val="1B1C1D"/>
                <w:szCs w:val="21"/>
              </w:rPr>
              <w:t>交互式图表、财务数据、新闻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、公告等</w:t>
            </w:r>
          </w:p>
        </w:tc>
      </w:tr>
      <w:tr w:rsidR="00FB42E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关注列表管理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watch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list.html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214703">
              <w:rPr>
                <w:rFonts w:asciiTheme="minorEastAsia" w:hAnsiTheme="minorEastAsia" w:cs="Google Sans Text"/>
                <w:color w:val="1B1C1D"/>
                <w:szCs w:val="21"/>
              </w:rPr>
              <w:t>投资组合跟踪、股票分组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FB42E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市场行情探索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markets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A0D73">
              <w:rPr>
                <w:rFonts w:asciiTheme="minorEastAsia" w:hAnsiTheme="minorEastAsia" w:cs="Google Sans Text"/>
                <w:color w:val="1B1C1D"/>
                <w:szCs w:val="21"/>
              </w:rPr>
              <w:t>行业分析、股票排名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F616BB" w:rsidRDefault="00F616BB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宋体" w:eastAsia="宋体" w:hAnsi="宋体" w:cs="宋体"/>
          <w:color w:val="1B1C1D"/>
          <w:sz w:val="30"/>
          <w:szCs w:val="30"/>
        </w:rPr>
      </w:pPr>
      <w:bookmarkStart w:id="2" w:name="_Toc3478"/>
      <w:r>
        <w:rPr>
          <w:rFonts w:ascii="宋体" w:eastAsia="宋体" w:hAnsi="宋体" w:cs="宋体" w:hint="eastAsia"/>
          <w:color w:val="1B1C1D"/>
          <w:sz w:val="30"/>
          <w:szCs w:val="30"/>
        </w:rPr>
        <w:t>数据库架构概述</w:t>
      </w:r>
    </w:p>
    <w:p w:rsidR="00275BB0" w:rsidRPr="00046C4B" w:rsidRDefault="00275BB0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系统使用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 xml:space="preserve"> PostgreSQL 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数据库名称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>stock_analysis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，并包含以下核心表：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股票</w:t>
      </w:r>
      <w:r w:rsidRPr="00411778">
        <w:rPr>
          <w:rFonts w:asciiTheme="minorEastAsia" w:hAnsiTheme="minorEastAsia" w:cs="微软雅黑" w:hint="eastAsia"/>
          <w:b/>
          <w:bCs/>
          <w:color w:val="1B1C1D"/>
          <w:sz w:val="24"/>
          <w:szCs w:val="24"/>
        </w:rPr>
        <w:t>数据</w:t>
      </w: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stock_realtime_quote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historical_quotes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stock_basic_info</w:t>
      </w:r>
      <w:r w:rsidRPr="00411778">
        <w:rPr>
          <w:rFonts w:asciiTheme="minorEastAsia" w:hAnsiTheme="minorEastAsia" w:cs="Google Sans Text"/>
          <w:color w:val="1B1C1D"/>
          <w:szCs w:val="21"/>
        </w:rPr>
        <w:t>…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用户管理：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users、w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atchlist</w:t>
      </w:r>
      <w:r w:rsidRPr="00411778">
        <w:rPr>
          <w:rFonts w:ascii="宋体" w:hAnsi="宋体"/>
          <w:sz w:val="24"/>
          <w:szCs w:val="24"/>
        </w:rPr>
        <w:t>…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市场信息</w:t>
      </w:r>
      <w:r w:rsidRPr="00411778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industry_board_realtime_quotes，stock_news</w:t>
      </w:r>
      <w:r w:rsidRPr="00411778">
        <w:rPr>
          <w:rFonts w:ascii="宋体" w:hAnsi="宋体"/>
          <w:sz w:val="24"/>
          <w:szCs w:val="24"/>
        </w:rPr>
        <w:t>…</w:t>
      </w:r>
    </w:p>
    <w:p w:rsidR="00F616BB" w:rsidRPr="00275BB0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Theme="minorEastAsia" w:hAnsiTheme="minorEastAsia" w:cs="Google Sans Text" w:hint="eastAsia"/>
          <w:b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系统操作</w:t>
      </w:r>
      <w:r w:rsidRPr="00275BB0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：</w:t>
      </w:r>
      <w:r w:rsidRPr="00275BB0">
        <w:rPr>
          <w:rFonts w:asciiTheme="minorEastAsia" w:hAnsiTheme="minorEastAsia" w:cs="Google Sans Text"/>
          <w:color w:val="1B1C1D"/>
          <w:szCs w:val="21"/>
          <w:highlight w:val="lightGray"/>
        </w:rPr>
        <w:t>operation_logs…</w:t>
      </w:r>
    </w:p>
    <w:p w:rsidR="00F616BB" w:rsidRDefault="002122EA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宋体" w:eastAsia="宋体" w:hAnsi="宋体" w:cs="宋体"/>
          <w:color w:val="1B1C1D"/>
          <w:sz w:val="30"/>
          <w:szCs w:val="30"/>
        </w:rPr>
      </w:pPr>
      <w:r>
        <w:rPr>
          <w:rFonts w:ascii="宋体" w:eastAsia="宋体" w:hAnsi="宋体" w:cs="宋体" w:hint="eastAsia"/>
          <w:color w:val="1B1C1D"/>
          <w:sz w:val="30"/>
          <w:szCs w:val="30"/>
        </w:rPr>
        <w:t>开发路线图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AA45C7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近期</w:t>
      </w: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开发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 w:rsidRPr="0070000C">
        <w:rPr>
          <w:rFonts w:ascii="宋体" w:eastAsia="宋体" w:hAnsi="宋体" w:cs="宋体" w:hint="eastAsia"/>
          <w:sz w:val="24"/>
          <w:szCs w:val="24"/>
        </w:rPr>
        <w:t>个股数据采集与分析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交易详情，包括时间、价格、交易量和金额数据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开发环境搭建、应用和数据库服务器部署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中期目标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高级分析模型与算法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股票选择和筛选能力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远期愿景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交易策略管理系统</w:t>
      </w:r>
    </w:p>
    <w:p w:rsidR="002122EA" w:rsidRPr="00995E1A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策略回测框架</w:t>
      </w:r>
    </w:p>
    <w:p w:rsidR="002122EA" w:rsidRPr="002122EA" w:rsidRDefault="002122EA" w:rsidP="002122EA">
      <w:pPr>
        <w:rPr>
          <w:rFonts w:hint="eastAsia"/>
        </w:rPr>
      </w:pPr>
    </w:p>
    <w:p w:rsidR="00F616BB" w:rsidRDefault="009E6033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系统入口点</w:t>
      </w:r>
    </w:p>
    <w:p w:rsidR="00237763" w:rsidRPr="003C4DCF" w:rsidRDefault="00237763" w:rsidP="00B1424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3C4DCF">
        <w:rPr>
          <w:rFonts w:asciiTheme="minorEastAsia" w:hAnsiTheme="minorEastAsia" w:cs="微软雅黑" w:hint="eastAsia"/>
          <w:color w:val="1B1C1D"/>
          <w:sz w:val="24"/>
          <w:szCs w:val="24"/>
        </w:rPr>
        <w:t>主系统可以通过几个入口点启动：</w:t>
      </w:r>
    </w:p>
    <w:p w:rsidR="00237763" w:rsidRPr="003C4E75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数据采集主程序：</w:t>
      </w:r>
      <w:r w:rsidRPr="003C4E75">
        <w:rPr>
          <w:rFonts w:asciiTheme="minorEastAsia" w:hAnsiTheme="minorEastAsia"/>
          <w:bCs/>
          <w:color w:val="333333"/>
          <w:sz w:val="24"/>
          <w:szCs w:val="24"/>
          <w:shd w:val="clear" w:color="auto" w:fill="E5E5E5"/>
        </w:rPr>
        <w:t>python -m backend_core.data_collectors.main</w:t>
      </w:r>
    </w:p>
    <w:p w:rsidR="00237763" w:rsidRPr="00350EA9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A</w:t>
      </w:r>
      <w:r>
        <w:rPr>
          <w:rFonts w:asciiTheme="minorEastAsia" w:hAnsiTheme="minorEastAsia" w:cs="微软雅黑"/>
          <w:b/>
          <w:color w:val="1B1C1D"/>
          <w:sz w:val="24"/>
          <w:szCs w:val="24"/>
        </w:rPr>
        <w:t>PI</w:t>
      </w: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0E711E">
        <w:rPr>
          <w:rFonts w:ascii="宋体" w:eastAsia="宋体" w:hAnsi="宋体" w:cs="宋体"/>
          <w:sz w:val="24"/>
          <w:szCs w:val="24"/>
        </w:rPr>
        <w:t>端口 5000 上的 FastAPI 应用程序</w:t>
      </w:r>
    </w:p>
    <w:p w:rsidR="00F806B4" w:rsidRPr="00914BCF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3F1A64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数据库访问：</w:t>
      </w:r>
      <w:r w:rsidRPr="002D485C">
        <w:rPr>
          <w:rFonts w:ascii="宋体" w:eastAsia="宋体" w:hAnsi="宋体" w:cs="宋体"/>
          <w:sz w:val="24"/>
          <w:szCs w:val="24"/>
        </w:rPr>
        <w:t>使用管理员凭据访问 PostgreSQL 服务器 5446 端口</w:t>
      </w:r>
    </w:p>
    <w:p w:rsidR="00914BCF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前端：</w:t>
      </w:r>
      <w:r w:rsidRPr="00914BCF">
        <w:rPr>
          <w:rFonts w:ascii="宋体" w:eastAsia="宋体" w:hAnsi="宋体" w:cs="宋体" w:hint="eastAsia"/>
          <w:sz w:val="24"/>
          <w:szCs w:val="24"/>
        </w:rPr>
        <w:t>8</w:t>
      </w:r>
      <w:r w:rsidRPr="00914BCF">
        <w:rPr>
          <w:rFonts w:ascii="宋体" w:eastAsia="宋体" w:hAnsi="宋体" w:cs="宋体"/>
          <w:sz w:val="24"/>
          <w:szCs w:val="24"/>
        </w:rPr>
        <w:t>000</w:t>
      </w:r>
      <w:r w:rsidRPr="00914BCF">
        <w:rPr>
          <w:rFonts w:ascii="宋体" w:eastAsia="宋体" w:hAnsi="宋体" w:cs="宋体" w:hint="eastAsia"/>
          <w:sz w:val="24"/>
          <w:szCs w:val="24"/>
        </w:rPr>
        <w:t>端口访问</w:t>
      </w:r>
      <w:r>
        <w:rPr>
          <w:rFonts w:ascii="宋体" w:eastAsia="宋体" w:hAnsi="宋体" w:cs="宋体" w:hint="eastAsia"/>
          <w:sz w:val="24"/>
          <w:szCs w:val="24"/>
        </w:rPr>
        <w:t>股票数据分析前端</w:t>
      </w:r>
    </w:p>
    <w:p w:rsidR="00914BCF" w:rsidRPr="00237763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 w:hint="eastAsia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管理端：</w:t>
      </w:r>
      <w:r w:rsidRPr="00914BCF">
        <w:rPr>
          <w:rFonts w:ascii="宋体" w:eastAsia="宋体" w:hAnsi="宋体" w:cs="宋体"/>
          <w:sz w:val="24"/>
          <w:szCs w:val="24"/>
        </w:rPr>
        <w:t>8001</w:t>
      </w:r>
      <w:r w:rsidRPr="00914BCF">
        <w:rPr>
          <w:rFonts w:ascii="宋体" w:eastAsia="宋体" w:hAnsi="宋体" w:cs="宋体" w:hint="eastAsia"/>
          <w:sz w:val="24"/>
          <w:szCs w:val="24"/>
        </w:rPr>
        <w:t>端口</w:t>
      </w:r>
      <w:r>
        <w:rPr>
          <w:rFonts w:ascii="宋体" w:eastAsia="宋体" w:hAnsi="宋体" w:cs="宋体" w:hint="eastAsia"/>
          <w:sz w:val="24"/>
          <w:szCs w:val="24"/>
        </w:rPr>
        <w:t>访问后台管理端</w:t>
      </w:r>
    </w:p>
    <w:p w:rsidR="00704FE4" w:rsidRDefault="009A24B0">
      <w:pPr>
        <w:pStyle w:val="1"/>
        <w:spacing w:line="720" w:lineRule="auto"/>
      </w:pPr>
      <w:r>
        <w:rPr>
          <w:rFonts w:hint="eastAsia"/>
        </w:rPr>
        <w:t>系统架构</w:t>
      </w:r>
      <w:bookmarkEnd w:id="2"/>
    </w:p>
    <w:p w:rsidR="00704FE4" w:rsidRDefault="00E9718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3" w:name="_Toc12583"/>
      <w:r>
        <w:rPr>
          <w:rFonts w:asciiTheme="minorEastAsia" w:eastAsiaTheme="minorEastAsia" w:hAnsiTheme="minorEastAsia" w:hint="eastAsia"/>
          <w:sz w:val="28"/>
          <w:szCs w:val="28"/>
        </w:rPr>
        <w:t>目的和范围</w:t>
      </w:r>
      <w:bookmarkEnd w:id="3"/>
    </w:p>
    <w:p w:rsidR="00750AF1" w:rsidRPr="00750AF1" w:rsidRDefault="00750AF1" w:rsidP="00A7553D">
      <w:pPr>
        <w:spacing w:line="360" w:lineRule="auto"/>
        <w:ind w:firstLine="420"/>
        <w:rPr>
          <w:rFonts w:asciiTheme="minorEastAsia" w:hAnsiTheme="minorEastAsia" w:cs="微软雅黑"/>
          <w:color w:val="1B1C1D"/>
          <w:sz w:val="24"/>
          <w:szCs w:val="24"/>
        </w:rPr>
      </w:pPr>
      <w:r w:rsidRPr="00750AF1">
        <w:rPr>
          <w:rFonts w:asciiTheme="minorEastAsia" w:hAnsiTheme="minorEastAsia" w:cs="微软雅黑" w:hint="eastAsia"/>
          <w:color w:val="1B1C1D"/>
          <w:sz w:val="24"/>
          <w:szCs w:val="24"/>
        </w:rPr>
        <w:t>本文档全面概述了股票分析系统的架构，涵盖了整体系统设计、数据流模式以及整个平台的组件关系。文档描述了主要子系统的交互方式，以及实现自动数据收集、实时市场分析和用户投资组合管理的关键架构决策</w:t>
      </w:r>
      <w:r w:rsidRPr="00750AF1">
        <w:rPr>
          <w:rFonts w:asciiTheme="minorEastAsia" w:hAnsiTheme="minorEastAsia" w:cs="微软雅黑"/>
          <w:color w:val="1B1C1D"/>
          <w:sz w:val="24"/>
          <w:szCs w:val="24"/>
        </w:rPr>
        <w:t>。</w:t>
      </w:r>
    </w:p>
    <w:p w:rsidR="00704FE4" w:rsidRDefault="00750AF1" w:rsidP="00A7553D">
      <w:pPr>
        <w:spacing w:line="360" w:lineRule="auto"/>
        <w:ind w:firstLine="420"/>
      </w:pPr>
      <w:r w:rsidRPr="00F80FFC">
        <w:rPr>
          <w:rFonts w:asciiTheme="minorEastAsia" w:hAnsiTheme="minorEastAsia" w:cs="微软雅黑"/>
          <w:color w:val="1B1C1D"/>
          <w:sz w:val="24"/>
          <w:szCs w:val="24"/>
        </w:rPr>
        <w:t>有关特定子系统的详细信息，请参阅</w:t>
      </w:r>
      <w:hyperlink r:id="rId18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</w:t>
        </w:r>
        <w:r w:rsidRPr="00B33E68">
          <w:rPr>
            <w:rFonts w:cs="微软雅黑" w:hint="eastAsia"/>
            <w:b/>
            <w:color w:val="1B1C1D"/>
            <w:sz w:val="24"/>
            <w:szCs w:val="24"/>
            <w:u w:val="single"/>
          </w:rPr>
          <w:t>采集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系统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19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后端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 xml:space="preserve"> API 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服务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20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前端应用程序</w:t>
        </w:r>
      </w:hyperlink>
      <w:r w:rsidRPr="00F80FFC">
        <w:rPr>
          <w:rFonts w:asciiTheme="minorEastAsia" w:hAnsiTheme="minorEastAsia" w:cs="微软雅黑"/>
          <w:color w:val="1B1C1D"/>
          <w:sz w:val="24"/>
          <w:szCs w:val="24"/>
        </w:rPr>
        <w:t>和</w:t>
      </w:r>
      <w:hyperlink r:id="rId21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数据库与存储</w:t>
        </w:r>
      </w:hyperlink>
      <w:r w:rsidRPr="005F786E">
        <w:rPr>
          <w:rFonts w:cs="微软雅黑"/>
          <w:color w:val="1B1C1D"/>
          <w:sz w:val="24"/>
          <w:szCs w:val="24"/>
        </w:rPr>
        <w:t>。</w:t>
      </w:r>
    </w:p>
    <w:p w:rsidR="00704FE4" w:rsidRDefault="001E674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="宋体" w:eastAsia="宋体" w:hAnsi="宋体" w:cs="宋体" w:hint="eastAsia"/>
          <w:color w:val="1B1C1D"/>
          <w:sz w:val="30"/>
          <w:szCs w:val="30"/>
        </w:rPr>
        <w:t>顶层架构概述</w:t>
      </w:r>
    </w:p>
    <w:p w:rsidR="00704FE4" w:rsidRDefault="006655CE" w:rsidP="006655CE">
      <w:pPr>
        <w:spacing w:line="360" w:lineRule="auto"/>
        <w:ind w:firstLine="420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</w:t>
      </w:r>
      <w:r w:rsidRPr="00E14E41">
        <w:rPr>
          <w:rFonts w:asciiTheme="minorEastAsia" w:hAnsiTheme="minorEastAsia" w:cs="微软雅黑"/>
          <w:color w:val="1B1C1D"/>
          <w:sz w:val="24"/>
          <w:szCs w:val="24"/>
        </w:rPr>
        <w:t>系统采用分层架构模式，数据收集、API 服务和用户界面之间清晰划分。该架构支持实时数据处理、定时批量操作和多用户 Web 访问。</w:t>
      </w:r>
    </w:p>
    <w:p w:rsidR="00614F25" w:rsidRDefault="00614F25" w:rsidP="00614F25">
      <w:pPr>
        <w:spacing w:line="360" w:lineRule="auto"/>
        <w:ind w:firstLine="420"/>
        <w:jc w:val="center"/>
        <w:rPr>
          <w:rFonts w:hint="eastAsia"/>
        </w:rPr>
      </w:pPr>
      <w:r>
        <w:rPr>
          <w:rFonts w:asciiTheme="minorEastAsia" w:hAnsiTheme="minorEastAsia" w:cs="微软雅黑"/>
          <w:noProof/>
          <w:color w:val="1B1C1D"/>
          <w:sz w:val="24"/>
          <w:szCs w:val="24"/>
        </w:rPr>
        <w:lastRenderedPageBreak/>
        <w:drawing>
          <wp:inline distT="0" distB="0" distL="0" distR="0" wp14:anchorId="22971E65" wp14:editId="1A75CA2E">
            <wp:extent cx="4737100" cy="5731081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maid Chart - Create complex, visual diagrams with text. A smarter way of creating diagrams.-2025-07-25-0110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15" cy="57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用户层</w:t>
      </w:r>
    </w:p>
    <w:p w:rsid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800"/>
        </w:tabs>
        <w:spacing w:line="360" w:lineRule="auto"/>
        <w:ind w:leftChars="335" w:left="1063"/>
        <w:jc w:val="left"/>
        <w:rPr>
          <w:sz w:val="24"/>
          <w:szCs w:val="24"/>
        </w:rPr>
      </w:pPr>
      <w:r>
        <w:rPr>
          <w:rStyle w:val="markdown-bold-text"/>
          <w:b/>
          <w:bCs/>
        </w:rPr>
        <w:t>普通用户</w:t>
      </w:r>
      <w:r>
        <w:t>：通过浏览器访问前端页面，获取行情、分析、资讯、自选股等服务。</w:t>
      </w:r>
    </w:p>
    <w:p w:rsidR="00AA1385" w:rsidRDefault="00AA1385" w:rsidP="00586E41">
      <w:pPr>
        <w:widowControl/>
        <w:numPr>
          <w:ilvl w:val="0"/>
          <w:numId w:val="12"/>
        </w:numPr>
        <w:tabs>
          <w:tab w:val="clear" w:pos="720"/>
          <w:tab w:val="num" w:pos="156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管理员</w:t>
      </w:r>
      <w:r>
        <w:t>：通过浏览器访问管理后台，进行用户、数据、采集、系统配置、日志、模型等管理操作。</w:t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表现层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前端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为普通用户提供股票行情、分析、图表、资讯等可视化界面，所有数据均通过后端</w:t>
      </w:r>
      <w:r w:rsidRPr="00AA1385">
        <w:t>API</w:t>
      </w:r>
      <w:r w:rsidRPr="00AA1385">
        <w:t>获取。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管理后台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为管理员提供系统管理界面，包括用户管理、数据源配置、采集任务、日志监控、模型管理等。</w:t>
      </w:r>
    </w:p>
    <w:p w:rsidR="00AA1385" w:rsidRPr="00DF2D7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DF2D76">
        <w:rPr>
          <w:rFonts w:asciiTheme="minorEastAsia" w:hAnsiTheme="minorEastAsia" w:cs="微软雅黑"/>
          <w:b/>
          <w:color w:val="1B1C1D"/>
          <w:sz w:val="24"/>
          <w:szCs w:val="24"/>
        </w:rPr>
        <w:lastRenderedPageBreak/>
        <w:t>服务层</w:t>
      </w:r>
    </w:p>
    <w:p w:rsidR="00AA1385" w:rsidRPr="0010239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后端</w:t>
      </w:r>
      <w:r>
        <w:rPr>
          <w:rStyle w:val="markdown-bold-text"/>
          <w:b/>
          <w:bCs/>
        </w:rPr>
        <w:t>API</w:t>
      </w:r>
      <w:r>
        <w:rPr>
          <w:rStyle w:val="markdown-bold-text"/>
          <w:b/>
          <w:bCs/>
        </w:rPr>
        <w:t>服务（</w:t>
      </w:r>
      <w:r>
        <w:rPr>
          <w:rStyle w:val="markdown-bold-text"/>
          <w:b/>
          <w:bCs/>
        </w:rPr>
        <w:t>FastAPI</w:t>
      </w:r>
      <w:r>
        <w:rPr>
          <w:rStyle w:val="markdown-bold-text"/>
          <w:b/>
          <w:bCs/>
        </w:rPr>
        <w:t>）</w:t>
      </w:r>
      <w:r w:rsidRPr="0010239E">
        <w:rPr>
          <w:rStyle w:val="markdown-bold-text"/>
          <w:b/>
          <w:bCs/>
        </w:rPr>
        <w:t>：</w:t>
      </w:r>
      <w:r w:rsidRPr="00D751E3">
        <w:t>统一对外提供</w:t>
      </w:r>
      <w:r w:rsidRPr="00D751E3">
        <w:t>RESTful API</w:t>
      </w:r>
      <w:r w:rsidRPr="00D751E3">
        <w:t>，负责用户认证、数据服务、业务逻辑处理、系统管理等。前端和管理后台均通过</w:t>
      </w:r>
      <w:r w:rsidRPr="00D751E3">
        <w:t>API</w:t>
      </w:r>
      <w:r w:rsidRPr="00D751E3">
        <w:t>与后端交互。</w:t>
      </w:r>
    </w:p>
    <w:p w:rsidR="00AA1385" w:rsidRPr="00B73B51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B73B51">
        <w:rPr>
          <w:rFonts w:asciiTheme="minorEastAsia" w:hAnsiTheme="minorEastAsia" w:cs="微软雅黑"/>
          <w:b/>
          <w:color w:val="1B1C1D"/>
          <w:sz w:val="24"/>
          <w:szCs w:val="24"/>
        </w:rPr>
        <w:t>核心层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核心引擎（</w:t>
      </w:r>
      <w:r>
        <w:rPr>
          <w:rStyle w:val="markdown-bold-text"/>
          <w:b/>
          <w:bCs/>
        </w:rPr>
        <w:t>Backend Core</w:t>
      </w:r>
      <w:r>
        <w:rPr>
          <w:rStyle w:val="markdown-bold-text"/>
          <w:b/>
          <w:bCs/>
        </w:rPr>
        <w:t>）</w:t>
      </w:r>
      <w:r w:rsidRPr="00D751E3">
        <w:rPr>
          <w:rStyle w:val="markdown-bold-text"/>
          <w:b/>
          <w:bCs/>
        </w:rPr>
        <w:t>：</w:t>
      </w:r>
      <w:r w:rsidRPr="00D751E3">
        <w:t>负责数据采集、清洗、标准化、分析、预测、交易建议等核心业务逻辑。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84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分析与模型</w:t>
      </w:r>
      <w:r w:rsidRPr="00D751E3">
        <w:rPr>
          <w:rStyle w:val="markdown-bold-text"/>
          <w:b/>
          <w:bCs/>
        </w:rPr>
        <w:t>：</w:t>
      </w:r>
      <w:r w:rsidRPr="00D751E3">
        <w:t>实现技术分析、基本面分析、机器学习</w:t>
      </w:r>
      <w:r w:rsidRPr="00D751E3">
        <w:t>/</w:t>
      </w:r>
      <w:r w:rsidRPr="00D751E3">
        <w:t>深度学习模型预测等功能，为用户和管理端提供智能分析结果。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数据采集调度</w:t>
      </w:r>
      <w:r w:rsidRPr="00D751E3">
        <w:rPr>
          <w:rStyle w:val="markdown-bold-text"/>
          <w:b/>
          <w:bCs/>
        </w:rPr>
        <w:t>：</w:t>
      </w:r>
      <w:r w:rsidRPr="00D751E3">
        <w:t>定时或手动从第三方数据源采集行情、财务、新闻等数据，保证数据的实时性和完整性。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数据层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数据库（</w:t>
      </w:r>
      <w:r>
        <w:rPr>
          <w:rStyle w:val="markdown-bold-text"/>
          <w:b/>
          <w:bCs/>
        </w:rPr>
        <w:t>P</w:t>
      </w:r>
      <w:r>
        <w:rPr>
          <w:rStyle w:val="markdown-bold-text"/>
          <w:rFonts w:hint="eastAsia"/>
          <w:b/>
          <w:bCs/>
        </w:rPr>
        <w:t>ost</w:t>
      </w:r>
      <w:r>
        <w:rPr>
          <w:rStyle w:val="markdown-bold-text"/>
          <w:b/>
          <w:bCs/>
        </w:rPr>
        <w:t>greSQL</w:t>
      </w:r>
      <w:r>
        <w:rPr>
          <w:rStyle w:val="markdown-bold-text"/>
          <w:b/>
          <w:bCs/>
        </w:rPr>
        <w:t>）</w:t>
      </w:r>
      <w:r w:rsidRPr="004879DE">
        <w:rPr>
          <w:rStyle w:val="markdown-bold-text"/>
          <w:b/>
          <w:bCs/>
        </w:rPr>
        <w:t>：</w:t>
      </w:r>
      <w:r w:rsidRPr="004879DE">
        <w:t>存储所有结构化数据，包括行情、用户、日志、配置、分析结果等，支持高效查询和批量写入。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日志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配置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文件</w:t>
      </w:r>
      <w:r w:rsidRPr="004879DE">
        <w:rPr>
          <w:rStyle w:val="markdown-bold-text"/>
          <w:b/>
          <w:bCs/>
        </w:rPr>
        <w:t>：</w:t>
      </w:r>
      <w:r w:rsidRPr="004879DE">
        <w:t>存储系统运行日志、采集日志、配置文件、导出文件等，便于系统监控和维护。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外部资源</w:t>
      </w:r>
    </w:p>
    <w:p w:rsidR="00AA1385" w:rsidRPr="00231F09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第三方数据源（</w:t>
      </w:r>
      <w:r>
        <w:rPr>
          <w:rStyle w:val="markdown-bold-text"/>
          <w:b/>
          <w:bCs/>
        </w:rPr>
        <w:t>Akshare/Tushare</w:t>
      </w:r>
      <w:r>
        <w:rPr>
          <w:rStyle w:val="markdown-bold-text"/>
          <w:b/>
          <w:bCs/>
        </w:rPr>
        <w:t>）</w:t>
      </w:r>
      <w:r w:rsidRPr="00231F09">
        <w:rPr>
          <w:rStyle w:val="markdown-bold-text"/>
          <w:b/>
          <w:bCs/>
        </w:rPr>
        <w:t>：</w:t>
      </w:r>
      <w:r w:rsidRPr="00982C4B">
        <w:t>为系统提供</w:t>
      </w:r>
      <w:r w:rsidRPr="00982C4B">
        <w:t>A</w:t>
      </w:r>
      <w:r w:rsidRPr="00982C4B">
        <w:t>股、</w:t>
      </w:r>
      <w:r w:rsidRPr="00982C4B">
        <w:t>ETF</w:t>
      </w:r>
      <w:r w:rsidRPr="00982C4B">
        <w:t>、指数、财务、新闻等原始数据，是数据采集的基础。</w:t>
      </w:r>
    </w:p>
    <w:p w:rsidR="00AA1385" w:rsidRDefault="00AA1385" w:rsidP="00AA1385">
      <w:pPr>
        <w:spacing w:before="240" w:after="240"/>
      </w:pPr>
      <w:r>
        <w:pict>
          <v:rect id="_x0000_i1025" style="width:0;height:.75pt" o:hralign="center" o:hrstd="t" o:hr="t" fillcolor="#a0a0a0" stroked="f"/>
        </w:pict>
      </w:r>
    </w:p>
    <w:p w:rsidR="00AA1385" w:rsidRPr="001E5102" w:rsidRDefault="00AA1385" w:rsidP="00AA1385">
      <w:pPr>
        <w:pStyle w:val="af2"/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="360" w:firstLineChars="0" w:firstLine="0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1E5102">
        <w:rPr>
          <w:rFonts w:asciiTheme="minorEastAsia" w:hAnsiTheme="minorEastAsia" w:cs="微软雅黑"/>
          <w:b/>
          <w:color w:val="1B1C1D"/>
          <w:sz w:val="24"/>
          <w:szCs w:val="24"/>
        </w:rPr>
        <w:t>主要交互说明</w:t>
      </w:r>
    </w:p>
    <w:p w:rsidR="00AA1385" w:rsidRDefault="00AA1385" w:rsidP="00586E41">
      <w:pPr>
        <w:widowControl/>
        <w:numPr>
          <w:ilvl w:val="0"/>
          <w:numId w:val="13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  <w:rPr>
          <w:sz w:val="24"/>
          <w:szCs w:val="24"/>
        </w:rPr>
      </w:pPr>
      <w:r>
        <w:t>用户和管理员均通过浏览器访问各自界面，所有数据和操作均通过后端</w:t>
      </w:r>
      <w:r>
        <w:t>API</w:t>
      </w:r>
      <w:r>
        <w:t>完成。</w:t>
      </w:r>
    </w:p>
    <w:p w:rsidR="00AA1385" w:rsidRDefault="00AA1385" w:rsidP="00586E41">
      <w:pPr>
        <w:widowControl/>
        <w:numPr>
          <w:ilvl w:val="0"/>
          <w:numId w:val="14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后端</w:t>
      </w:r>
      <w:r>
        <w:t>API</w:t>
      </w:r>
      <w:r>
        <w:t>服务作为唯一的数据和业务逻辑入口，既服务前端，也服务管理后台。</w:t>
      </w:r>
    </w:p>
    <w:p w:rsidR="00AA1385" w:rsidRDefault="00AA1385" w:rsidP="00586E41">
      <w:pPr>
        <w:widowControl/>
        <w:numPr>
          <w:ilvl w:val="0"/>
          <w:numId w:val="15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核心引擎负责所有数据的采集、处理、分析和预测，并与数据库进行读写交互。</w:t>
      </w:r>
    </w:p>
    <w:p w:rsidR="00AA1385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数据采集调度模块定时从第三方数据源拉取最新数据，经过清洗和标准化后入库。</w:t>
      </w:r>
    </w:p>
    <w:p w:rsidR="00704FE4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日志和配置文件为系统运维和监控提供支持，所有关键操作均有日志记录。</w:t>
      </w:r>
    </w:p>
    <w:p w:rsidR="00704FE4" w:rsidRDefault="00200859" w:rsidP="006655CE">
      <w:pPr>
        <w:pStyle w:val="1"/>
        <w:rPr>
          <w:sz w:val="28"/>
          <w:szCs w:val="28"/>
        </w:rPr>
      </w:pPr>
      <w:bookmarkStart w:id="4" w:name="_Toc539"/>
      <w:r>
        <w:rPr>
          <w:rFonts w:hint="eastAsia"/>
          <w:sz w:val="28"/>
          <w:szCs w:val="28"/>
        </w:rPr>
        <w:lastRenderedPageBreak/>
        <w:t>数据采集系统</w:t>
      </w:r>
      <w:bookmarkEnd w:id="4"/>
    </w:p>
    <w:p w:rsidR="006A4D5D" w:rsidRPr="006A4D5D" w:rsidRDefault="006A4D5D" w:rsidP="006A4D5D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 w:rsidRPr="006A4D5D">
        <w:rPr>
          <w:rFonts w:asciiTheme="minorEastAsia" w:eastAsiaTheme="minorEastAsia" w:hAnsiTheme="minorEastAsia"/>
          <w:sz w:val="28"/>
          <w:szCs w:val="28"/>
        </w:rPr>
        <w:t>采集调度</w:t>
      </w:r>
    </w:p>
    <w:p w:rsidR="00704FE4" w:rsidRPr="00632129" w:rsidRDefault="00AC2483" w:rsidP="0063212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5" w:name="_Toc1932"/>
      <w:r>
        <w:rPr>
          <w:rFonts w:ascii="宋体" w:eastAsia="宋体" w:hAnsi="宋体" w:cs="宋体" w:hint="eastAsia"/>
          <w:color w:val="1B1C1D"/>
          <w:sz w:val="24"/>
          <w:szCs w:val="24"/>
        </w:rPr>
        <w:t>目的和范围</w:t>
      </w:r>
      <w:bookmarkEnd w:id="5"/>
    </w:p>
    <w:p w:rsidR="00704FE4" w:rsidRDefault="007715E2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sz w:val="24"/>
        </w:rPr>
        <w:t>数据</w:t>
      </w:r>
      <w:r>
        <w:rPr>
          <w:rFonts w:hint="eastAsia"/>
          <w:sz w:val="24"/>
        </w:rPr>
        <w:t>采集调度模块</w:t>
      </w:r>
      <w:r w:rsidR="00A6329B" w:rsidRPr="00A6329B">
        <w:rPr>
          <w:sz w:val="24"/>
        </w:rPr>
        <w:t>为</w:t>
      </w:r>
      <w:r w:rsidR="00EF4C2F">
        <w:rPr>
          <w:sz w:val="24"/>
        </w:rPr>
        <w:t>股票分析平台中的所有自动化数据收集任务提供集中调度和协调。该</w:t>
      </w:r>
      <w:r w:rsidR="00EF4C2F">
        <w:rPr>
          <w:rFonts w:hint="eastAsia"/>
          <w:sz w:val="24"/>
        </w:rPr>
        <w:t>模块</w:t>
      </w:r>
      <w:r w:rsidR="00A6329B" w:rsidRPr="00A6329B">
        <w:rPr>
          <w:sz w:val="24"/>
        </w:rPr>
        <w:t>使用</w:t>
      </w:r>
      <w:r w:rsidR="00A6329B" w:rsidRPr="00A6329B">
        <w:rPr>
          <w:sz w:val="24"/>
        </w:rPr>
        <w:t xml:space="preserve"> APScheduler</w:t>
      </w:r>
      <w:r w:rsidR="00A6329B" w:rsidRPr="00A6329B">
        <w:rPr>
          <w:sz w:val="24"/>
        </w:rPr>
        <w:t>BlockingScheduler</w:t>
      </w:r>
      <w:r w:rsidR="00A6329B" w:rsidRPr="00A6329B">
        <w:rPr>
          <w:sz w:val="24"/>
        </w:rPr>
        <w:t>来管理来自</w:t>
      </w:r>
      <w:r w:rsidR="00A6329B" w:rsidRPr="00A6329B">
        <w:rPr>
          <w:sz w:val="24"/>
        </w:rPr>
        <w:t xml:space="preserve"> Akshare </w:t>
      </w:r>
      <w:r w:rsidR="00A6329B" w:rsidRPr="00A6329B">
        <w:rPr>
          <w:sz w:val="24"/>
        </w:rPr>
        <w:t>和</w:t>
      </w:r>
      <w:r w:rsidR="00A6329B" w:rsidRPr="00A6329B">
        <w:rPr>
          <w:sz w:val="24"/>
        </w:rPr>
        <w:t xml:space="preserve"> Tushare </w:t>
      </w:r>
      <w:r w:rsidR="00A6329B" w:rsidRPr="00A6329B">
        <w:rPr>
          <w:sz w:val="24"/>
        </w:rPr>
        <w:t>等多个外部</w:t>
      </w:r>
      <w:r w:rsidR="00A6329B" w:rsidRPr="00A6329B">
        <w:rPr>
          <w:sz w:val="24"/>
        </w:rPr>
        <w:t xml:space="preserve"> API </w:t>
      </w:r>
      <w:r w:rsidR="00A6329B" w:rsidRPr="00A6329B">
        <w:rPr>
          <w:sz w:val="24"/>
        </w:rPr>
        <w:t>的数据收集器的定时执行</w:t>
      </w:r>
      <w:r w:rsidR="00EB4DDC" w:rsidRPr="00A6329B">
        <w:rPr>
          <w:sz w:val="24"/>
        </w:rPr>
        <w:t>。</w:t>
      </w:r>
    </w:p>
    <w:p w:rsidR="005839F8" w:rsidRDefault="00F53FD2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F53FD2">
        <w:rPr>
          <w:sz w:val="24"/>
        </w:rPr>
        <w:t>本</w:t>
      </w:r>
      <w:r w:rsidR="00B679D8">
        <w:rPr>
          <w:rFonts w:hint="eastAsia"/>
          <w:sz w:val="24"/>
        </w:rPr>
        <w:t>章节</w:t>
      </w:r>
      <w:r w:rsidRPr="00F53FD2">
        <w:rPr>
          <w:sz w:val="24"/>
        </w:rPr>
        <w:t>涵盖了主要的调度器实现、任务配置以及协调逻辑。关于具体的数据收集器，请参阅</w:t>
      </w:r>
      <w:hyperlink r:id="rId23" w:history="1">
        <w:r w:rsidRPr="00D15FE9">
          <w:rPr>
            <w:b/>
            <w:sz w:val="24"/>
          </w:rPr>
          <w:t xml:space="preserve">Akshare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、</w:t>
      </w:r>
      <w:hyperlink r:id="rId24" w:history="1">
        <w:r w:rsidRPr="00D15FE9">
          <w:rPr>
            <w:b/>
            <w:sz w:val="24"/>
          </w:rPr>
          <w:t xml:space="preserve">Tushare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和</w:t>
      </w:r>
      <w:hyperlink r:id="rId25" w:history="1">
        <w:r w:rsidRPr="00D15FE9">
          <w:rPr>
            <w:b/>
            <w:sz w:val="24"/>
          </w:rPr>
          <w:t xml:space="preserve">Watchlist </w:t>
        </w:r>
        <w:r w:rsidRPr="00D15FE9">
          <w:rPr>
            <w:b/>
            <w:sz w:val="24"/>
          </w:rPr>
          <w:t>数据收集器</w:t>
        </w:r>
      </w:hyperlink>
      <w:r w:rsidR="004803B7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:rsidR="001835AD" w:rsidRPr="00632129" w:rsidRDefault="001835AD" w:rsidP="001835AD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调度器架构</w:t>
      </w:r>
    </w:p>
    <w:p w:rsidR="001835AD" w:rsidRDefault="00E223B1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F50F59">
        <w:rPr>
          <w:sz w:val="24"/>
        </w:rPr>
        <w:t>编排系统围绕一个中央实例构建</w:t>
      </w:r>
      <w:r w:rsidRPr="00F50F59">
        <w:rPr>
          <w:sz w:val="24"/>
        </w:rPr>
        <w:t>BlockingScheduler</w:t>
      </w:r>
      <w:r w:rsidRPr="00F50F59">
        <w:rPr>
          <w:sz w:val="24"/>
        </w:rPr>
        <w:t>，该实例协调多个专用数据收集器。每个收集器只需初始化一次，即可在计划执行期间重复使用</w:t>
      </w:r>
      <w:r w:rsidRPr="00F50F59">
        <w:rPr>
          <w:rFonts w:hint="eastAsia"/>
          <w:sz w:val="24"/>
        </w:rPr>
        <w:t>。</w:t>
      </w:r>
    </w:p>
    <w:p w:rsidR="00F50F59" w:rsidRDefault="00EB5E06" w:rsidP="00EB5E06">
      <w:pPr>
        <w:snapToGrid w:val="0"/>
        <w:spacing w:after="120" w:line="360" w:lineRule="auto"/>
        <w:ind w:firstLine="42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6188710" cy="4043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核心数据采集组件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3" w:rsidRPr="003A0E83" w:rsidRDefault="003A0E83" w:rsidP="003A0E83">
      <w:pPr>
        <w:snapToGrid w:val="0"/>
        <w:spacing w:after="120" w:line="360" w:lineRule="auto"/>
        <w:ind w:firstLine="420"/>
        <w:jc w:val="left"/>
        <w:rPr>
          <w:rFonts w:hint="eastAsia"/>
          <w:b/>
          <w:sz w:val="24"/>
        </w:rPr>
      </w:pPr>
      <w:r w:rsidRPr="003A0E83">
        <w:rPr>
          <w:rFonts w:hint="eastAsia"/>
          <w:b/>
          <w:sz w:val="24"/>
        </w:rPr>
        <w:t>关键组件说明</w:t>
      </w:r>
    </w:p>
    <w:p w:rsidR="00EB5E06" w:rsidRPr="003A0E83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0E83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编排层(Orchestration Layer)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main.py</w:t>
      </w:r>
      <w:r w:rsidRPr="00EB5E06">
        <w:rPr>
          <w:rFonts w:ascii="Consolas" w:eastAsia="宋体" w:hAnsi="Consolas" w:cs="宋体"/>
          <w:kern w:val="0"/>
          <w:sz w:val="22"/>
        </w:rPr>
        <w:t>入口点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BlockingScheduler</w:t>
      </w:r>
      <w:r w:rsidRPr="00EB5E06">
        <w:rPr>
          <w:rFonts w:ascii="Consolas" w:eastAsia="宋体" w:hAnsi="Consolas" w:cs="宋体"/>
          <w:kern w:val="0"/>
          <w:sz w:val="22"/>
        </w:rPr>
        <w:t>调度器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包装函数层(Wrapper</w:t>
      </w:r>
      <w:r w:rsidR="0029147C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Functions Layer)</w:t>
      </w:r>
    </w:p>
    <w:p w:rsidR="00EB5E06" w:rsidRDefault="00EB5E06" w:rsidP="003A0E83">
      <w:pPr>
        <w:widowControl/>
        <w:tabs>
          <w:tab w:val="num" w:pos="1140"/>
        </w:tabs>
        <w:spacing w:line="360" w:lineRule="auto"/>
        <w:ind w:left="420" w:firstLine="42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6</w:t>
      </w:r>
      <w:r w:rsidRPr="00EB5E06">
        <w:rPr>
          <w:rFonts w:ascii="Consolas" w:eastAsia="宋体" w:hAnsi="Consolas" w:cs="宋体"/>
          <w:kern w:val="0"/>
          <w:sz w:val="22"/>
        </w:rPr>
        <w:t>个主要的包装函数，对应不同的数据采集任务</w:t>
      </w:r>
    </w:p>
    <w:p w:rsidR="003A0E83" w:rsidRPr="003A0E83" w:rsidRDefault="00F07CB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collect_akshare_realtime():</w:t>
      </w:r>
      <w:r w:rsidR="00B97B02">
        <w:rPr>
          <w:rFonts w:ascii="Consolas" w:eastAsia="宋体" w:hAnsi="Consolas" w:cs="宋体"/>
          <w:kern w:val="0"/>
          <w:sz w:val="22"/>
        </w:rPr>
        <w:t xml:space="preserve"> </w:t>
      </w:r>
      <w:r w:rsidR="003A0E83" w:rsidRPr="003A0E83">
        <w:rPr>
          <w:rFonts w:ascii="Consolas" w:eastAsia="宋体" w:hAnsi="Consolas" w:cs="宋体"/>
          <w:kern w:val="0"/>
          <w:sz w:val="22"/>
        </w:rPr>
        <w:t>AKShare</w:t>
      </w:r>
      <w:r w:rsidR="003A0E83" w:rsidRPr="003A0E83">
        <w:rPr>
          <w:rFonts w:ascii="Consolas" w:eastAsia="宋体" w:hAnsi="Consolas" w:cs="宋体"/>
          <w:kern w:val="0"/>
          <w:sz w:val="22"/>
        </w:rPr>
        <w:t>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>collect_tushare_historical()</w:t>
      </w:r>
      <w:r w:rsidR="00B97B02">
        <w:rPr>
          <w:rFonts w:ascii="Consolas" w:eastAsia="宋体" w:hAnsi="Consolas" w:cs="宋体"/>
          <w:kern w:val="0"/>
          <w:sz w:val="22"/>
        </w:rPr>
        <w:t xml:space="preserve">: </w:t>
      </w:r>
      <w:r w:rsidRPr="003A0E83">
        <w:rPr>
          <w:rFonts w:ascii="Consolas" w:eastAsia="宋体" w:hAnsi="Consolas" w:cs="宋体"/>
          <w:kern w:val="0"/>
          <w:sz w:val="22"/>
        </w:rPr>
        <w:t>Tushare</w:t>
      </w:r>
      <w:r w:rsidRPr="003A0E83">
        <w:rPr>
          <w:rFonts w:ascii="Consolas" w:eastAsia="宋体" w:hAnsi="Consolas" w:cs="宋体"/>
          <w:kern w:val="0"/>
          <w:sz w:val="22"/>
        </w:rPr>
        <w:t>历史数据采集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collect_akshare_index_realtime(): </w:t>
      </w:r>
      <w:r w:rsidRPr="003A0E83">
        <w:rPr>
          <w:rFonts w:ascii="Consolas" w:eastAsia="宋体" w:hAnsi="Consolas" w:cs="宋体"/>
          <w:kern w:val="0"/>
          <w:sz w:val="22"/>
        </w:rPr>
        <w:t>指数实时行情采集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collect_akshare_industry_board_realtime(): </w:t>
      </w:r>
      <w:r w:rsidRPr="003A0E83">
        <w:rPr>
          <w:rFonts w:ascii="Consolas" w:eastAsia="宋体" w:hAnsi="Consolas" w:cs="宋体"/>
          <w:kern w:val="0"/>
          <w:sz w:val="22"/>
        </w:rPr>
        <w:t>行业板块行情采集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collect_akshare_stock_notices(): </w:t>
      </w:r>
      <w:r w:rsidRPr="003A0E83">
        <w:rPr>
          <w:rFonts w:ascii="Consolas" w:eastAsia="宋体" w:hAnsi="Consolas" w:cs="宋体"/>
          <w:kern w:val="0"/>
          <w:sz w:val="22"/>
        </w:rPr>
        <w:t>公告数据采集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run_watchlist_history_collection(): </w:t>
      </w:r>
      <w:r w:rsidRPr="003A0E83">
        <w:rPr>
          <w:rFonts w:ascii="Consolas" w:eastAsia="宋体" w:hAnsi="Consolas" w:cs="宋体"/>
          <w:kern w:val="0"/>
          <w:sz w:val="22"/>
        </w:rPr>
        <w:t>自选股历史数据采集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采集器实例层(Collector</w:t>
      </w:r>
      <w:r w:rsidR="009331E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Instances Layer)</w:t>
      </w:r>
    </w:p>
    <w:p w:rsidR="00EB5E06" w:rsidRPr="00EB5E06" w:rsidRDefault="0004112F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Tushare</w:t>
      </w:r>
      <w:r w:rsidR="00EB5E06" w:rsidRPr="00EB5E06">
        <w:rPr>
          <w:rFonts w:ascii="Consolas" w:eastAsia="宋体" w:hAnsi="Consolas" w:cs="宋体"/>
          <w:kern w:val="0"/>
          <w:sz w:val="22"/>
        </w:rPr>
        <w:t>采集器：历史数据、实时数据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>ak_collector: AKShare</w:t>
      </w:r>
      <w:r w:rsidRPr="003920B2">
        <w:rPr>
          <w:rFonts w:ascii="Consolas" w:eastAsia="宋体" w:hAnsi="Consolas" w:cs="宋体"/>
          <w:kern w:val="0"/>
          <w:sz w:val="22"/>
        </w:rPr>
        <w:t>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>tushare_hist_collector: Tushare</w:t>
      </w:r>
      <w:r w:rsidRPr="003920B2">
        <w:rPr>
          <w:rFonts w:ascii="Consolas" w:eastAsia="宋体" w:hAnsi="Consolas" w:cs="宋体"/>
          <w:kern w:val="0"/>
          <w:sz w:val="22"/>
        </w:rPr>
        <w:t>历史数据采集器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index_collector: </w:t>
      </w:r>
      <w:r w:rsidRPr="003920B2">
        <w:rPr>
          <w:rFonts w:ascii="Consolas" w:eastAsia="宋体" w:hAnsi="Consolas" w:cs="宋体"/>
          <w:kern w:val="0"/>
          <w:sz w:val="22"/>
        </w:rPr>
        <w:t>指数实时行情采集器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industry_board_collector: </w:t>
      </w:r>
      <w:r w:rsidRPr="003920B2">
        <w:rPr>
          <w:rFonts w:ascii="Consolas" w:eastAsia="宋体" w:hAnsi="Consolas" w:cs="宋体"/>
          <w:kern w:val="0"/>
          <w:sz w:val="22"/>
        </w:rPr>
        <w:t>行业板块行情采集器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notice_collector: </w:t>
      </w:r>
      <w:r w:rsidRPr="003920B2">
        <w:rPr>
          <w:rFonts w:ascii="Consolas" w:eastAsia="宋体" w:hAnsi="Consolas" w:cs="宋体"/>
          <w:kern w:val="0"/>
          <w:sz w:val="22"/>
        </w:rPr>
        <w:t>公告数据采集器</w:t>
      </w:r>
    </w:p>
    <w:p w:rsidR="003920B2" w:rsidRPr="00EB5E06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watchlist_collector: </w:t>
      </w:r>
      <w:r w:rsidRPr="003920B2">
        <w:rPr>
          <w:rFonts w:ascii="Consolas" w:eastAsia="宋体" w:hAnsi="Consolas" w:cs="宋体"/>
          <w:kern w:val="0"/>
          <w:sz w:val="22"/>
        </w:rPr>
        <w:t>自选股历史数据采集器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配置层(Configuration Layer)</w:t>
      </w:r>
    </w:p>
    <w:p w:rsid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DATA_COLLECTORS</w:t>
      </w:r>
      <w:r w:rsidRPr="00EB5E06">
        <w:rPr>
          <w:rFonts w:ascii="Consolas" w:eastAsia="宋体" w:hAnsi="Consolas" w:cs="宋体"/>
          <w:kern w:val="0"/>
          <w:sz w:val="22"/>
        </w:rPr>
        <w:t>统一配置管理</w:t>
      </w:r>
    </w:p>
    <w:p w:rsidR="00F35048" w:rsidRPr="00632129" w:rsidRDefault="00F35048" w:rsidP="00F3504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系统启动流程</w:t>
      </w:r>
    </w:p>
    <w:p w:rsidR="00F35048" w:rsidRPr="00F35048" w:rsidRDefault="00086A81" w:rsidP="00086A81">
      <w:pPr>
        <w:widowControl/>
        <w:spacing w:line="360" w:lineRule="auto"/>
        <w:jc w:val="center"/>
        <w:rPr>
          <w:rFonts w:ascii="Consolas" w:eastAsia="宋体" w:hAnsi="Consolas" w:cs="宋体" w:hint="eastAsia"/>
          <w:kern w:val="0"/>
          <w:sz w:val="22"/>
        </w:rPr>
      </w:pPr>
      <w:r>
        <w:rPr>
          <w:rFonts w:ascii="Consolas" w:eastAsia="宋体" w:hAnsi="Consolas" w:cs="宋体" w:hint="eastAsia"/>
          <w:noProof/>
          <w:kern w:val="0"/>
          <w:sz w:val="22"/>
        </w:rPr>
        <w:drawing>
          <wp:inline distT="0" distB="0" distL="0" distR="0">
            <wp:extent cx="2692455" cy="568036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系统启动流程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97" cy="56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D" w:rsidRPr="00086A81" w:rsidRDefault="00EF74A5" w:rsidP="00086A8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 w:rsidRPr="00086A81"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采集任务计划</w:t>
      </w:r>
    </w:p>
    <w:p w:rsidR="001835AD" w:rsidRDefault="008F4CF5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227F778E" wp14:editId="6B66907E">
            <wp:extent cx="6188710" cy="2143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10349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97"/>
        <w:gridCol w:w="2048"/>
        <w:gridCol w:w="4677"/>
        <w:gridCol w:w="2127"/>
      </w:tblGrid>
      <w:tr w:rsidR="00A00F24" w:rsidTr="00A00F24">
        <w:tc>
          <w:tcPr>
            <w:tcW w:w="1497" w:type="dxa"/>
            <w:tcBorders>
              <w:bottom w:val="single" w:sz="4" w:space="0" w:color="auto"/>
            </w:tcBorders>
          </w:tcPr>
          <w:p w:rsidR="006C1468" w:rsidRPr="00E2444A" w:rsidRDefault="006C1468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任务名称</w:t>
            </w:r>
          </w:p>
        </w:tc>
        <w:tc>
          <w:tcPr>
            <w:tcW w:w="2048" w:type="dxa"/>
            <w:tcBorders>
              <w:bottom w:val="single" w:sz="4" w:space="0" w:color="auto"/>
            </w:tcBorders>
          </w:tcPr>
          <w:p w:rsidR="006C1468" w:rsidRDefault="006C1468" w:rsidP="00CB04C1">
            <w:pPr>
              <w:spacing w:line="275" w:lineRule="auto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调度策略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:rsidR="006C1468" w:rsidRPr="00E2444A" w:rsidRDefault="00404729" w:rsidP="00404729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包装函数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6C1468" w:rsidRPr="00E2444A" w:rsidRDefault="004469AD" w:rsidP="004469A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采集器实例</w:t>
            </w:r>
          </w:p>
        </w:tc>
      </w:tr>
      <w:tr w:rsidR="00A00F24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791C9E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AKShare 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946A7C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946A7C">
              <w:rPr>
                <w:rFonts w:asciiTheme="minorEastAsia" w:hAnsiTheme="minorEastAsia" w:cs="Google Sans Text"/>
                <w:color w:val="1B1C1D"/>
                <w:szCs w:val="21"/>
              </w:rPr>
              <w:t>交易时间每15分钟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collect_akshare_realtime()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ak_</w:t>
            </w: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 xml:space="preserve"> </w:t>
            </w: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or</w:t>
            </w:r>
          </w:p>
        </w:tc>
      </w:tr>
      <w:tr w:rsidR="00E92728" w:rsidRPr="005711DE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086DC3" w:rsidRDefault="00791C9E" w:rsidP="00791C9E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Tushare 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946A7C" w:rsidRDefault="009301C2" w:rsidP="00791C9E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每日10:25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791C9E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collect_tushare_historical()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791C9E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5711D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tushare_hist_collector</w:t>
            </w:r>
          </w:p>
        </w:tc>
      </w:tr>
      <w:tr w:rsidR="00A00F24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421F73" w:rsidP="00894276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421F73">
              <w:rPr>
                <w:rFonts w:asciiTheme="minorEastAsia" w:hAnsiTheme="minorEastAsia" w:cs="Google Sans Text"/>
                <w:b/>
                <w:color w:val="1B1C1D"/>
                <w:szCs w:val="21"/>
              </w:rPr>
              <w:t>指数实时行情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Default="00376A29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交易时间每20分钟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372F82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collect_akshare_index_realtime()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index_collector</w:t>
            </w:r>
          </w:p>
        </w:tc>
      </w:tr>
      <w:tr w:rsidR="00A00F24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376A29" w:rsidP="00894276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行业板块行情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A00F24" w:rsidRDefault="00376A29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交易时间每30分钟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7033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7033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collect_akshare_industry_board_realtime()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industry_board_collector</w:t>
            </w:r>
          </w:p>
        </w:tc>
      </w:tr>
      <w:tr w:rsidR="00421F73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公告数据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每60分钟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7B5927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collect_akshare_stock_notices()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Pr="00EA0D73" w:rsidRDefault="007B592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notice_collector</w:t>
            </w:r>
          </w:p>
        </w:tc>
      </w:tr>
      <w:tr w:rsidR="00376A29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94276">
            <w:pPr>
              <w:spacing w:before="240" w:line="275" w:lineRule="auto"/>
              <w:rPr>
                <w:rFonts w:ascii="Segoe UI" w:hAnsi="Segoe UI" w:cs="Segoe UI"/>
                <w:color w:val="D8DEE9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自选股历史数据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每日13:56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21FEF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run_watchlist_history_collection()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Pr="00EA0D73" w:rsidRDefault="00321FEF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watchlist_collector</w:t>
            </w:r>
          </w:p>
        </w:tc>
      </w:tr>
    </w:tbl>
    <w:p w:rsidR="003C5972" w:rsidRPr="00086A81" w:rsidRDefault="00EF204E" w:rsidP="00086A81">
      <w:pPr>
        <w:spacing w:before="240"/>
        <w:rPr>
          <w:b/>
          <w:sz w:val="28"/>
        </w:rPr>
      </w:pPr>
      <w:r w:rsidRPr="00086A81">
        <w:rPr>
          <w:rFonts w:hint="eastAsia"/>
          <w:b/>
          <w:sz w:val="28"/>
        </w:rPr>
        <w:t>定时任务调度逻辑</w:t>
      </w:r>
    </w:p>
    <w:p w:rsidR="003C5972" w:rsidRDefault="0079504A" w:rsidP="00CB4E54">
      <w:pPr>
        <w:snapToGrid w:val="0"/>
        <w:spacing w:after="120" w:line="360" w:lineRule="auto"/>
        <w:jc w:val="left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88710" cy="2145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定时任务调度逻辑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44" w:rsidRPr="00632129" w:rsidRDefault="008D31D4" w:rsidP="008D784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数据采集执行</w:t>
      </w:r>
      <w:r w:rsidR="008D7844">
        <w:rPr>
          <w:rFonts w:ascii="宋体" w:eastAsia="宋体" w:hAnsi="宋体" w:cs="宋体" w:hint="eastAsia"/>
          <w:color w:val="1B1C1D"/>
          <w:sz w:val="24"/>
          <w:szCs w:val="24"/>
        </w:rPr>
        <w:t>流程</w:t>
      </w:r>
    </w:p>
    <w:p w:rsidR="003C5972" w:rsidRPr="00A6329B" w:rsidRDefault="004D1CB2" w:rsidP="004D1CB2">
      <w:pPr>
        <w:snapToGrid w:val="0"/>
        <w:spacing w:after="120" w:line="360" w:lineRule="auto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297382" cy="6738632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数据采集执行流程图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80" cy="67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4E" w:rsidRPr="000D1D4E" w:rsidRDefault="000D1D4E" w:rsidP="000D1D4E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0D1D4E">
        <w:rPr>
          <w:b/>
          <w:sz w:val="24"/>
        </w:rPr>
        <w:t>错误处理和重试机制</w:t>
      </w:r>
    </w:p>
    <w:p w:rsidR="000D1D4E" w:rsidRPr="000D1D4E" w:rsidRDefault="000D1D4E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D1D4E">
        <w:rPr>
          <w:rFonts w:ascii="宋体" w:eastAsia="宋体" w:hAnsi="宋体" w:cs="宋体"/>
          <w:b/>
          <w:bCs/>
          <w:kern w:val="0"/>
          <w:sz w:val="24"/>
          <w:szCs w:val="24"/>
        </w:rPr>
        <w:t>重试配置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最大重试次数</w:t>
      </w:r>
      <w:r w:rsidRPr="00AC2A94">
        <w:rPr>
          <w:rFonts w:ascii="Consolas" w:eastAsia="宋体" w:hAnsi="Consolas" w:cs="宋体"/>
          <w:kern w:val="0"/>
          <w:sz w:val="22"/>
        </w:rPr>
        <w:t>: 3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重试延迟</w:t>
      </w:r>
      <w:r w:rsidRPr="00AC2A94">
        <w:rPr>
          <w:rFonts w:ascii="Consolas" w:eastAsia="宋体" w:hAnsi="Consolas" w:cs="宋体"/>
          <w:kern w:val="0"/>
          <w:sz w:val="22"/>
        </w:rPr>
        <w:t>: 5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lastRenderedPageBreak/>
        <w:t>请求超时</w:t>
      </w:r>
      <w:r w:rsidRPr="00AC2A94">
        <w:rPr>
          <w:rFonts w:ascii="Consolas" w:eastAsia="宋体" w:hAnsi="Consolas" w:cs="宋体"/>
          <w:kern w:val="0"/>
          <w:sz w:val="22"/>
        </w:rPr>
        <w:t>: 30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最大连接错误</w:t>
      </w:r>
      <w:r w:rsidRPr="00AC2A94">
        <w:rPr>
          <w:rFonts w:ascii="Consolas" w:eastAsia="宋体" w:hAnsi="Consolas" w:cs="宋体"/>
          <w:kern w:val="0"/>
          <w:sz w:val="22"/>
        </w:rPr>
        <w:t>: 10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3C5972" w:rsidRPr="003C5972" w:rsidRDefault="003C5972" w:rsidP="003C5972">
      <w:pPr>
        <w:rPr>
          <w:rFonts w:hint="eastAsia"/>
        </w:rPr>
      </w:pPr>
    </w:p>
    <w:p w:rsidR="00D70DB9" w:rsidRPr="00632129" w:rsidRDefault="00D70DB9" w:rsidP="00D70DB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数据流图</w:t>
      </w:r>
    </w:p>
    <w:p w:rsidR="00D70DB9" w:rsidRDefault="00D70DB9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696F3CE4" wp14:editId="6B7FE2B9">
            <wp:extent cx="6188710" cy="1155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数据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55" w:rsidRPr="006A4D5D" w:rsidRDefault="00DD6DE8" w:rsidP="00E55E55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 w:rsidRPr="00DD6DE8">
        <w:rPr>
          <w:rFonts w:asciiTheme="minorEastAsia" w:eastAsiaTheme="minorEastAsia" w:hAnsiTheme="minorEastAsia"/>
          <w:sz w:val="28"/>
          <w:szCs w:val="28"/>
        </w:rPr>
        <w:t>Akshare</w:t>
      </w:r>
      <w:r w:rsidRPr="00DD6DE8">
        <w:rPr>
          <w:rFonts w:asciiTheme="minorEastAsia" w:eastAsiaTheme="minorEastAsia" w:hAnsiTheme="minorEastAsia" w:hint="eastAsia"/>
          <w:sz w:val="28"/>
          <w:szCs w:val="28"/>
        </w:rPr>
        <w:t>数据采集器</w:t>
      </w:r>
    </w:p>
    <w:p w:rsidR="003B33CE" w:rsidRDefault="002F11CC" w:rsidP="00DA483B">
      <w:pPr>
        <w:snapToGrid w:val="0"/>
        <w:spacing w:after="120" w:line="360" w:lineRule="auto"/>
        <w:ind w:firstLine="420"/>
        <w:jc w:val="left"/>
        <w:rPr>
          <w:rFonts w:hint="eastAsia"/>
          <w:sz w:val="24"/>
        </w:rPr>
      </w:pPr>
      <w:r w:rsidRPr="002F11CC">
        <w:rPr>
          <w:sz w:val="24"/>
        </w:rPr>
        <w:t>本</w:t>
      </w:r>
      <w:r w:rsidR="0045301C">
        <w:rPr>
          <w:rFonts w:hint="eastAsia"/>
          <w:sz w:val="24"/>
        </w:rPr>
        <w:t>章节</w:t>
      </w:r>
      <w:r w:rsidRPr="002F11CC">
        <w:rPr>
          <w:sz w:val="24"/>
        </w:rPr>
        <w:t>介绍</w:t>
      </w:r>
      <w:r w:rsidRPr="002F11CC">
        <w:rPr>
          <w:sz w:val="24"/>
        </w:rPr>
        <w:t xml:space="preserve"> Akshare </w:t>
      </w:r>
      <w:r w:rsidRPr="002F11CC">
        <w:rPr>
          <w:sz w:val="24"/>
        </w:rPr>
        <w:t>数据收集子系统，该系统负责通过</w:t>
      </w:r>
      <w:r w:rsidRPr="002F11CC">
        <w:rPr>
          <w:sz w:val="24"/>
        </w:rPr>
        <w:t xml:space="preserve"> Akshare API </w:t>
      </w:r>
      <w:r w:rsidRPr="002F11CC">
        <w:rPr>
          <w:sz w:val="24"/>
        </w:rPr>
        <w:t>自动收集中国股市数据。该系统收集实时行情、行业板块表现、股票公告、指数数据和历史交易数据，并将其存储在</w:t>
      </w:r>
      <w:r w:rsidRPr="002F11CC">
        <w:rPr>
          <w:sz w:val="24"/>
        </w:rPr>
        <w:t xml:space="preserve"> PostgreSQL </w:t>
      </w:r>
      <w:r w:rsidRPr="002F11CC">
        <w:rPr>
          <w:sz w:val="24"/>
        </w:rPr>
        <w:t>数据库表中</w:t>
      </w:r>
      <w:r w:rsidR="00E66AAB">
        <w:rPr>
          <w:rFonts w:hint="eastAsia"/>
          <w:sz w:val="24"/>
        </w:rPr>
        <w:t>。</w:t>
      </w:r>
    </w:p>
    <w:p w:rsidR="00D70DB9" w:rsidRDefault="00E66AAB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E66AAB">
        <w:rPr>
          <w:sz w:val="24"/>
        </w:rPr>
        <w:t>整体数据采集</w:t>
      </w:r>
      <w:r w:rsidR="00F6333B">
        <w:rPr>
          <w:rFonts w:hint="eastAsia"/>
          <w:sz w:val="24"/>
        </w:rPr>
        <w:t>编排</w:t>
      </w:r>
      <w:r w:rsidRPr="00E66AAB">
        <w:rPr>
          <w:sz w:val="24"/>
        </w:rPr>
        <w:t>和调度请参见</w:t>
      </w:r>
      <w:hyperlink r:id="rId32" w:history="1">
        <w:r w:rsidR="001A525C">
          <w:rPr>
            <w:b/>
            <w:sz w:val="24"/>
          </w:rPr>
          <w:t>采集</w:t>
        </w:r>
        <w:r w:rsidR="001A525C">
          <w:rPr>
            <w:rFonts w:hint="eastAsia"/>
            <w:b/>
            <w:sz w:val="24"/>
          </w:rPr>
          <w:t>调度</w:t>
        </w:r>
      </w:hyperlink>
      <w:r w:rsidRPr="00E66AAB">
        <w:rPr>
          <w:sz w:val="24"/>
        </w:rPr>
        <w:t>。</w:t>
      </w:r>
      <w:r w:rsidRPr="00E66AAB">
        <w:rPr>
          <w:sz w:val="24"/>
        </w:rPr>
        <w:t xml:space="preserve"> Tushare API </w:t>
      </w:r>
      <w:r w:rsidRPr="00E66AAB">
        <w:rPr>
          <w:sz w:val="24"/>
        </w:rPr>
        <w:t>的历史数据采集请参见</w:t>
      </w:r>
      <w:hyperlink r:id="rId33" w:history="1">
        <w:r w:rsidRPr="00FE192F">
          <w:rPr>
            <w:b/>
            <w:sz w:val="24"/>
          </w:rPr>
          <w:t xml:space="preserve">Tushare </w:t>
        </w:r>
        <w:r w:rsidRPr="00FE192F">
          <w:rPr>
            <w:b/>
            <w:sz w:val="24"/>
          </w:rPr>
          <w:t>数据采集器</w:t>
        </w:r>
      </w:hyperlink>
      <w:r>
        <w:rPr>
          <w:rFonts w:hint="eastAsia"/>
          <w:sz w:val="24"/>
        </w:rPr>
        <w:t>。</w:t>
      </w:r>
    </w:p>
    <w:p w:rsidR="00AD0F1A" w:rsidRDefault="00AD0F1A" w:rsidP="00AD0F1A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系统架构</w:t>
      </w:r>
    </w:p>
    <w:p w:rsidR="001D15AC" w:rsidRDefault="001D15AC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</w:p>
    <w:p w:rsidR="00AD0F1A" w:rsidRDefault="00AD0F1A" w:rsidP="00AD0F1A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采集器层次结构</w:t>
      </w:r>
    </w:p>
    <w:p w:rsidR="00AD0F1A" w:rsidRDefault="00AD0F1A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</w:p>
    <w:p w:rsidR="00AD0F1A" w:rsidRDefault="00950F3D" w:rsidP="00AD0F1A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数据流架构</w:t>
      </w:r>
    </w:p>
    <w:p w:rsidR="00AD0F1A" w:rsidRDefault="00AD0F1A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</w:p>
    <w:p w:rsidR="00D66D06" w:rsidRDefault="0069276B" w:rsidP="00D66D0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采集器基类</w:t>
      </w:r>
    </w:p>
    <w:p w:rsidR="00D66D06" w:rsidRDefault="00D66D06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</w:p>
    <w:p w:rsidR="00D66D06" w:rsidRDefault="00366806" w:rsidP="00D66D0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实时数据采集器</w:t>
      </w:r>
    </w:p>
    <w:p w:rsidR="0096519A" w:rsidRPr="0096519A" w:rsidRDefault="00143D26" w:rsidP="00586E41">
      <w:pPr>
        <w:pStyle w:val="4"/>
        <w:numPr>
          <w:ilvl w:val="3"/>
          <w:numId w:val="20"/>
        </w:numPr>
      </w:pPr>
      <w:r>
        <w:rPr>
          <w:rFonts w:hint="eastAsia"/>
        </w:rPr>
        <w:t>股票报价</w:t>
      </w:r>
      <w:r w:rsidR="0096519A" w:rsidRPr="0096519A">
        <w:rPr>
          <w:rFonts w:hint="eastAsia"/>
        </w:rPr>
        <w:t>采集器</w:t>
      </w:r>
    </w:p>
    <w:p w:rsidR="0096519A" w:rsidRPr="0096519A" w:rsidRDefault="0096519A" w:rsidP="0096519A">
      <w:pPr>
        <w:rPr>
          <w:rFonts w:hint="eastAsia"/>
        </w:rPr>
      </w:pPr>
    </w:p>
    <w:p w:rsidR="00DD6E44" w:rsidRDefault="00DD6E44" w:rsidP="00586E41">
      <w:pPr>
        <w:pStyle w:val="4"/>
        <w:numPr>
          <w:ilvl w:val="3"/>
          <w:numId w:val="20"/>
        </w:numPr>
      </w:pPr>
      <w:r>
        <w:rPr>
          <w:rFonts w:hint="eastAsia"/>
        </w:rPr>
        <w:t>股票报价</w:t>
      </w:r>
      <w:r w:rsidRPr="0096519A">
        <w:rPr>
          <w:rFonts w:hint="eastAsia"/>
        </w:rPr>
        <w:t>采集器</w:t>
      </w:r>
    </w:p>
    <w:p w:rsidR="00DD6E44" w:rsidRPr="00DD6E44" w:rsidRDefault="00DD6E44" w:rsidP="00DD6E44">
      <w:pPr>
        <w:rPr>
          <w:rFonts w:hint="eastAsia"/>
        </w:rPr>
      </w:pPr>
    </w:p>
    <w:p w:rsidR="00DD6E44" w:rsidRDefault="00DD6E44" w:rsidP="00586E41">
      <w:pPr>
        <w:pStyle w:val="4"/>
        <w:numPr>
          <w:ilvl w:val="3"/>
          <w:numId w:val="20"/>
        </w:numPr>
      </w:pPr>
      <w:r>
        <w:rPr>
          <w:rFonts w:hint="eastAsia"/>
        </w:rPr>
        <w:t>股票报价</w:t>
      </w:r>
      <w:r w:rsidRPr="0096519A">
        <w:rPr>
          <w:rFonts w:hint="eastAsia"/>
        </w:rPr>
        <w:t>采集器</w:t>
      </w:r>
    </w:p>
    <w:p w:rsidR="00DD6E44" w:rsidRPr="00DD6E44" w:rsidRDefault="00DD6E44" w:rsidP="00DD6E44">
      <w:pPr>
        <w:rPr>
          <w:rFonts w:hint="eastAsia"/>
        </w:rPr>
      </w:pPr>
      <w:bookmarkStart w:id="6" w:name="_GoBack"/>
      <w:bookmarkEnd w:id="6"/>
    </w:p>
    <w:p w:rsidR="00DD6E44" w:rsidRPr="0096519A" w:rsidRDefault="00DD6E44" w:rsidP="00586E41">
      <w:pPr>
        <w:pStyle w:val="4"/>
        <w:numPr>
          <w:ilvl w:val="3"/>
          <w:numId w:val="20"/>
        </w:numPr>
      </w:pPr>
      <w:r>
        <w:rPr>
          <w:rFonts w:hint="eastAsia"/>
        </w:rPr>
        <w:t>股票报价</w:t>
      </w:r>
      <w:r w:rsidRPr="0096519A">
        <w:rPr>
          <w:rFonts w:hint="eastAsia"/>
        </w:rPr>
        <w:t>采集器</w:t>
      </w:r>
    </w:p>
    <w:p w:rsidR="00D66D06" w:rsidRDefault="00D66D06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</w:p>
    <w:p w:rsidR="00D66D06" w:rsidRDefault="00D66D06" w:rsidP="00D66D0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数据流架构</w:t>
      </w:r>
    </w:p>
    <w:p w:rsidR="00D66D06" w:rsidRPr="00A6329B" w:rsidRDefault="00D66D06" w:rsidP="00D70DB9">
      <w:pPr>
        <w:snapToGrid w:val="0"/>
        <w:spacing w:after="120" w:line="360" w:lineRule="auto"/>
        <w:ind w:firstLine="420"/>
        <w:jc w:val="left"/>
        <w:rPr>
          <w:rFonts w:hint="eastAsia"/>
          <w:sz w:val="24"/>
        </w:rPr>
      </w:pPr>
    </w:p>
    <w:p w:rsidR="00704FE4" w:rsidRDefault="00FF6DD6">
      <w:pPr>
        <w:pStyle w:val="1"/>
        <w:spacing w:line="720" w:lineRule="auto"/>
      </w:pPr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后端A</w:t>
      </w:r>
      <w:r w:rsidRPr="007F55F0">
        <w:rPr>
          <w:rFonts w:ascii="宋体" w:eastAsia="宋体" w:hAnsi="宋体" w:cs="Google Sans"/>
          <w:color w:val="1B1C1D"/>
          <w:sz w:val="32"/>
          <w:szCs w:val="32"/>
        </w:rPr>
        <w:t>PI</w:t>
      </w:r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服务</w:t>
      </w:r>
    </w:p>
    <w:p w:rsidR="00704FE4" w:rsidRDefault="00FF6DD6">
      <w:pPr>
        <w:pStyle w:val="1"/>
        <w:spacing w:line="720" w:lineRule="auto"/>
      </w:pPr>
      <w:r>
        <w:rPr>
          <w:rFonts w:ascii="宋体" w:eastAsia="宋体" w:hAnsi="宋体" w:cs="Google Sans" w:hint="eastAsia"/>
          <w:color w:val="1B1C1D"/>
          <w:sz w:val="32"/>
          <w:szCs w:val="32"/>
        </w:rPr>
        <w:t>前端应用程序</w:t>
      </w:r>
    </w:p>
    <w:p w:rsidR="00704FE4" w:rsidRDefault="00FF6DD6" w:rsidP="00FF6DD6">
      <w:pPr>
        <w:pStyle w:val="1"/>
        <w:rPr>
          <w:sz w:val="28"/>
          <w:szCs w:val="28"/>
        </w:rPr>
      </w:pPr>
      <w:r>
        <w:rPr>
          <w:rFonts w:cs="Google Sans" w:hint="eastAsia"/>
          <w:color w:val="1B1C1D"/>
        </w:rPr>
        <w:t>数据库和存储</w:t>
      </w:r>
    </w:p>
    <w:p w:rsidR="00704FE4" w:rsidRDefault="00EB4DDC" w:rsidP="00FF6DD6"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704FE4" w:rsidRDefault="00EB4DDC" w:rsidP="00FF6DD6">
      <w:r>
        <w:t>页面加载速度：各主要页面（自选、个股详情）加载时间不超过</w:t>
      </w:r>
      <w:r>
        <w:t xml:space="preserve"> [5] </w:t>
      </w:r>
      <w:r>
        <w:t>秒。</w:t>
      </w:r>
    </w:p>
    <w:p w:rsidR="00704FE4" w:rsidRDefault="00EB4DDC" w:rsidP="00FF6DD6"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704FE4" w:rsidRDefault="00EB4DDC" w:rsidP="00FF6DD6"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704FE4" w:rsidRDefault="00EB4DDC" w:rsidP="00FF6DD6">
      <w:r>
        <w:t>数据采集效率：能够在规定时间内完成日终、周终等数据采集任务。</w:t>
      </w:r>
    </w:p>
    <w:p w:rsidR="00704FE4" w:rsidRDefault="00FF6DD6" w:rsidP="00FF6DD6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配置和部署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lastRenderedPageBreak/>
        <w:t>敏感数据保护：用户密码、</w:t>
      </w:r>
      <w:r>
        <w:t>API</w:t>
      </w:r>
      <w:r>
        <w:t>密钥等敏感信息加密存储，防止数据泄露。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预测模型安全：保护预测模型算法和数据不被非法获取。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7" w:name="_Toc1683"/>
      <w:r>
        <w:rPr>
          <w:rFonts w:asciiTheme="minorEastAsia" w:eastAsiaTheme="minorEastAsia" w:hAnsiTheme="minorEastAsia"/>
          <w:sz w:val="28"/>
          <w:szCs w:val="28"/>
        </w:rPr>
        <w:t>高可用性需求</w:t>
      </w:r>
      <w:bookmarkEnd w:id="7"/>
    </w:p>
    <w:p w:rsidR="00704FE4" w:rsidRDefault="00EB4DDC" w:rsidP="007F5E3C"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704FE4" w:rsidRDefault="00EB4DDC" w:rsidP="007F5E3C">
      <w:r>
        <w:t>数据一致性：确保存储和展示的数据准确和一致。</w:t>
      </w:r>
    </w:p>
    <w:p w:rsidR="00704FE4" w:rsidRDefault="00EB4DDC" w:rsidP="007F5E3C">
      <w:r>
        <w:t>容错性：系统应能处理部分组件故障，避免整个系统崩溃。</w:t>
      </w:r>
    </w:p>
    <w:p w:rsidR="00704FE4" w:rsidRDefault="00EB4DDC" w:rsidP="007F5E3C">
      <w:r>
        <w:t>数据备份与恢复：定期备份数据，具备快速恢复能力。</w:t>
      </w:r>
    </w:p>
    <w:sectPr w:rsidR="00704FE4">
      <w:headerReference w:type="default" r:id="rId34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6E41" w:rsidRDefault="00586E41">
      <w:r>
        <w:separator/>
      </w:r>
    </w:p>
  </w:endnote>
  <w:endnote w:type="continuationSeparator" w:id="0">
    <w:p w:rsidR="00586E41" w:rsidRDefault="00586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oogle Sans Text">
    <w:altName w:val="Times New Roman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ogle San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C5550B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DD6E44">
      <w:rPr>
        <w:rFonts w:ascii="Arial" w:hAnsi="Arial" w:cs="Arial"/>
        <w:b/>
        <w:noProof/>
        <w:sz w:val="20"/>
        <w:szCs w:val="21"/>
      </w:rPr>
      <w:t>21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DD6E44">
      <w:rPr>
        <w:rFonts w:ascii="Arial" w:hAnsi="Arial" w:cs="Arial"/>
        <w:b/>
        <w:noProof/>
        <w:sz w:val="20"/>
        <w:szCs w:val="21"/>
      </w:rPr>
      <w:t>22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C5550B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6E41" w:rsidRDefault="00586E41">
      <w:r>
        <w:separator/>
      </w:r>
    </w:p>
  </w:footnote>
  <w:footnote w:type="continuationSeparator" w:id="0">
    <w:p w:rsidR="00586E41" w:rsidRDefault="00586E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586E41">
    <w:sdt>
      <w:sdtPr>
        <w:id w:val="-1"/>
        <w:lock w:val="sdtContentLocked"/>
      </w:sdtPr>
      <w:sdtEndPr/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2F80B00"/>
    <w:multiLevelType w:val="multilevel"/>
    <w:tmpl w:val="803C1B06"/>
    <w:lvl w:ilvl="0">
      <w:start w:val="1"/>
      <w:numFmt w:val="bullet"/>
      <w:lvlText w:val=""/>
      <w:lvlJc w:val="left"/>
      <w:pPr>
        <w:ind w:left="1140" w:hanging="360"/>
      </w:pPr>
      <w:rPr>
        <w:rFonts w:ascii="Wingdings" w:hAnsi="Wingdings" w:hint="default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8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5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4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9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7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4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71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55076DE"/>
    <w:multiLevelType w:val="multilevel"/>
    <w:tmpl w:val="055076D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" w15:restartNumberingAfterBreak="0">
    <w:nsid w:val="069415FE"/>
    <w:multiLevelType w:val="multilevel"/>
    <w:tmpl w:val="B860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42E75"/>
    <w:multiLevelType w:val="multilevel"/>
    <w:tmpl w:val="0D82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D55116"/>
    <w:multiLevelType w:val="multilevel"/>
    <w:tmpl w:val="EDAA3F16"/>
    <w:lvl w:ilvl="0">
      <w:start w:val="1"/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7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4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1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9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3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0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7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58F323A"/>
    <w:multiLevelType w:val="multilevel"/>
    <w:tmpl w:val="493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F17CB"/>
    <w:multiLevelType w:val="multilevel"/>
    <w:tmpl w:val="F0241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671BBD"/>
    <w:multiLevelType w:val="multilevel"/>
    <w:tmpl w:val="C4D0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297A77"/>
    <w:multiLevelType w:val="multilevel"/>
    <w:tmpl w:val="D798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8B203F"/>
    <w:multiLevelType w:val="multilevel"/>
    <w:tmpl w:val="9FBA384C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551C96"/>
    <w:multiLevelType w:val="multilevel"/>
    <w:tmpl w:val="BD7C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E11748"/>
    <w:multiLevelType w:val="multilevel"/>
    <w:tmpl w:val="C7CC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5E17BE"/>
    <w:multiLevelType w:val="multilevel"/>
    <w:tmpl w:val="390E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C41909"/>
    <w:multiLevelType w:val="hybridMultilevel"/>
    <w:tmpl w:val="388A701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52E278A7"/>
    <w:multiLevelType w:val="multilevel"/>
    <w:tmpl w:val="C5C4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E76BD2"/>
    <w:multiLevelType w:val="multilevel"/>
    <w:tmpl w:val="600E68B2"/>
    <w:lvl w:ilvl="0">
      <w:start w:val="3"/>
      <w:numFmt w:val="decimal"/>
      <w:lvlText w:val="%1"/>
      <w:lvlJc w:val="left"/>
      <w:pPr>
        <w:ind w:left="852" w:hanging="8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2" w:hanging="852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2" w:hanging="85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32A6D40"/>
    <w:multiLevelType w:val="multilevel"/>
    <w:tmpl w:val="F3D277B6"/>
    <w:lvl w:ilvl="0">
      <w:start w:val="1"/>
      <w:numFmt w:val="decimal"/>
      <w:lvlText w:val="%1."/>
      <w:lvlJc w:val="left"/>
      <w:pPr>
        <w:tabs>
          <w:tab w:val="num" w:pos="704"/>
        </w:tabs>
        <w:ind w:left="704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2F5B8D"/>
    <w:multiLevelType w:val="multilevel"/>
    <w:tmpl w:val="28A6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F952BB"/>
    <w:multiLevelType w:val="hybridMultilevel"/>
    <w:tmpl w:val="4870756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C960EB16">
      <w:numFmt w:val="bullet"/>
      <w:lvlText w:val="-"/>
      <w:lvlJc w:val="left"/>
      <w:pPr>
        <w:ind w:left="1200" w:hanging="360"/>
      </w:pPr>
      <w:rPr>
        <w:rFonts w:ascii="宋体" w:eastAsia="宋体" w:hAnsi="宋体" w:cs="宋体"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1"/>
  </w:num>
  <w:num w:numId="5">
    <w:abstractNumId w:val="6"/>
  </w:num>
  <w:num w:numId="6">
    <w:abstractNumId w:val="15"/>
  </w:num>
  <w:num w:numId="7">
    <w:abstractNumId w:val="9"/>
  </w:num>
  <w:num w:numId="8">
    <w:abstractNumId w:val="18"/>
  </w:num>
  <w:num w:numId="9">
    <w:abstractNumId w:val="8"/>
  </w:num>
  <w:num w:numId="10">
    <w:abstractNumId w:val="1"/>
  </w:num>
  <w:num w:numId="11">
    <w:abstractNumId w:val="10"/>
  </w:num>
  <w:num w:numId="12">
    <w:abstractNumId w:val="3"/>
  </w:num>
  <w:num w:numId="13">
    <w:abstractNumId w:val="12"/>
  </w:num>
  <w:num w:numId="14">
    <w:abstractNumId w:val="7"/>
  </w:num>
  <w:num w:numId="15">
    <w:abstractNumId w:val="13"/>
  </w:num>
  <w:num w:numId="16">
    <w:abstractNumId w:val="4"/>
  </w:num>
  <w:num w:numId="17">
    <w:abstractNumId w:val="17"/>
  </w:num>
  <w:num w:numId="18">
    <w:abstractNumId w:val="14"/>
  </w:num>
  <w:num w:numId="19">
    <w:abstractNumId w:val="19"/>
  </w:num>
  <w:num w:numId="20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0E38"/>
    <w:rsid w:val="00005228"/>
    <w:rsid w:val="00016339"/>
    <w:rsid w:val="00022DDE"/>
    <w:rsid w:val="00025DF0"/>
    <w:rsid w:val="00031AB3"/>
    <w:rsid w:val="00034920"/>
    <w:rsid w:val="000352C7"/>
    <w:rsid w:val="00037A9B"/>
    <w:rsid w:val="0004076D"/>
    <w:rsid w:val="0004112F"/>
    <w:rsid w:val="000417D8"/>
    <w:rsid w:val="000449F4"/>
    <w:rsid w:val="00047837"/>
    <w:rsid w:val="000513F9"/>
    <w:rsid w:val="000571E7"/>
    <w:rsid w:val="00057889"/>
    <w:rsid w:val="0006045C"/>
    <w:rsid w:val="00061005"/>
    <w:rsid w:val="000627B3"/>
    <w:rsid w:val="000640F8"/>
    <w:rsid w:val="0007126B"/>
    <w:rsid w:val="00081A69"/>
    <w:rsid w:val="00086A81"/>
    <w:rsid w:val="00086A82"/>
    <w:rsid w:val="000870F1"/>
    <w:rsid w:val="0008714F"/>
    <w:rsid w:val="000906E7"/>
    <w:rsid w:val="00095B06"/>
    <w:rsid w:val="000A0241"/>
    <w:rsid w:val="000A068E"/>
    <w:rsid w:val="000C095E"/>
    <w:rsid w:val="000C1B27"/>
    <w:rsid w:val="000C3888"/>
    <w:rsid w:val="000C4ABF"/>
    <w:rsid w:val="000C51B7"/>
    <w:rsid w:val="000D1D4E"/>
    <w:rsid w:val="000D456B"/>
    <w:rsid w:val="000D6342"/>
    <w:rsid w:val="000E2542"/>
    <w:rsid w:val="00101523"/>
    <w:rsid w:val="001026B2"/>
    <w:rsid w:val="00104EB3"/>
    <w:rsid w:val="00104F0C"/>
    <w:rsid w:val="0010546B"/>
    <w:rsid w:val="00114949"/>
    <w:rsid w:val="0012798D"/>
    <w:rsid w:val="0013149C"/>
    <w:rsid w:val="001314E7"/>
    <w:rsid w:val="0013400E"/>
    <w:rsid w:val="00135632"/>
    <w:rsid w:val="00143D26"/>
    <w:rsid w:val="0014541C"/>
    <w:rsid w:val="00145943"/>
    <w:rsid w:val="00162077"/>
    <w:rsid w:val="00162FD2"/>
    <w:rsid w:val="00167646"/>
    <w:rsid w:val="00170EF0"/>
    <w:rsid w:val="00171693"/>
    <w:rsid w:val="00171F8D"/>
    <w:rsid w:val="00173586"/>
    <w:rsid w:val="00174BDC"/>
    <w:rsid w:val="001835AD"/>
    <w:rsid w:val="0018369A"/>
    <w:rsid w:val="00183A5B"/>
    <w:rsid w:val="001854BD"/>
    <w:rsid w:val="001959F5"/>
    <w:rsid w:val="001A4906"/>
    <w:rsid w:val="001A525C"/>
    <w:rsid w:val="001A5A7E"/>
    <w:rsid w:val="001A6B35"/>
    <w:rsid w:val="001B0EA8"/>
    <w:rsid w:val="001B13C9"/>
    <w:rsid w:val="001B159F"/>
    <w:rsid w:val="001B2195"/>
    <w:rsid w:val="001B3F77"/>
    <w:rsid w:val="001B56E6"/>
    <w:rsid w:val="001C0445"/>
    <w:rsid w:val="001C4F3A"/>
    <w:rsid w:val="001C7FFB"/>
    <w:rsid w:val="001D119E"/>
    <w:rsid w:val="001D15AC"/>
    <w:rsid w:val="001D373B"/>
    <w:rsid w:val="001D4936"/>
    <w:rsid w:val="001D6019"/>
    <w:rsid w:val="001D72D9"/>
    <w:rsid w:val="001D7A99"/>
    <w:rsid w:val="001E14A2"/>
    <w:rsid w:val="001E34D2"/>
    <w:rsid w:val="001E401B"/>
    <w:rsid w:val="001E4BA3"/>
    <w:rsid w:val="001E6748"/>
    <w:rsid w:val="001E7F5F"/>
    <w:rsid w:val="001F1EAC"/>
    <w:rsid w:val="001F2A2E"/>
    <w:rsid w:val="001F345D"/>
    <w:rsid w:val="00200859"/>
    <w:rsid w:val="00203F09"/>
    <w:rsid w:val="00210ED4"/>
    <w:rsid w:val="002122EA"/>
    <w:rsid w:val="00215824"/>
    <w:rsid w:val="00216548"/>
    <w:rsid w:val="00216EB9"/>
    <w:rsid w:val="002201E8"/>
    <w:rsid w:val="00225A4A"/>
    <w:rsid w:val="002325EB"/>
    <w:rsid w:val="00232C37"/>
    <w:rsid w:val="00234986"/>
    <w:rsid w:val="00234A09"/>
    <w:rsid w:val="002371B6"/>
    <w:rsid w:val="00237763"/>
    <w:rsid w:val="0024128A"/>
    <w:rsid w:val="0024159E"/>
    <w:rsid w:val="002423B0"/>
    <w:rsid w:val="00244A6B"/>
    <w:rsid w:val="00245570"/>
    <w:rsid w:val="0024646F"/>
    <w:rsid w:val="0024767D"/>
    <w:rsid w:val="00251B74"/>
    <w:rsid w:val="0026148E"/>
    <w:rsid w:val="00265E88"/>
    <w:rsid w:val="00271234"/>
    <w:rsid w:val="0027253B"/>
    <w:rsid w:val="002725F7"/>
    <w:rsid w:val="00273D2F"/>
    <w:rsid w:val="00275BB0"/>
    <w:rsid w:val="00275BEA"/>
    <w:rsid w:val="00277301"/>
    <w:rsid w:val="0028101D"/>
    <w:rsid w:val="00281BC6"/>
    <w:rsid w:val="0029147C"/>
    <w:rsid w:val="00291F34"/>
    <w:rsid w:val="002A3447"/>
    <w:rsid w:val="002A3C2F"/>
    <w:rsid w:val="002A7F36"/>
    <w:rsid w:val="002B1909"/>
    <w:rsid w:val="002B4F23"/>
    <w:rsid w:val="002C0B4D"/>
    <w:rsid w:val="002C0E32"/>
    <w:rsid w:val="002C3888"/>
    <w:rsid w:val="002C6683"/>
    <w:rsid w:val="002C73D9"/>
    <w:rsid w:val="002D3E31"/>
    <w:rsid w:val="002D485C"/>
    <w:rsid w:val="002D4F27"/>
    <w:rsid w:val="002D7129"/>
    <w:rsid w:val="002E4BD8"/>
    <w:rsid w:val="002E7F24"/>
    <w:rsid w:val="002F11CC"/>
    <w:rsid w:val="002F2AA5"/>
    <w:rsid w:val="002F39B3"/>
    <w:rsid w:val="002F639D"/>
    <w:rsid w:val="00304AAD"/>
    <w:rsid w:val="00307854"/>
    <w:rsid w:val="0031583D"/>
    <w:rsid w:val="00316185"/>
    <w:rsid w:val="0032178F"/>
    <w:rsid w:val="00321FEF"/>
    <w:rsid w:val="00334952"/>
    <w:rsid w:val="003379DC"/>
    <w:rsid w:val="003437D1"/>
    <w:rsid w:val="003474C1"/>
    <w:rsid w:val="00352132"/>
    <w:rsid w:val="0035451F"/>
    <w:rsid w:val="00355308"/>
    <w:rsid w:val="00356306"/>
    <w:rsid w:val="00361AFB"/>
    <w:rsid w:val="003657EF"/>
    <w:rsid w:val="00366806"/>
    <w:rsid w:val="00372F82"/>
    <w:rsid w:val="0037439E"/>
    <w:rsid w:val="00375CC6"/>
    <w:rsid w:val="00376A29"/>
    <w:rsid w:val="00376CB7"/>
    <w:rsid w:val="00377EE9"/>
    <w:rsid w:val="0038161B"/>
    <w:rsid w:val="00386733"/>
    <w:rsid w:val="00390C8F"/>
    <w:rsid w:val="003920B2"/>
    <w:rsid w:val="003926B9"/>
    <w:rsid w:val="003A0E83"/>
    <w:rsid w:val="003B0AEB"/>
    <w:rsid w:val="003B33CE"/>
    <w:rsid w:val="003B6B0D"/>
    <w:rsid w:val="003B7D53"/>
    <w:rsid w:val="003C43E5"/>
    <w:rsid w:val="003C5972"/>
    <w:rsid w:val="003D328E"/>
    <w:rsid w:val="003D4627"/>
    <w:rsid w:val="003E242D"/>
    <w:rsid w:val="003E4370"/>
    <w:rsid w:val="003E5B17"/>
    <w:rsid w:val="003E7650"/>
    <w:rsid w:val="003E7C08"/>
    <w:rsid w:val="003F21AC"/>
    <w:rsid w:val="003F4EB6"/>
    <w:rsid w:val="00403676"/>
    <w:rsid w:val="00404729"/>
    <w:rsid w:val="0041612F"/>
    <w:rsid w:val="00420110"/>
    <w:rsid w:val="00421F73"/>
    <w:rsid w:val="00422E20"/>
    <w:rsid w:val="00426D87"/>
    <w:rsid w:val="00431685"/>
    <w:rsid w:val="00433F3E"/>
    <w:rsid w:val="00434D67"/>
    <w:rsid w:val="004351DD"/>
    <w:rsid w:val="00435C34"/>
    <w:rsid w:val="004369D9"/>
    <w:rsid w:val="004469AD"/>
    <w:rsid w:val="00451BB5"/>
    <w:rsid w:val="0045301C"/>
    <w:rsid w:val="00460208"/>
    <w:rsid w:val="00460242"/>
    <w:rsid w:val="004602B4"/>
    <w:rsid w:val="004615F2"/>
    <w:rsid w:val="004676E7"/>
    <w:rsid w:val="00471F0B"/>
    <w:rsid w:val="00473E65"/>
    <w:rsid w:val="00474F5C"/>
    <w:rsid w:val="004803B7"/>
    <w:rsid w:val="00486C79"/>
    <w:rsid w:val="004879DE"/>
    <w:rsid w:val="00493891"/>
    <w:rsid w:val="004969D6"/>
    <w:rsid w:val="004A2757"/>
    <w:rsid w:val="004A2B53"/>
    <w:rsid w:val="004A519D"/>
    <w:rsid w:val="004A5A85"/>
    <w:rsid w:val="004A61F4"/>
    <w:rsid w:val="004A68FE"/>
    <w:rsid w:val="004B431B"/>
    <w:rsid w:val="004B4FE9"/>
    <w:rsid w:val="004C0F2A"/>
    <w:rsid w:val="004D0A90"/>
    <w:rsid w:val="004D0CA8"/>
    <w:rsid w:val="004D1CB2"/>
    <w:rsid w:val="004D1E36"/>
    <w:rsid w:val="004D4F04"/>
    <w:rsid w:val="004D78D0"/>
    <w:rsid w:val="004E2D5E"/>
    <w:rsid w:val="004E4790"/>
    <w:rsid w:val="004E47A4"/>
    <w:rsid w:val="004F12D9"/>
    <w:rsid w:val="004F55EF"/>
    <w:rsid w:val="004F64E5"/>
    <w:rsid w:val="004F6598"/>
    <w:rsid w:val="00502178"/>
    <w:rsid w:val="00516576"/>
    <w:rsid w:val="00524B78"/>
    <w:rsid w:val="0052533F"/>
    <w:rsid w:val="0052696E"/>
    <w:rsid w:val="005377D7"/>
    <w:rsid w:val="0054520C"/>
    <w:rsid w:val="00550B20"/>
    <w:rsid w:val="00550DB2"/>
    <w:rsid w:val="00551498"/>
    <w:rsid w:val="00554A9E"/>
    <w:rsid w:val="00560125"/>
    <w:rsid w:val="0056481F"/>
    <w:rsid w:val="005711DE"/>
    <w:rsid w:val="005744C9"/>
    <w:rsid w:val="00581C92"/>
    <w:rsid w:val="00582FF0"/>
    <w:rsid w:val="005839F8"/>
    <w:rsid w:val="005869A3"/>
    <w:rsid w:val="00586C24"/>
    <w:rsid w:val="00586E41"/>
    <w:rsid w:val="00591AA2"/>
    <w:rsid w:val="00594318"/>
    <w:rsid w:val="00594E7E"/>
    <w:rsid w:val="0059531B"/>
    <w:rsid w:val="00595E28"/>
    <w:rsid w:val="00597F46"/>
    <w:rsid w:val="005A7815"/>
    <w:rsid w:val="005B1822"/>
    <w:rsid w:val="005B2E9C"/>
    <w:rsid w:val="005B3476"/>
    <w:rsid w:val="005B7FE0"/>
    <w:rsid w:val="005C1E44"/>
    <w:rsid w:val="005C5331"/>
    <w:rsid w:val="005C73BA"/>
    <w:rsid w:val="005D0D46"/>
    <w:rsid w:val="005E2D44"/>
    <w:rsid w:val="005E3567"/>
    <w:rsid w:val="005E68DE"/>
    <w:rsid w:val="005F71F7"/>
    <w:rsid w:val="00600F3A"/>
    <w:rsid w:val="00602EC9"/>
    <w:rsid w:val="00604310"/>
    <w:rsid w:val="00614F25"/>
    <w:rsid w:val="00616505"/>
    <w:rsid w:val="006167A3"/>
    <w:rsid w:val="0062072F"/>
    <w:rsid w:val="0062213C"/>
    <w:rsid w:val="00623184"/>
    <w:rsid w:val="00626E1D"/>
    <w:rsid w:val="00631C87"/>
    <w:rsid w:val="00632129"/>
    <w:rsid w:val="00633C35"/>
    <w:rsid w:val="00633F40"/>
    <w:rsid w:val="006357F8"/>
    <w:rsid w:val="00643D6D"/>
    <w:rsid w:val="00643FD0"/>
    <w:rsid w:val="0064582F"/>
    <w:rsid w:val="00646CCA"/>
    <w:rsid w:val="006471CC"/>
    <w:rsid w:val="0065112E"/>
    <w:rsid w:val="006549AD"/>
    <w:rsid w:val="00657232"/>
    <w:rsid w:val="00662115"/>
    <w:rsid w:val="006640EA"/>
    <w:rsid w:val="006655CE"/>
    <w:rsid w:val="0066562A"/>
    <w:rsid w:val="00676DB9"/>
    <w:rsid w:val="00680D23"/>
    <w:rsid w:val="00682D10"/>
    <w:rsid w:val="00684D9C"/>
    <w:rsid w:val="006876E7"/>
    <w:rsid w:val="00687E6D"/>
    <w:rsid w:val="0069276B"/>
    <w:rsid w:val="006934E2"/>
    <w:rsid w:val="00694B1B"/>
    <w:rsid w:val="00694B55"/>
    <w:rsid w:val="006951AA"/>
    <w:rsid w:val="00695B7E"/>
    <w:rsid w:val="006A0093"/>
    <w:rsid w:val="006A14B1"/>
    <w:rsid w:val="006A4D5D"/>
    <w:rsid w:val="006A71CA"/>
    <w:rsid w:val="006B14D9"/>
    <w:rsid w:val="006B304E"/>
    <w:rsid w:val="006B34E1"/>
    <w:rsid w:val="006B4955"/>
    <w:rsid w:val="006B6BC4"/>
    <w:rsid w:val="006C1468"/>
    <w:rsid w:val="006C5574"/>
    <w:rsid w:val="006C5B01"/>
    <w:rsid w:val="006C5DE2"/>
    <w:rsid w:val="006D1CD9"/>
    <w:rsid w:val="006D47ED"/>
    <w:rsid w:val="006D717D"/>
    <w:rsid w:val="006E33B4"/>
    <w:rsid w:val="006E6D7A"/>
    <w:rsid w:val="006F2656"/>
    <w:rsid w:val="006F5FDE"/>
    <w:rsid w:val="00700E04"/>
    <w:rsid w:val="007022F2"/>
    <w:rsid w:val="00704FE4"/>
    <w:rsid w:val="00707DEB"/>
    <w:rsid w:val="00710744"/>
    <w:rsid w:val="007137C6"/>
    <w:rsid w:val="00720C95"/>
    <w:rsid w:val="007245D2"/>
    <w:rsid w:val="007355F4"/>
    <w:rsid w:val="00744568"/>
    <w:rsid w:val="00746D36"/>
    <w:rsid w:val="00750AF1"/>
    <w:rsid w:val="00751278"/>
    <w:rsid w:val="00756BF9"/>
    <w:rsid w:val="007614B8"/>
    <w:rsid w:val="00763A50"/>
    <w:rsid w:val="007702D5"/>
    <w:rsid w:val="007715E2"/>
    <w:rsid w:val="00771AE8"/>
    <w:rsid w:val="00773AC6"/>
    <w:rsid w:val="007745CF"/>
    <w:rsid w:val="00776D1C"/>
    <w:rsid w:val="00780195"/>
    <w:rsid w:val="007805FC"/>
    <w:rsid w:val="00784143"/>
    <w:rsid w:val="007872B9"/>
    <w:rsid w:val="00787383"/>
    <w:rsid w:val="00791C9E"/>
    <w:rsid w:val="00791DBA"/>
    <w:rsid w:val="00792257"/>
    <w:rsid w:val="007928C6"/>
    <w:rsid w:val="0079309A"/>
    <w:rsid w:val="0079504A"/>
    <w:rsid w:val="007A06CE"/>
    <w:rsid w:val="007A1E38"/>
    <w:rsid w:val="007A3B04"/>
    <w:rsid w:val="007A4652"/>
    <w:rsid w:val="007B51E1"/>
    <w:rsid w:val="007B5927"/>
    <w:rsid w:val="007B5DFF"/>
    <w:rsid w:val="007B643A"/>
    <w:rsid w:val="007C01D3"/>
    <w:rsid w:val="007C1F96"/>
    <w:rsid w:val="007C348C"/>
    <w:rsid w:val="007C6F32"/>
    <w:rsid w:val="007C7A33"/>
    <w:rsid w:val="007D0A08"/>
    <w:rsid w:val="007D2CC9"/>
    <w:rsid w:val="007D4E34"/>
    <w:rsid w:val="007E0D68"/>
    <w:rsid w:val="007E4378"/>
    <w:rsid w:val="007F1770"/>
    <w:rsid w:val="007F1F0A"/>
    <w:rsid w:val="007F5639"/>
    <w:rsid w:val="007F5E3C"/>
    <w:rsid w:val="00803C56"/>
    <w:rsid w:val="00803E77"/>
    <w:rsid w:val="00806E4A"/>
    <w:rsid w:val="008125E8"/>
    <w:rsid w:val="00816B46"/>
    <w:rsid w:val="00820756"/>
    <w:rsid w:val="008208DF"/>
    <w:rsid w:val="00821185"/>
    <w:rsid w:val="008211C3"/>
    <w:rsid w:val="0082158E"/>
    <w:rsid w:val="00825055"/>
    <w:rsid w:val="00826B0A"/>
    <w:rsid w:val="00832733"/>
    <w:rsid w:val="00832810"/>
    <w:rsid w:val="00833937"/>
    <w:rsid w:val="00834025"/>
    <w:rsid w:val="00844F4C"/>
    <w:rsid w:val="00844F63"/>
    <w:rsid w:val="0084523F"/>
    <w:rsid w:val="008455B3"/>
    <w:rsid w:val="0085284B"/>
    <w:rsid w:val="00854475"/>
    <w:rsid w:val="00854601"/>
    <w:rsid w:val="008650F8"/>
    <w:rsid w:val="00870337"/>
    <w:rsid w:val="00880576"/>
    <w:rsid w:val="00883EA4"/>
    <w:rsid w:val="00885713"/>
    <w:rsid w:val="008913AC"/>
    <w:rsid w:val="00894276"/>
    <w:rsid w:val="008B0872"/>
    <w:rsid w:val="008B11D0"/>
    <w:rsid w:val="008B63AC"/>
    <w:rsid w:val="008B7E39"/>
    <w:rsid w:val="008C2427"/>
    <w:rsid w:val="008C3185"/>
    <w:rsid w:val="008D31D4"/>
    <w:rsid w:val="008D6237"/>
    <w:rsid w:val="008D7844"/>
    <w:rsid w:val="008E2B9A"/>
    <w:rsid w:val="008E393E"/>
    <w:rsid w:val="008E7AFE"/>
    <w:rsid w:val="008E7EB9"/>
    <w:rsid w:val="008F2824"/>
    <w:rsid w:val="008F4CF5"/>
    <w:rsid w:val="009031BD"/>
    <w:rsid w:val="00904B4C"/>
    <w:rsid w:val="00912AEF"/>
    <w:rsid w:val="009138C2"/>
    <w:rsid w:val="00914BCF"/>
    <w:rsid w:val="009158BD"/>
    <w:rsid w:val="00916DC8"/>
    <w:rsid w:val="0092066A"/>
    <w:rsid w:val="00921558"/>
    <w:rsid w:val="009218B2"/>
    <w:rsid w:val="00925190"/>
    <w:rsid w:val="009252B3"/>
    <w:rsid w:val="009269C8"/>
    <w:rsid w:val="00927223"/>
    <w:rsid w:val="00927598"/>
    <w:rsid w:val="009301C2"/>
    <w:rsid w:val="009331E3"/>
    <w:rsid w:val="009341F1"/>
    <w:rsid w:val="00935B74"/>
    <w:rsid w:val="00943797"/>
    <w:rsid w:val="009444CC"/>
    <w:rsid w:val="00946A7C"/>
    <w:rsid w:val="00950CA0"/>
    <w:rsid w:val="00950F3D"/>
    <w:rsid w:val="00952224"/>
    <w:rsid w:val="00953D67"/>
    <w:rsid w:val="009542B2"/>
    <w:rsid w:val="00954C8C"/>
    <w:rsid w:val="0095501E"/>
    <w:rsid w:val="00955A18"/>
    <w:rsid w:val="00956C2A"/>
    <w:rsid w:val="00957DC0"/>
    <w:rsid w:val="00957E2E"/>
    <w:rsid w:val="00960223"/>
    <w:rsid w:val="009602BE"/>
    <w:rsid w:val="00961F5B"/>
    <w:rsid w:val="0096519A"/>
    <w:rsid w:val="00966623"/>
    <w:rsid w:val="00967DC7"/>
    <w:rsid w:val="009711C3"/>
    <w:rsid w:val="00971809"/>
    <w:rsid w:val="009744BE"/>
    <w:rsid w:val="00974E8E"/>
    <w:rsid w:val="00982959"/>
    <w:rsid w:val="00982C4B"/>
    <w:rsid w:val="009833B6"/>
    <w:rsid w:val="00986306"/>
    <w:rsid w:val="00987E47"/>
    <w:rsid w:val="009905DF"/>
    <w:rsid w:val="00996567"/>
    <w:rsid w:val="009A24B0"/>
    <w:rsid w:val="009A3BBA"/>
    <w:rsid w:val="009A4F2E"/>
    <w:rsid w:val="009B0492"/>
    <w:rsid w:val="009C7B22"/>
    <w:rsid w:val="009C7B5F"/>
    <w:rsid w:val="009C7D67"/>
    <w:rsid w:val="009D4340"/>
    <w:rsid w:val="009E29CF"/>
    <w:rsid w:val="009E350A"/>
    <w:rsid w:val="009E6033"/>
    <w:rsid w:val="009E68C7"/>
    <w:rsid w:val="009F0043"/>
    <w:rsid w:val="009F033F"/>
    <w:rsid w:val="009F130F"/>
    <w:rsid w:val="009F2E92"/>
    <w:rsid w:val="00A00CCB"/>
    <w:rsid w:val="00A00F24"/>
    <w:rsid w:val="00A022E2"/>
    <w:rsid w:val="00A04929"/>
    <w:rsid w:val="00A04A0A"/>
    <w:rsid w:val="00A146F6"/>
    <w:rsid w:val="00A15024"/>
    <w:rsid w:val="00A21E9E"/>
    <w:rsid w:val="00A22667"/>
    <w:rsid w:val="00A2572C"/>
    <w:rsid w:val="00A26335"/>
    <w:rsid w:val="00A30204"/>
    <w:rsid w:val="00A31230"/>
    <w:rsid w:val="00A376DC"/>
    <w:rsid w:val="00A377EB"/>
    <w:rsid w:val="00A4280C"/>
    <w:rsid w:val="00A45CC3"/>
    <w:rsid w:val="00A566B1"/>
    <w:rsid w:val="00A56965"/>
    <w:rsid w:val="00A57F4C"/>
    <w:rsid w:val="00A60633"/>
    <w:rsid w:val="00A61EAE"/>
    <w:rsid w:val="00A6329B"/>
    <w:rsid w:val="00A651D8"/>
    <w:rsid w:val="00A70DF5"/>
    <w:rsid w:val="00A7266C"/>
    <w:rsid w:val="00A740A1"/>
    <w:rsid w:val="00A7553D"/>
    <w:rsid w:val="00A75C42"/>
    <w:rsid w:val="00A81542"/>
    <w:rsid w:val="00A827DB"/>
    <w:rsid w:val="00A84EC3"/>
    <w:rsid w:val="00A87AB2"/>
    <w:rsid w:val="00A87B48"/>
    <w:rsid w:val="00A93AB0"/>
    <w:rsid w:val="00AA1385"/>
    <w:rsid w:val="00AA59A7"/>
    <w:rsid w:val="00AB561C"/>
    <w:rsid w:val="00AB5978"/>
    <w:rsid w:val="00AC2483"/>
    <w:rsid w:val="00AC2A94"/>
    <w:rsid w:val="00AC338B"/>
    <w:rsid w:val="00AC3A06"/>
    <w:rsid w:val="00AC46CF"/>
    <w:rsid w:val="00AC5C0D"/>
    <w:rsid w:val="00AC5CCD"/>
    <w:rsid w:val="00AC65AE"/>
    <w:rsid w:val="00AC669D"/>
    <w:rsid w:val="00AC7886"/>
    <w:rsid w:val="00AD0F1A"/>
    <w:rsid w:val="00AD3F34"/>
    <w:rsid w:val="00AD7374"/>
    <w:rsid w:val="00AE26A7"/>
    <w:rsid w:val="00AE5101"/>
    <w:rsid w:val="00AE5EA4"/>
    <w:rsid w:val="00AF50AE"/>
    <w:rsid w:val="00AF54ED"/>
    <w:rsid w:val="00AF7D66"/>
    <w:rsid w:val="00B04746"/>
    <w:rsid w:val="00B14247"/>
    <w:rsid w:val="00B20465"/>
    <w:rsid w:val="00B22BF9"/>
    <w:rsid w:val="00B30B29"/>
    <w:rsid w:val="00B33924"/>
    <w:rsid w:val="00B41D3E"/>
    <w:rsid w:val="00B44A4F"/>
    <w:rsid w:val="00B50CE3"/>
    <w:rsid w:val="00B52DF7"/>
    <w:rsid w:val="00B548E0"/>
    <w:rsid w:val="00B54C5B"/>
    <w:rsid w:val="00B606E1"/>
    <w:rsid w:val="00B679D8"/>
    <w:rsid w:val="00B74C80"/>
    <w:rsid w:val="00B75B0E"/>
    <w:rsid w:val="00B91A1B"/>
    <w:rsid w:val="00B961E0"/>
    <w:rsid w:val="00B97B02"/>
    <w:rsid w:val="00BA0C1A"/>
    <w:rsid w:val="00BA0CA7"/>
    <w:rsid w:val="00BA352C"/>
    <w:rsid w:val="00BA4649"/>
    <w:rsid w:val="00BA63C7"/>
    <w:rsid w:val="00BA6AC2"/>
    <w:rsid w:val="00BA7220"/>
    <w:rsid w:val="00BB13D9"/>
    <w:rsid w:val="00BB2C7F"/>
    <w:rsid w:val="00BB7456"/>
    <w:rsid w:val="00BC2AFC"/>
    <w:rsid w:val="00BD0427"/>
    <w:rsid w:val="00BD1EB5"/>
    <w:rsid w:val="00BE3BE3"/>
    <w:rsid w:val="00BE47F7"/>
    <w:rsid w:val="00BE4C23"/>
    <w:rsid w:val="00BF580C"/>
    <w:rsid w:val="00BF6073"/>
    <w:rsid w:val="00BF7283"/>
    <w:rsid w:val="00C05B20"/>
    <w:rsid w:val="00C061CB"/>
    <w:rsid w:val="00C1495E"/>
    <w:rsid w:val="00C25D96"/>
    <w:rsid w:val="00C274F1"/>
    <w:rsid w:val="00C276B2"/>
    <w:rsid w:val="00C31C89"/>
    <w:rsid w:val="00C33D28"/>
    <w:rsid w:val="00C40268"/>
    <w:rsid w:val="00C465B8"/>
    <w:rsid w:val="00C475FD"/>
    <w:rsid w:val="00C50110"/>
    <w:rsid w:val="00C51629"/>
    <w:rsid w:val="00C5550B"/>
    <w:rsid w:val="00C55A86"/>
    <w:rsid w:val="00C5728A"/>
    <w:rsid w:val="00C604EC"/>
    <w:rsid w:val="00C622BA"/>
    <w:rsid w:val="00C62775"/>
    <w:rsid w:val="00C640F8"/>
    <w:rsid w:val="00C65F8F"/>
    <w:rsid w:val="00C711BE"/>
    <w:rsid w:val="00C72519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2E11"/>
    <w:rsid w:val="00CB4E54"/>
    <w:rsid w:val="00CB51A3"/>
    <w:rsid w:val="00CB7B59"/>
    <w:rsid w:val="00CC4BA8"/>
    <w:rsid w:val="00CD2975"/>
    <w:rsid w:val="00CD36A8"/>
    <w:rsid w:val="00CE07EB"/>
    <w:rsid w:val="00CE2CC5"/>
    <w:rsid w:val="00CE5FC0"/>
    <w:rsid w:val="00CE6989"/>
    <w:rsid w:val="00CF0A51"/>
    <w:rsid w:val="00CF6295"/>
    <w:rsid w:val="00CF6E9C"/>
    <w:rsid w:val="00D00442"/>
    <w:rsid w:val="00D07256"/>
    <w:rsid w:val="00D14236"/>
    <w:rsid w:val="00D1592C"/>
    <w:rsid w:val="00D15FE9"/>
    <w:rsid w:val="00D168A0"/>
    <w:rsid w:val="00D25A44"/>
    <w:rsid w:val="00D26051"/>
    <w:rsid w:val="00D30ADD"/>
    <w:rsid w:val="00D314D9"/>
    <w:rsid w:val="00D32890"/>
    <w:rsid w:val="00D33371"/>
    <w:rsid w:val="00D43CBA"/>
    <w:rsid w:val="00D45045"/>
    <w:rsid w:val="00D603EE"/>
    <w:rsid w:val="00D60A75"/>
    <w:rsid w:val="00D60C25"/>
    <w:rsid w:val="00D642E9"/>
    <w:rsid w:val="00D64B41"/>
    <w:rsid w:val="00D64F9E"/>
    <w:rsid w:val="00D654BB"/>
    <w:rsid w:val="00D66D06"/>
    <w:rsid w:val="00D70DB9"/>
    <w:rsid w:val="00D71B53"/>
    <w:rsid w:val="00D72B02"/>
    <w:rsid w:val="00D73420"/>
    <w:rsid w:val="00D751E3"/>
    <w:rsid w:val="00D8133C"/>
    <w:rsid w:val="00D87571"/>
    <w:rsid w:val="00D910EF"/>
    <w:rsid w:val="00D93CB4"/>
    <w:rsid w:val="00DA1341"/>
    <w:rsid w:val="00DA483B"/>
    <w:rsid w:val="00DA79A0"/>
    <w:rsid w:val="00DB0359"/>
    <w:rsid w:val="00DB3A71"/>
    <w:rsid w:val="00DB3EEE"/>
    <w:rsid w:val="00DB6D2E"/>
    <w:rsid w:val="00DC5C81"/>
    <w:rsid w:val="00DD2CE1"/>
    <w:rsid w:val="00DD3DFF"/>
    <w:rsid w:val="00DD6819"/>
    <w:rsid w:val="00DD6DE8"/>
    <w:rsid w:val="00DD6E44"/>
    <w:rsid w:val="00DE59DB"/>
    <w:rsid w:val="00DE6588"/>
    <w:rsid w:val="00DF373F"/>
    <w:rsid w:val="00DF3A9C"/>
    <w:rsid w:val="00DF3F09"/>
    <w:rsid w:val="00DF5C0D"/>
    <w:rsid w:val="00E03CEF"/>
    <w:rsid w:val="00E071B6"/>
    <w:rsid w:val="00E10DD3"/>
    <w:rsid w:val="00E129BF"/>
    <w:rsid w:val="00E1328F"/>
    <w:rsid w:val="00E16962"/>
    <w:rsid w:val="00E169A4"/>
    <w:rsid w:val="00E2178F"/>
    <w:rsid w:val="00E22210"/>
    <w:rsid w:val="00E223B1"/>
    <w:rsid w:val="00E22950"/>
    <w:rsid w:val="00E25BEF"/>
    <w:rsid w:val="00E26251"/>
    <w:rsid w:val="00E26E20"/>
    <w:rsid w:val="00E3141B"/>
    <w:rsid w:val="00E33076"/>
    <w:rsid w:val="00E333CC"/>
    <w:rsid w:val="00E43E65"/>
    <w:rsid w:val="00E50F56"/>
    <w:rsid w:val="00E5136D"/>
    <w:rsid w:val="00E522DE"/>
    <w:rsid w:val="00E53C16"/>
    <w:rsid w:val="00E55E55"/>
    <w:rsid w:val="00E55F1E"/>
    <w:rsid w:val="00E625EF"/>
    <w:rsid w:val="00E640EB"/>
    <w:rsid w:val="00E66AAB"/>
    <w:rsid w:val="00E66B67"/>
    <w:rsid w:val="00E75725"/>
    <w:rsid w:val="00E77EC5"/>
    <w:rsid w:val="00E83964"/>
    <w:rsid w:val="00E873F9"/>
    <w:rsid w:val="00E87A96"/>
    <w:rsid w:val="00E90B31"/>
    <w:rsid w:val="00E92728"/>
    <w:rsid w:val="00E952CB"/>
    <w:rsid w:val="00E96D34"/>
    <w:rsid w:val="00E9718B"/>
    <w:rsid w:val="00EA1EE8"/>
    <w:rsid w:val="00EA2F48"/>
    <w:rsid w:val="00EA2FF1"/>
    <w:rsid w:val="00EA3DEC"/>
    <w:rsid w:val="00EA64D3"/>
    <w:rsid w:val="00EB062A"/>
    <w:rsid w:val="00EB39EF"/>
    <w:rsid w:val="00EB4DDC"/>
    <w:rsid w:val="00EB5E06"/>
    <w:rsid w:val="00EC2A58"/>
    <w:rsid w:val="00EC4F79"/>
    <w:rsid w:val="00EC63BA"/>
    <w:rsid w:val="00EC7BFC"/>
    <w:rsid w:val="00ED32A5"/>
    <w:rsid w:val="00EE636B"/>
    <w:rsid w:val="00EF05DB"/>
    <w:rsid w:val="00EF10A7"/>
    <w:rsid w:val="00EF204E"/>
    <w:rsid w:val="00EF37AB"/>
    <w:rsid w:val="00EF3CF3"/>
    <w:rsid w:val="00EF4C2F"/>
    <w:rsid w:val="00EF74A5"/>
    <w:rsid w:val="00F009C7"/>
    <w:rsid w:val="00F03056"/>
    <w:rsid w:val="00F046C6"/>
    <w:rsid w:val="00F070A9"/>
    <w:rsid w:val="00F07608"/>
    <w:rsid w:val="00F07CBE"/>
    <w:rsid w:val="00F2232D"/>
    <w:rsid w:val="00F35048"/>
    <w:rsid w:val="00F365DB"/>
    <w:rsid w:val="00F40C3B"/>
    <w:rsid w:val="00F442B7"/>
    <w:rsid w:val="00F44DAE"/>
    <w:rsid w:val="00F45644"/>
    <w:rsid w:val="00F467FF"/>
    <w:rsid w:val="00F46FAE"/>
    <w:rsid w:val="00F50F59"/>
    <w:rsid w:val="00F50FE0"/>
    <w:rsid w:val="00F518DF"/>
    <w:rsid w:val="00F53662"/>
    <w:rsid w:val="00F53FD2"/>
    <w:rsid w:val="00F6013D"/>
    <w:rsid w:val="00F615B2"/>
    <w:rsid w:val="00F616BB"/>
    <w:rsid w:val="00F6333B"/>
    <w:rsid w:val="00F72CC6"/>
    <w:rsid w:val="00F806B4"/>
    <w:rsid w:val="00F80A64"/>
    <w:rsid w:val="00F80FFC"/>
    <w:rsid w:val="00F811AB"/>
    <w:rsid w:val="00F8443B"/>
    <w:rsid w:val="00F85EED"/>
    <w:rsid w:val="00F94998"/>
    <w:rsid w:val="00FA38DC"/>
    <w:rsid w:val="00FB18A3"/>
    <w:rsid w:val="00FB1F16"/>
    <w:rsid w:val="00FB42E9"/>
    <w:rsid w:val="00FB4F4B"/>
    <w:rsid w:val="00FC4082"/>
    <w:rsid w:val="00FC5DC7"/>
    <w:rsid w:val="00FD082A"/>
    <w:rsid w:val="00FD35D3"/>
    <w:rsid w:val="00FD6E04"/>
    <w:rsid w:val="00FD79AA"/>
    <w:rsid w:val="00FE192F"/>
    <w:rsid w:val="00FF3312"/>
    <w:rsid w:val="00FF3759"/>
    <w:rsid w:val="00FF6DD6"/>
    <w:rsid w:val="00FF741B"/>
    <w:rsid w:val="00FF7511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81358BF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1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2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markdown-bold-text">
    <w:name w:val="markdown-bold-text"/>
    <w:basedOn w:val="a0"/>
    <w:rsid w:val="00244A6B"/>
  </w:style>
  <w:style w:type="character" w:customStyle="1" w:styleId="markdown-inline-code">
    <w:name w:val="markdown-inline-code"/>
    <w:basedOn w:val="a0"/>
    <w:rsid w:val="00244A6B"/>
  </w:style>
  <w:style w:type="character" w:styleId="HTML0">
    <w:name w:val="HTML Code"/>
    <w:basedOn w:val="a0"/>
    <w:uiPriority w:val="99"/>
    <w:semiHidden/>
    <w:unhideWhenUsed/>
    <w:rsid w:val="00BB13D9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122EA"/>
    <w:rPr>
      <w:rFonts w:asciiTheme="minorHAnsi" w:eastAsiaTheme="minorEastAsia" w:hAnsiTheme="minorHAnsi" w:cstheme="minorBidi"/>
      <w:b/>
      <w:bCs/>
      <w:color w:val="000000"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epwiki.com/wangj9601/stock_quote_analayze/4-backend-api-services" TargetMode="External"/><Relationship Id="rId18" Type="http://schemas.openxmlformats.org/officeDocument/2006/relationships/hyperlink" Target="https://deepwiki.com/wangj9601/stock_quote_analayze/3-data-collection-system" TargetMode="External"/><Relationship Id="rId26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hyperlink" Target="https://deepwiki.com/wangj9601/stock_quote_analayze/6-database-and-storage" TargetMode="External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deepwiki.com/wangj9601/stock_quote_analayze/3-data-collection-system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eepwiki.com/wangj9601/stock_quote_analayze/3.4-watchlist-data-collection" TargetMode="External"/><Relationship Id="rId33" Type="http://schemas.openxmlformats.org/officeDocument/2006/relationships/hyperlink" Target="https://deepwiki.com/wangj9601/stock_quote_analayze/3.3-tushare-data-collector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hyperlink" Target="https://deepwiki.com/wangj9601/stock_quote_analayze/5-frontend-applications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eepwiki.com/wangj9601/stock_quote_analayze/2-system-architecture" TargetMode="External"/><Relationship Id="rId24" Type="http://schemas.openxmlformats.org/officeDocument/2006/relationships/hyperlink" Target="https://deepwiki.com/wangj9601/stock_quote_analayze/3.3-tushare-data-collectors" TargetMode="External"/><Relationship Id="rId32" Type="http://schemas.openxmlformats.org/officeDocument/2006/relationships/hyperlink" Target="https://deepwiki.com/wangj9601/stock_quote_analayze/3.1-collection-orchestration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deepwiki.com/wangj9601/stock_quote_analayze/6-database-and-storage" TargetMode="External"/><Relationship Id="rId23" Type="http://schemas.openxmlformats.org/officeDocument/2006/relationships/hyperlink" Target="https://deepwiki.com/wangj9601/stock_quote_analayze/3.2-akshare-data-collectors" TargetMode="Externa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deepwiki.com/wangj9601/stock_quote_analayze/4-backend-api-services" TargetMode="External"/><Relationship Id="rId31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deepwiki.com/wangj9601/stock_quote_analayze/5-frontend-application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66227D-F0AE-47CF-AC82-0681144DD9C9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22</Pages>
  <Words>2215</Words>
  <Characters>12631</Characters>
  <Application>Microsoft Office Word</Application>
  <DocSecurity>0</DocSecurity>
  <Lines>105</Lines>
  <Paragraphs>29</Paragraphs>
  <ScaleCrop>false</ScaleCrop>
  <Company>Microsoft</Company>
  <LinksUpToDate>false</LinksUpToDate>
  <CharactersWithSpaces>14817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Windows 用户</cp:lastModifiedBy>
  <cp:revision>573</cp:revision>
  <cp:lastPrinted>2025-05-21T07:47:00Z</cp:lastPrinted>
  <dcterms:created xsi:type="dcterms:W3CDTF">2021-12-23T11:19:00Z</dcterms:created>
  <dcterms:modified xsi:type="dcterms:W3CDTF">2025-07-25T08:16:00Z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