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数学｜Teacher Guide</w:t>
      </w:r>
    </w:p>
    <w:p>
      <w:pPr>
        <w:pStyle w:val="Heading1"/>
      </w:pPr>
      <w:r>
        <w:t>Day4 数学 Teacher Guide｜集合（二）</w:t>
      </w:r>
    </w:p>
    <w:p>
      <w:pPr>
        <w:pStyle w:val="Heading2"/>
      </w:pPr>
      <w:r>
        <w:t>本节定位</w:t>
      </w:r>
    </w:p>
    <w:p>
      <w:r>
        <w:rPr>
          <w:rFonts w:ascii="Heiti SC" w:hAnsi="Heiti SC" w:eastAsia="Heiti SC"/>
          <w:b w:val="0"/>
          <w:sz w:val="22"/>
        </w:rPr>
        <w:t>这是 Day3 后的第一节升级课。知识密度要明显高于 Day3，但逻辑仍需完整。</w:t>
      </w:r>
    </w:p>
    <w:p>
      <w:r>
        <w:rPr>
          <w:rFonts w:ascii="Heiti SC" w:hAnsi="Heiti SC" w:eastAsia="Heiti SC"/>
          <w:b w:val="0"/>
          <w:sz w:val="22"/>
        </w:rPr>
        <w:t xml:space="preserve">课堂模式：高中名师 + 家庭教师。  </w:t>
      </w:r>
    </w:p>
    <w:p>
      <w:r>
        <w:rPr>
          <w:rFonts w:ascii="Heiti SC" w:hAnsi="Heiti SC" w:eastAsia="Heiti SC"/>
          <w:b w:val="0"/>
          <w:sz w:val="22"/>
        </w:rPr>
        <w:t>建议时长：60～80 分钟。</w:t>
      </w:r>
    </w:p>
    <w:p>
      <w:pPr>
        <w:pStyle w:val="Heading2"/>
      </w:pPr>
      <w:r>
        <w:t>课堂板书</w:t>
      </w:r>
    </w:p>
    <w:p>
      <w:r>
        <w:rPr>
          <w:rFonts w:ascii="Heiti SC" w:hAnsi="Heiti SC" w:eastAsia="Heiti SC"/>
          <w:b w:val="0"/>
          <w:sz w:val="20"/>
        </w:rPr>
        <w:t>集合（二）</w:t>
        <w:br/>
        <w:t>① ∈：元素属于集合</w:t>
        <w:br/>
        <w:t>② ⊆：子集，允许相等</w:t>
        <w:br/>
        <w:t>③ ⊂：真子集，不允许相等</w:t>
        <w:br/>
        <w:t>④ A=B：元素完全相同</w:t>
        <w:br/>
        <w:t>⑤ ∅：任何集合的子集</w:t>
        <w:br/>
        <w:t>⑥ 区间：小括号不取，中括号取</w:t>
        <w:br/>
        <w:t>⑦ 数轴法：标端点 → 看开闭 → 比范围</w:t>
      </w:r>
    </w:p>
    <w:p>
      <w:r>
        <w:rPr>
          <w:rFonts w:ascii="Heiti SC" w:hAnsi="Heiti SC" w:eastAsia="Heiti SC"/>
          <w:b w:val="0"/>
          <w:sz w:val="22"/>
        </w:rPr>
        <w:t>板书推进建议：先用 ①②③ 区分符号，再讲 ④⑤ 处理特殊关系，最后用 ⑥⑦ 进入高考常见区间题。</w:t>
      </w:r>
    </w:p>
    <w:p>
      <w:pPr>
        <w:pStyle w:val="Heading2"/>
      </w:pPr>
      <w:r>
        <w:t>教学目标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区分元素与集合、集合与集合。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掌握子集、真子集、相等集合。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掌握空集的重要性质。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会用区间表示和数轴法判断包含关系。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初步接触高考集合第一类题型。</w:t>
      </w:r>
    </w:p>
    <w:p>
      <w:pPr>
        <w:pStyle w:val="Heading2"/>
      </w:pPr>
      <w:r>
        <w:t>知识块与时间安排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知识块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时间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课堂目标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停顿位置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Day3复测与符号区分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区分 ∈ 与 ⊆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让学生判断 2∈A 和 {2}⊆A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子集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理解“每个元素都在”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让学生检查 A 的每个元素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真子集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理解“不相等”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让学生找 B 多出来的元素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相等集合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回到元素完全相同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让学生处理方程解集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空集性质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空集不能漏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让学生写 {1,2} 子集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区间与数轴法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12分钟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用数轴判断包含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让学生标端点和方向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高考风格题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10分钟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训练常考题型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先让学生独立判断</w:t>
            </w:r>
          </w:p>
        </w:tc>
      </w:tr>
    </w:tbl>
    <w:p>
      <w:pPr>
        <w:pStyle w:val="Heading2"/>
      </w:pPr>
      <w:r>
        <w:t>建议提问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2∈A 和 {2}⊆A 的区别是什么？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子集和真子集差在哪里？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为什么 ∅⊂∅ 不成立？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数轴上小括号和中括号分别表示什么？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判断 A⊂B 时，应该先看谁的元素？</w:t>
      </w:r>
    </w:p>
    <w:p>
      <w:pPr>
        <w:pStyle w:val="Heading2"/>
      </w:pPr>
      <w:r>
        <w:t>易错点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混用 ∈、⊆、⊂。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把子集当成真子集。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漏掉空集。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区间端点看错。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数轴方向画反。</w:t>
      </w:r>
    </w:p>
    <w:p>
      <w:pPr>
        <w:pStyle w:val="Heading2"/>
      </w:pPr>
      <w:r>
        <w:t>高考延伸</w:t>
      </w:r>
    </w:p>
    <w:p>
      <w:r>
        <w:rPr>
          <w:rFonts w:ascii="Heiti SC" w:hAnsi="Heiti SC" w:eastAsia="Heiti SC"/>
          <w:b w:val="0"/>
          <w:sz w:val="22"/>
        </w:rPr>
        <w:t>高考常考集合关系判断、集合相等、区间包含。不要讲成竞赛题，重点训练概念准确和数轴方法。</w:t>
      </w:r>
    </w:p>
    <w:p>
      <w:pPr>
        <w:pStyle w:val="Heading2"/>
      </w:pPr>
      <w:r>
        <w:t>教学重点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符号区分。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子集和真子集。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空集性质。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数轴法。</w:t>
      </w:r>
    </w:p>
    <w:p>
      <w:pPr>
        <w:pStyle w:val="Heading2"/>
      </w:pPr>
      <w:r>
        <w:t>教学难点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空集的特殊性。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真子集“不相等”。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区间端点包含关系。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