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60"/>
      </w:pPr>
      <w:r>
        <w:rPr>
          <w:rFonts w:ascii="PingFang SC Semibold" w:hAnsi="PingFang SC Semibold" w:cs="PingFang SC Semibold"/>
          <w:sz w:val="56"/>
          <w:sz-cs w:val="56"/>
          <w:b/>
          <w:spacing w:val="0"/>
          <w:color w:val="0E121D"/>
        </w:rPr>
        <w:t xml:space="preserve">核心场景推导-详细功能清单</w:t>
      </w:r>
    </w:p>
    <w:p>
      <w:pPr>
        <w:jc w:val="center"/>
      </w:pPr>
      <w:r>
        <w:rPr>
          <w:rFonts w:ascii="PingFang SC" w:hAnsi="PingFang SC" w:cs="PingFang SC"/>
          <w:sz w:val="28"/>
          <w:sz-cs w:val="28"/>
          <w:spacing w:val="0"/>
          <w:color w:val="585E6D"/>
        </w:rPr>
        <w:t xml:space="preserve">围绕指标驱动交易的页面功能拆解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一、功能清单总主线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当前平台的核心链路围绕以下 9 个场景展开：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卖家发布指标化商品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平台优化指标表达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买家按指标浏览并筛选货源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买家对比相近指标货源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买卖双方围绕指标沟通并促成交易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卖家推进成交与履约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平台物流承接成交后履约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金融支持交易资金闭环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市场研究院 / 应用实验室沉淀指标知识与需求趋势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二、按核心场景拆解的详细功能清单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121D"/>
        </w:rPr>
        <w:t xml:space="preserve">场景 1：卖家发布指标化商品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目标：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让卖家快速、准确地把可交易的指标、吨位库存和交付条件发布出来。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功能清单：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商品基础信息录入：商品名称、品类、产地、提货地、图片/附件。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指标录入：核心指标字段配置、不同品类指标模板、单位展示、上下限校验。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交易信息录入：吨位/库存、起售量、价格、定价方式、交付方式、是否支持议价。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检测/证明材料上传：检测报告、第三方质检文件、其他证明材料。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信息完整度校验：必填项提示、缺失项提醒、风险提示。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草稿与发布：保存草稿、预览、提交审核、重新编辑。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页面承接：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指标化商品发布页、商品信息编辑页。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121D"/>
        </w:rPr>
        <w:t xml:space="preserve">场景 2：平台优化指标表达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目标：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帮助卖家把有价值的指标表达清楚，让买家看得懂、愿意问、敢于谈。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功能清单：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标题优化建议：根据优势指标生成标题建议，支持手动修改。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卖点提炼：识别高价值指标，提示哪些指标值得前置突出。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参数摘要生成：从完整参数中提取核心指标摘要，支持买家视角展示。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优势指标提醒：哪些指标优于同类货源，优势强度说明。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信息缺失提醒：买家高频关注项未说明、交付说明缺失、可调范围缺失、检测支撑缺失。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买家视角预览：预览标题、摘要、参数卡。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平台优化建议留痕：已优化内容、待优化项、修改前后对比。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页面承接：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指标表达优化页、买家预览页。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121D"/>
        </w:rPr>
        <w:t xml:space="preserve">场景 3：买家按指标浏览并筛选货源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目标：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让买家不是逛商品，而是快速找到符合指标要求的货源。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功能清单：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商品搜索：关键词搜索、品类搜索。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指标筛选：按核心指标筛选、按指标区间筛选、多指标组合筛选。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交易条件筛选：吨位/库存、价格区间、交付方式、提货地。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列表结果排序：按价格、按指标匹配度、按库存/吨位、按更新时间。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货源卡片展示：商品名称、核心指标摘要、吨位/库存、当前价格、最近成交价参考、物流/金融标签。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快捷动作：收藏、对比、立即沟通、查看详情。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页面承接：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指标货源列表页。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121D"/>
        </w:rPr>
        <w:t xml:space="preserve">场景 4：买家对比相近指标货源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目标：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让买家基于指标而不是商品名做选择。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功能清单：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对比商品池：添加/移除待对比货源。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对比维度设置：指标、吨位/库存、价格、提货地、交付条件。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指标容差设置：支持 ±5%、5%-10% 等容差逻辑。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价格参考分析：相近指标货源价格区间、当前货源价格位置。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差异高亮：哪项指标更优、哪项差异更大。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推荐结果：最接近目标指标货源、性价比更优货源。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快捷动作：发起沟通、发起询价、转入需求实验。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页面承接：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指标对比页。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121D"/>
        </w:rPr>
        <w:t xml:space="preserve">场景 5：买卖双方围绕指标沟通并促成交易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目标：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把原来分散在电话、微信里的沟通收进平台，围绕指标推进成交。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功能清单：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企业沟通中心：按企业聚合会话、企业搜索、状态筛选、会话摘要展示。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沟通窗口：历史消息、指标咨询、报价记录、议价修改记录、订单推进记录。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围绕指标发问：指定某个指标提问、提出可调需求。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即时沟通：文本消息、快捷回复。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报价能力：发报价、修改报价、保留历史报价版本。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议价能力：买家修改条件、卖家重新报价、围绕指标/价格/吨位协商。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转交易动作：转入议价、转订单、转合同。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结构化沟通卡：指标咨询卡、报价卡、议价修改卡、订单推进卡、系统提醒卡。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页面承接：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企业沟通中心、指标沟通页、询价议价页。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121D"/>
        </w:rPr>
        <w:t xml:space="preserve">场景 6：卖家推进成交与履约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目标：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让卖家在一个操作台里清楚知道自己现在卖哪件货、卡在哪、下一步做什么。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功能清单：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工作台总览：待回复咨询、待确认订单、待签合同、库存不足、待发货、待回款。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当前主推商品：商品摘要、指标主卡、吨位/库存、当前价格、上架状态。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指标经营建议：高价值指标提示、指标表达优化建议、买家关注指标热度、指标可调能力提示、同类指标价格参考。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成交推进：当前卡点、当前节点、下一步动作、订单/合同/履约状态。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沟通入口：买家最新指标咨询、进入企业沟通中心。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服务入口：物流服务、金融服务、市场研究院入口。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页面承接：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卖家工作台。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121D"/>
        </w:rPr>
        <w:t xml:space="preserve">场景 7：平台物流承接成交后履约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目标：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让成交后的交付不断链，买卖双方都能看到履约状态。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功能清单：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发起物流服务。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运单创建。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提货/收货信息确认。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吨位与车辆安排。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发运时间确认。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物流状态展示：未发货、待发运、运输中、已签收。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异常反馈。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签收回单上传。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履约进度跟踪。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页面承接：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物流服务模块、履约跟踪页。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121D"/>
        </w:rPr>
        <w:t xml:space="preserve">场景 8：金融支持交易资金闭环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目标：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降低买家资金门槛，提升卖家回款效率。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功能清单：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金融产品展示：授信、分期、回款支持。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授信申请：企业资料、订单/合同关联、额度申请。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审批进度展示。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放款状态查询。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回款状态跟踪。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风险提示。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与订单履约关联展示。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页面承接：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金融服务页、授信申请页、资金进度页。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121D"/>
        </w:rPr>
        <w:t xml:space="preserve">场景 9：市场研究院 / 应用实验室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目标：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把围绕指标产生的需求、讨论、价格、组合和应用知识沉淀下来，反哺交易。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功能清单：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研究院首页：高频指标排行、高频讨论问题、应用场景建议、需求实验入口、价格参考摘要、研究结论摘要。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指标讨论区：某指标高频问题、常见调整需求、高频讨论记录、指标热度趋势。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应用场景区：某组指标适用于哪些场景、某行业典型需求指标、指标变化带来的应用影响。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指标需求实验区：选择指标、设置目标值/范围、生成需求组合、匹配相近货源、查看价格参考。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研究结论输出：哪些指标最影响成交、哪些指标最有溢价、哪些需求组合最常出现、哪些卖家在某些指标上有优势。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页面承接：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研究院首页、指标讨论页、需求实验页。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三、按页面维度反推的核心功能</w:t>
      </w:r>
    </w:p>
    <w:p>
      <w:pPr>
        <w:jc w:val="center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72877"/>
        </w:rPr>
        <w:t xml:space="preserve">页面</w:t>
      </w:r>
    </w:p>
    <w:p>
      <w:pPr>
        <w:jc w:val="center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72877"/>
        </w:rPr>
        <w:t xml:space="preserve">核心功能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卖家工作台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待办提醒、主推商品、指标经营建议、成交推进、沟通中心入口、物流/金融/研究院入口。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指标化商品发布页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商品基础信息、指标录入、吨位/库存、价格与交易条件、检测材料上传、完整度校验、草稿/预览/提交。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指标表达优化页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优势指标提炼、标题优化、卖点摘要、买家视角预览、信息缺失提醒。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指标货源列表页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指标筛选、库存/吨位筛选、价格筛选、匹配度排序、卡片展示、对比/沟通入口。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指标详情页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核心指标展示、指标解释、可调说明、吨位/库存、价格参考、立即沟通/询价。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企业沟通中心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企业列表、会话筛选、聊天记录、咨询卡、报价卡、议价修改卡、订单推进卡、原地编辑报价。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指标对比页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货源对比池、指标容差设置、差异高亮、价格比较、推荐结果、发起沟通。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订单确认页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最终确认指标组合、吨位、单价/总价、交期、交付方式、税费条款、转合同/转金融。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物流服务模块 / 履约页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发起物流、发运状态、异常处理、签收回单、履约跟踪。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金融服务页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授信申请、额度展示、审批进度、放款结果、风险提示。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研究院首页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高频指标、高频讨论、应用建议、需求实验入口、研究结论摘要。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四、页面设计优先顺序建议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卖家工作台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指标化商品发布页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指标表达优化页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指标货源列表页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指标详情页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企业沟通中心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指标对比页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订单确认页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研究院首页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页面设计时建议始终用 4 个问题校验： 1. 这个页面服务哪个核心场景？ 2. 这个页面的主功能是什么？ 3. 这个页面有没有围绕指标而不是商品名展开？ 4. 这个页面有没有帮助角色更快推进成交？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