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卸载预装mysql: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#查看已安装：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rpm -qa|grep 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#卸载：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rpm -e --nodeps mysql-libs-5.1.71-1.el6.x86_64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#再次查看：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rpm -qa|grep 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解压安装包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tar -zxvf mysql-5.6.31-linux-glibc2.5-x86_64.tar.gz -C /usr/java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cd /usr/java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java]# mv mysql-5.6.31-linux-glibc2.5-x86_64 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复制mysql的配置文件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java]# cd 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java]# cp support-files/my-default.cnf /etc/my.cnf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java]# cp support-files/mysql.server /etc/rc.d/init.d/mysql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修改my.cnf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vim /etc/my.cnf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basedir = /usr/java/mysql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 = /usr/java/mysql/data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log-error = /usr/java/mysql/data/error.log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pid-file = /usr/java/mysql/data/mysql.pid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=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tmpdir = /tmp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初始化数据库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java]# cd /usr/java/mysql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./scripts/mysql_install_db --user=root --basedir=/usr/java/mysql --datadir=/usr/java/mysql/data --pid-file=/usr/java/mysql/data/mysql.pid --tmpdir=/tmp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启动和关闭mysql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service mysql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MySQL..                                          [确定]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service mysql stop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Shutting down MySQL..                                     [确定]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service mysql restart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Shutting down MySQL..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MySQL..                                          [确定]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配置mysql命令支持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ln -s /usr/java/mysql/bin/mysql /usr/bin/mysql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修改MySQL密码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upload]# mysql -u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 use mysql;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 update user set password= password("1111") where user='root';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 flush privileges;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开放远程登录权限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mysql&gt;GRANT ALL PRIVILEGES ON *.* TO 'root'@'%' IDENTIFIED BY '1111' WITH GRANT OPTION;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mysql&gt;FLUSH PRIVILEGES;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设置开机启动</w:t>
      </w:r>
      <w:r>
        <w:rPr>
          <w:rFonts w:hint="eastAsia"/>
          <w:lang w:val="en-US" w:eastAsia="zh-CN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[root@centos mysql]# chkconfig mysql 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MySQL主从复制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mysql主从简介</w:t>
      </w:r>
    </w:p>
    <w:p>
      <w:pPr>
        <w:rPr>
          <w:rFonts w:hint="default"/>
        </w:rPr>
      </w:pPr>
      <w:r>
        <w:rPr>
          <w:rFonts w:hint="default"/>
        </w:rPr>
        <w:t>1. MySQL 默认支持主(master)从(slave)功能.</w:t>
      </w:r>
    </w:p>
    <w:p>
      <w:pPr>
        <w:rPr>
          <w:rFonts w:hint="default"/>
        </w:rPr>
      </w:pPr>
      <w:r>
        <w:rPr>
          <w:rFonts w:hint="default"/>
        </w:rPr>
        <w:t>2. 主从复制效果：在主数据库中操作时,从同步进行变化.</w:t>
      </w:r>
    </w:p>
    <w:p>
      <w:pPr>
        <w:rPr>
          <w:rFonts w:hint="default"/>
        </w:rPr>
      </w:pPr>
      <w:r>
        <w:rPr>
          <w:rFonts w:hint="default"/>
        </w:rPr>
        <w:t>3. 主从复制本质：主数据的操作写入到日志中,从数据库从日志中读取,进行操作.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主从备份要素：</w:t>
      </w:r>
    </w:p>
    <w:p>
      <w:pPr>
        <w:rPr>
          <w:rFonts w:hint="eastAsia"/>
        </w:rPr>
      </w:pPr>
      <w:r>
        <w:rPr>
          <w:rFonts w:hint="eastAsia"/>
        </w:rPr>
        <w:t xml:space="preserve">    1. 开启日志功能</w:t>
      </w:r>
    </w:p>
    <w:p>
      <w:pPr>
        <w:rPr>
          <w:rFonts w:hint="eastAsia"/>
        </w:rPr>
      </w:pPr>
      <w:r>
        <w:rPr>
          <w:rFonts w:hint="eastAsia"/>
        </w:rPr>
        <w:t xml:space="preserve">    2. 每个数据库需要有一个 server_id,主 server_id 值小于从server_id(标识从哪server写入的)</w:t>
      </w:r>
    </w:p>
    <w:p>
      <w:pPr>
        <w:rPr>
          <w:rFonts w:hint="eastAsia"/>
        </w:rPr>
      </w:pPr>
      <w:r>
        <w:rPr>
          <w:rFonts w:hint="eastAsia"/>
        </w:rPr>
        <w:t xml:space="preserve">    3. 每个 mysql 都有一个 uuid,由于虚拟机直接进行克隆,需要修改uuid 的值(唯一识别码)</w:t>
      </w:r>
    </w:p>
    <w:p>
      <w:r>
        <w:rPr>
          <w:rFonts w:hint="eastAsia"/>
        </w:rPr>
        <w:t xml:space="preserve">    4. 必须要在主数据库中有一个用户具有被从数据库操作的权限.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配置mysql主从步骤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1、克隆mysql1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</w:t>
      </w:r>
      <w:r>
        <w:rPr>
          <w:rFonts w:hint="default" w:eastAsia="宋体"/>
          <w:lang w:val="en-US" w:eastAsia="zh-CN"/>
        </w:rPr>
        <w:t>配置主数据库</w:t>
      </w:r>
      <w:r>
        <w:rPr>
          <w:rFonts w:hint="eastAsia" w:eastAsia="宋体"/>
          <w:lang w:val="en-US" w:eastAsia="zh-CN"/>
        </w:rPr>
        <w:t>: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修改主数据库的my.cnf文件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07995" cy="2350770"/>
            <wp:effectExtent l="0" t="0" r="190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重启mysql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[root@centos upload]# service mysql restart</w:t>
            </w:r>
          </w:p>
        </w:tc>
      </w:tr>
    </w:tbl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通过命令可以观察主数据库在主从关系中状态.</w:t>
      </w:r>
    </w:p>
    <w:p>
      <w:pPr>
        <w:ind w:firstLine="420" w:firstLineChars="0"/>
      </w:pPr>
      <w:r>
        <w:drawing>
          <wp:inline distT="0" distB="0" distL="114300" distR="114300">
            <wp:extent cx="5248275" cy="10572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配置从数据库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修改server_id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305175" cy="179070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data文件夹auto.cnf编写当前mysql的uuid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重启mysql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[root@centos upload]# service mysql restart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修改slave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mysql&gt; stop slave;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mysql&gt; change master to master_host='192.168.233.137',master_user='root',master_password='1111',master_log_file='master_log.000001';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mysql&gt; start slave;</w:t>
            </w:r>
          </w:p>
        </w:tc>
      </w:tr>
    </w:tbl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查看slave状态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mysql&gt;show slave status \G;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MyCAT是一个数据库中间件。国产开源项目，前身是cobar项目。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MyCAT架构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MyCAT使用Mysql的通讯协议模拟成了一个Mysql服务器，所有能使用Mysql的客户端以及编程语言都能将MyCAT当成是Mysql Server来使用，不必开发新的客户端协议。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MyCat分库分表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垂直分割（分库）：指按照业务将表进行分类，分布到不同的数据库上面，这样也就将数据或者说压力分担到不同的库上面，如下图：</w:t>
      </w:r>
    </w:p>
    <w:p>
      <w:r>
        <w:drawing>
          <wp:inline distT="0" distB="0" distL="114300" distR="114300">
            <wp:extent cx="4178935" cy="3114675"/>
            <wp:effectExtent l="0" t="0" r="1206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水平分割（分表）：一个表格的数据按照行分割到多个节点上，如图：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01900" cy="4286885"/>
            <wp:effectExtent l="0" t="0" r="1270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典型的分片规则：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根据主键编号进行hash、求余，如图</w:t>
      </w:r>
    </w:p>
    <w:p>
      <w:r>
        <w:drawing>
          <wp:inline distT="0" distB="0" distL="114300" distR="114300">
            <wp:extent cx="3356610" cy="2667635"/>
            <wp:effectExtent l="0" t="0" r="15240" b="184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MyCat安装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解压缩，得到mycat目录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[root@centos upload]# tar -zxvf Mycat-server-1.6-RELEASE-20161028204710-linux.tar.gz -C /usr/java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/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启动和关闭MyCat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进入mycat/bin，启动MyCat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启动命令：./mycat start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停止命令：./mycat stop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重启命令：./mycat restart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查看状态：./mycat status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注意：可以使用mysql的客户端直接连接mycat服务。默认服务端口为8066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Mycat分库分表和读写分离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MyCat重要概念：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1、逻辑库（schema）：一个包含了所有数据库的逻辑上的数据库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2、逻辑表（table）：一个包含了所有表的逻辑上的表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3、数据主机（dataHost）：数据库软件安装到哪个服务器上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4、数据节点（dataNode）：数据库软件中的 database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分片规则（rule）：拆分规则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Schema.xml配置</w:t>
      </w:r>
    </w:p>
    <w:p>
      <w:pPr>
        <w:rPr>
          <w:rFonts w:hint="default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Schema.xml作为MyCat中重要的配置文件之一，管理着MyCat的逻辑库、表、分片规则、DataNode以及DataSource。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mycat:schema SYSTEM "schema.dtd"&gt;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&lt;mycat:schema xmlns:mycat="http://io.mycat/"&gt;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&lt;schema name="usian" checkSQLschema="false" sqlMaxLimit="100"&gt;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&lt;table name="tb_content" dataNode="dn1,dn2,dn3" rule="crc32slot"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name="tb_content_category" dataNode="dn1,dn2,dn3" rule="crc32slot1"/&gt;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name="tb_item" dataNode="dn1,dn2,dn3" rule="crc32slot2"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name="tb_item_cat" dataNode="dn1,dn2,dn3" rule="crc32slot3"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name="tb_item_desc" dataNode="dn1,dn2,dn3" rule="crc32slot4" 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name="tb_item_param" dataNode="dn1,dn2,dn3" rule="crc32slot5" 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name="tb_item_param_item" dataNode="dn1,dn2,dn3" rule="crc32slot6"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name="tb_order" dataNode="dn1,dn2,dn3" rule="crc32slot7"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name="tb_order_item" dataNode="dn1,dn2,dn3" rule="crc32slot8"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name="tb_order_shipping" dataNode="dn1,dn2,dn3" rule="crc32slot9"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&lt;table name="tb_user" dataNode="dn1,dn2,dn3" rule="crc32slot10"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&lt;/schema&gt;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&lt;dataNode name="dn1" dataHost="localhost1" database="db1"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&lt;dataNode name="dn2" dataHost="localhost1" database="db2"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&lt;dataNode name="dn3" dataHost="localhost1" database="db3" /&gt;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&lt;dataHost name="localhost1" maxCon="1000" minCon="10" balance="0"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writeType="0" dbType="mysql" dbDriver="native" switchType="1"  slaveThreshold="100"&gt;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&lt;heartbeat&gt;select user()&lt;/heartbeat&gt;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&lt;writeHost host="hostM1" url="192.168.233.137:3306" user="root" password="1111"&gt;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&lt;readHost host="hostS2" url="192.168.233.138:3306" user="root" password="1111"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&lt;/writeHost&gt;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&lt;/dataHost&gt;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&lt;/mycat:schema&gt;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配置server.xml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server.xml几乎保存了所有mycat需要的系统配置信息。最常用的是在此配置用户名、密码及权限。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 name="root"&gt;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name="password"&gt;1111&lt;/property&gt;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name="schemas"&gt;usian&lt;/property&gt;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&lt;/user&gt;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 name="user"&gt;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name="password"&gt;1111&lt;/property&gt;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name="schemas"&gt;usian&lt;/property&gt;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name="readOnly"&gt;true&lt;/property&gt;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&lt;/user&gt;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配置rule.xml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1、auto-sharding-long 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500 万为单位,实现分片规则：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1-500 万保存在 db1 中, 500 万零 1 到 1000 万保存在 db2 中,1000 万零 1 到 1500 万保存在 db3 中.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2、crc32slot  规则：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CRUD 操作时,根据具体数据的 crc32 算法计算,数据应该保存在哪一个dataNode 中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1）&lt;columns&gt;id&lt;/columns&gt;中推荐配置主键列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2）所有的 tableRule 只能使用一次。如果需要为多个表配置相同的分片规则，那么需要在此重新定义该规则。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要分片的数据库节点数量，必须指定，否则没法分片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name="crc32slot1"&gt;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name="crc32slot2"&gt;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name="crc32slot3"&gt;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name="crc32slot4"&gt;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&lt;columns&gt;item_id&lt;/columns&gt;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name="crc32slot5"&gt;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name="crc32slot6"&gt;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name="crc32slot7"&gt;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&lt;columns&gt;order_id&lt;/columns&gt;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name="crc32slot8"&gt;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name="crc32slot9"&gt;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&lt;columns&gt;order_id&lt;/columns&gt;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name="crc32slot10"&gt;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&lt;columns&gt;id&lt;/columns&gt;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&lt;algorithm&gt;crc32slot&lt;/algorithm&gt;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&lt;function name="crc32slot" class="io.mycat.route.function.PartitionByCRC32PreSlot"&gt;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name="count"&gt;3&lt;/property&gt;&lt;!-- 要分片的数据库数量，必须指定，否则没法分片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&lt;/function&gt;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B883"/>
    <w:multiLevelType w:val="singleLevel"/>
    <w:tmpl w:val="8344B883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C6C16EB4"/>
    <w:multiLevelType w:val="singleLevel"/>
    <w:tmpl w:val="C6C16E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A7EF15F"/>
    <w:multiLevelType w:val="singleLevel"/>
    <w:tmpl w:val="1A7EF1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82EA7"/>
    <w:rsid w:val="3EF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2020-06-27T14:18:00Z</dcterms:created>
  <dc:creator>Administrator</dc:creator>
  <cp:lastModifiedBy>Administrator</cp:lastModifiedBy>
  <dcterms:modified xsi:type="dcterms:W3CDTF">2020-06-27T15:37:01Z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