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Computational Particle Mechanics Author E-mail Completion Sheet</w:t>
      </w:r>
    </w:p>
    <w:p>
      <w:pPr>
        <w:jc w:val="center"/>
      </w:pPr>
      <w:r>
        <w:rPr>
          <w:i/>
          <w:sz w:val="18"/>
        </w:rPr>
        <w:t>Bonded-template DEM reveals strength- and topology-dependent fracture-event sequences in packed brittle ceramic pebbles</w:t>
      </w:r>
    </w:p>
    <w:p>
      <w:r>
        <w:t>Purpose: complete the author metadata required by the live submission system. The corresponding author e-mail is already available; the remaining fields should be confirmed before final submission if the system requires all author e-mails.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Author</w:t>
            </w:r>
          </w:p>
        </w:tc>
        <w:tc>
          <w:tcPr>
            <w:tcW w:type="dxa" w:w="2045"/>
          </w:tcPr>
          <w:p>
            <w:r>
              <w:t>Affiliation</w:t>
            </w:r>
          </w:p>
        </w:tc>
        <w:tc>
          <w:tcPr>
            <w:tcW w:type="dxa" w:w="2045"/>
          </w:tcPr>
          <w:p>
            <w:r>
              <w:t>E-mail to fill or confirm</w:t>
            </w:r>
          </w:p>
        </w:tc>
        <w:tc>
          <w:tcPr>
            <w:tcW w:type="dxa" w:w="2045"/>
          </w:tcPr>
          <w:p>
            <w:r>
              <w:t>Status</w:t>
            </w:r>
          </w:p>
        </w:tc>
        <w:tc>
          <w:tcPr>
            <w:tcW w:type="dxa" w:w="2045"/>
          </w:tcPr>
          <w:p>
            <w:r>
              <w:t>Contribution summary</w:t>
            </w:r>
          </w:p>
        </w:tc>
      </w:tr>
      <w:tr>
        <w:tc>
          <w:tcPr>
            <w:tcW w:type="dxa" w:w="2045"/>
          </w:tcPr>
          <w:p>
            <w:r>
              <w:t>Jian Wang</w:t>
            </w:r>
          </w:p>
        </w:tc>
        <w:tc>
          <w:tcPr>
            <w:tcW w:type="dxa" w:w="2045"/>
          </w:tcPr>
          <w:p>
            <w:r>
              <w:t>Anhui University of Science and Technology; Institute of Plasma Physics, Chinese Academy of Sciences</w:t>
            </w:r>
          </w:p>
        </w:tc>
        <w:tc>
          <w:tcPr>
            <w:tcW w:type="dxa" w:w="2045"/>
          </w:tcPr>
          <w:p>
            <w:r>
              <w:t>wjfttt@mail.ustc.edu.cn</w:t>
            </w:r>
          </w:p>
        </w:tc>
        <w:tc>
          <w:tcPr>
            <w:tcW w:type="dxa" w:w="2045"/>
          </w:tcPr>
          <w:p>
            <w:r>
              <w:t>Available</w:t>
            </w:r>
          </w:p>
        </w:tc>
        <w:tc>
          <w:tcPr>
            <w:tcW w:type="dxa" w:w="2045"/>
          </w:tcPr>
          <w:p>
            <w:r>
              <w:t>Corresponding author</w:t>
            </w:r>
          </w:p>
        </w:tc>
      </w:tr>
      <w:tr>
        <w:tc>
          <w:tcPr>
            <w:tcW w:type="dxa" w:w="2045"/>
          </w:tcPr>
          <w:p>
            <w:r>
              <w:t>Siyu Wang</w:t>
            </w:r>
          </w:p>
        </w:tc>
        <w:tc>
          <w:tcPr>
            <w:tcW w:type="dxa" w:w="2045"/>
          </w:tcPr>
          <w:p>
            <w:r>
              <w:t>Anhui University of Science and Technology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>
              <w:t>Missing</w:t>
            </w:r>
          </w:p>
        </w:tc>
        <w:tc>
          <w:tcPr>
            <w:tcW w:type="dxa" w:w="2045"/>
          </w:tcPr>
          <w:p>
            <w:r>
              <w:t>Writing - original draft; Formal analysis; Data curation; Visualization</w:t>
            </w:r>
          </w:p>
        </w:tc>
      </w:tr>
      <w:tr>
        <w:tc>
          <w:tcPr>
            <w:tcW w:type="dxa" w:w="2045"/>
          </w:tcPr>
          <w:p>
            <w:r>
              <w:t>Hang Zhang</w:t>
            </w:r>
          </w:p>
        </w:tc>
        <w:tc>
          <w:tcPr>
            <w:tcW w:type="dxa" w:w="2045"/>
          </w:tcPr>
          <w:p>
            <w:r>
              <w:t>Anhui University of Science and Technology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>
              <w:t>Missing</w:t>
            </w:r>
          </w:p>
        </w:tc>
        <w:tc>
          <w:tcPr>
            <w:tcW w:type="dxa" w:w="2045"/>
          </w:tcPr>
          <w:p>
            <w:r>
              <w:t>Writing - original draft; Formal analysis; Data curation; Visualization</w:t>
            </w:r>
          </w:p>
        </w:tc>
      </w:tr>
      <w:tr>
        <w:tc>
          <w:tcPr>
            <w:tcW w:type="dxa" w:w="2045"/>
          </w:tcPr>
          <w:p>
            <w:r>
              <w:t>Ming-Zhun Lei</w:t>
            </w:r>
          </w:p>
        </w:tc>
        <w:tc>
          <w:tcPr>
            <w:tcW w:type="dxa" w:w="2045"/>
          </w:tcPr>
          <w:p>
            <w:r>
              <w:t>Institute of Plasma Physics, Chinese Academy of Sciences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>
              <w:t>Missing</w:t>
            </w:r>
          </w:p>
        </w:tc>
        <w:tc>
          <w:tcPr>
            <w:tcW w:type="dxa" w:w="2045"/>
          </w:tcPr>
          <w:p>
            <w:r>
              <w:t>Writing - review and editing; Validation; Project administration; Formal analysis</w:t>
            </w:r>
          </w:p>
        </w:tc>
      </w:tr>
      <w:tr>
        <w:tc>
          <w:tcPr>
            <w:tcW w:type="dxa" w:w="2045"/>
          </w:tcPr>
          <w:p>
            <w:r>
              <w:t>Wei Wen</w:t>
            </w:r>
          </w:p>
        </w:tc>
        <w:tc>
          <w:tcPr>
            <w:tcW w:type="dxa" w:w="2045"/>
          </w:tcPr>
          <w:p>
            <w:r>
              <w:t>Anhui University of Science and Technology; Institute of Plasma Physics, Chinese Academy of Sciences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>
              <w:t>Missing</w:t>
            </w:r>
          </w:p>
        </w:tc>
        <w:tc>
          <w:tcPr>
            <w:tcW w:type="dxa" w:w="2045"/>
          </w:tcPr>
          <w:p>
            <w:r>
              <w:t>Writing - review and editing; Supervision; Project administration; Methodology; Conceptualization</w:t>
            </w:r>
          </w:p>
        </w:tc>
      </w:tr>
      <w:tr>
        <w:tc>
          <w:tcPr>
            <w:tcW w:type="dxa" w:w="2045"/>
          </w:tcPr>
          <w:p>
            <w:r>
              <w:t>Qi-Gang Wu</w:t>
            </w:r>
          </w:p>
        </w:tc>
        <w:tc>
          <w:tcPr>
            <w:tcW w:type="dxa" w:w="2045"/>
          </w:tcPr>
          <w:p>
            <w:r>
              <w:t>Institute of Plasma Physics, Chinese Academy of Sciences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>
              <w:t>Missing</w:t>
            </w:r>
          </w:p>
        </w:tc>
        <w:tc>
          <w:tcPr>
            <w:tcW w:type="dxa" w:w="2045"/>
          </w:tcPr>
          <w:p>
            <w:r>
              <w:t>Validation; Resources; Data curation</w:t>
            </w:r>
          </w:p>
        </w:tc>
      </w:tr>
      <w:tr>
        <w:tc>
          <w:tcPr>
            <w:tcW w:type="dxa" w:w="2045"/>
          </w:tcPr>
          <w:p>
            <w:r>
              <w:t>Gang Shen</w:t>
            </w:r>
          </w:p>
        </w:tc>
        <w:tc>
          <w:tcPr>
            <w:tcW w:type="dxa" w:w="2045"/>
          </w:tcPr>
          <w:p>
            <w:r>
              <w:t>Anhui University of Science and Technology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>
              <w:t>Missing</w:t>
            </w:r>
          </w:p>
        </w:tc>
        <w:tc>
          <w:tcPr>
            <w:tcW w:type="dxa" w:w="2045"/>
          </w:tcPr>
          <w:p>
            <w:r>
              <w:t>Writing - review and editing; Supervision; Project administration</w:t>
            </w:r>
          </w:p>
        </w:tc>
      </w:tr>
      <w:tr>
        <w:tc>
          <w:tcPr>
            <w:tcW w:type="dxa" w:w="2045"/>
          </w:tcPr>
          <w:p>
            <w:r>
              <w:t>Haishun Deng</w:t>
            </w:r>
          </w:p>
        </w:tc>
        <w:tc>
          <w:tcPr>
            <w:tcW w:type="dxa" w:w="2045"/>
          </w:tcPr>
          <w:p>
            <w:r>
              <w:t>Anhui University of Science and Technology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>
              <w:t>Missing</w:t>
            </w:r>
          </w:p>
        </w:tc>
        <w:tc>
          <w:tcPr>
            <w:tcW w:type="dxa" w:w="2045"/>
          </w:tcPr>
          <w:p>
            <w:r>
              <w:t>Supervision; Project administration</w:t>
            </w:r>
          </w:p>
        </w:tc>
      </w:tr>
    </w:tbl>
    <w:p>
      <w:r>
        <w:t>Return format: please provide one institutional e-mail address for each author marked Missing, or confirm that the submission system only requires the corresponding author e-mail.</w:t>
      </w:r>
    </w:p>
    <w:sectPr w:rsidR="00FC693F" w:rsidRPr="0006063C" w:rsidSect="00034616">
      <w:pgSz w:w="12240" w:h="15840"/>
      <w:pgMar w:top="1152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