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240" w:lineRule="auto"/>
        <w:rPr>
          <w:rFonts w:hint="eastAsia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>1、项目说明</w:t>
      </w:r>
    </w:p>
    <w:p>
      <w:pPr>
        <w:pStyle w:val="3"/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1.1、背景</w:t>
      </w:r>
    </w:p>
    <w:p>
      <w:pPr>
        <w:rPr>
          <w:rFonts w:hint="eastAsia"/>
        </w:rPr>
      </w:pPr>
      <w:r>
        <w:rPr>
          <w:rFonts w:hint="eastAsia"/>
        </w:rPr>
        <w:t xml:space="preserve">    （有待完善）</w:t>
      </w:r>
    </w:p>
    <w:p>
      <w:pPr>
        <w:pStyle w:val="3"/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1.2、项目概述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</w:rPr>
        <w:tab/>
      </w:r>
    </w:p>
    <w:p>
      <w:pPr>
        <w:pStyle w:val="2"/>
        <w:spacing w:line="240" w:lineRule="auto"/>
        <w:rPr>
          <w:rFonts w:hint="eastAsia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2、功能需求</w:t>
      </w:r>
    </w:p>
    <w:p>
      <w:pPr>
        <w:pStyle w:val="3"/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2.1、初始设置功能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系统设置功能，主要实现系统基本数据的录入及初始化工作。</w:t>
      </w: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2.1.1、</w:t>
      </w:r>
      <w:r>
        <w:rPr>
          <w:rFonts w:hint="eastAsia"/>
          <w:sz w:val="21"/>
          <w:szCs w:val="21"/>
          <w:lang w:eastAsia="zh-CN"/>
        </w:rPr>
        <w:t>部门</w:t>
      </w:r>
      <w:r>
        <w:rPr>
          <w:rFonts w:hint="eastAsia"/>
          <w:sz w:val="21"/>
          <w:szCs w:val="21"/>
        </w:rPr>
        <w:t>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1、业务规则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  <w:lang w:eastAsia="zh-CN"/>
        </w:rPr>
        <w:t>部门或职务</w:t>
      </w:r>
      <w:r>
        <w:rPr>
          <w:rFonts w:hint="eastAsia"/>
        </w:rPr>
        <w:t>。</w:t>
      </w:r>
      <w:r>
        <w:rPr>
          <w:rFonts w:hint="eastAsia"/>
          <w:lang w:eastAsia="zh-CN"/>
        </w:rPr>
        <w:t>部门</w:t>
      </w:r>
      <w:r>
        <w:rPr>
          <w:rFonts w:hint="eastAsia"/>
        </w:rPr>
        <w:t>之间可以有上下级关系。一般情况下，最高节点应该只有一个。</w:t>
      </w:r>
      <w:r>
        <w:rPr>
          <w:rFonts w:hint="eastAsia"/>
          <w:lang w:eastAsia="zh-CN"/>
        </w:rPr>
        <w:t>如：财务部会计。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用户已经登录，并拥有访问此功能的权限。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以下黑体+斜体为主键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29"/>
        <w:gridCol w:w="1668"/>
        <w:gridCol w:w="1668"/>
        <w:gridCol w:w="1611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8187" w:type="dxa"/>
            <w:gridSpan w:val="5"/>
            <w:shd w:val="clear" w:color="auto" w:fill="C0C0C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62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6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61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61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dept</w:t>
            </w:r>
            <w:r>
              <w:rPr>
                <w:rFonts w:hint="eastAsia"/>
                <w:b/>
                <w:i/>
              </w:rPr>
              <w:t>_id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部门ID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dept</w:t>
            </w:r>
            <w:r>
              <w:rPr>
                <w:rFonts w:hint="eastAsia"/>
              </w:rPr>
              <w:t>_name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dept</w:t>
            </w:r>
            <w:r>
              <w:rPr>
                <w:rFonts w:hint="eastAsia"/>
              </w:rPr>
              <w:t>_parent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  <w:lang w:eastAsia="zh-CN"/>
              </w:rPr>
              <w:t>部门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最高级部门为空或设置为root根值,自引用</w:t>
            </w:r>
            <w:r>
              <w:rPr>
                <w:rFonts w:hint="eastAsia"/>
                <w:lang w:val="en-US" w:eastAsia="zh-CN"/>
              </w:rPr>
              <w:t>dept</w:t>
            </w:r>
            <w:r>
              <w:rPr>
                <w:rFonts w:hint="eastAsia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dept</w:t>
            </w:r>
            <w:r>
              <w:rPr>
                <w:rFonts w:hint="eastAsia"/>
              </w:rPr>
              <w:t>_desc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部门说明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4、输入/输出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1）增加下级</w:t>
      </w:r>
      <w:r>
        <w:rPr>
          <w:rFonts w:hint="eastAsia"/>
          <w:lang w:eastAsia="zh-CN"/>
        </w:rPr>
        <w:t>部门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选中某个节点，给选中的节点增加下级院系统，保存到数据库中。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2）增加同级</w:t>
      </w:r>
      <w:r>
        <w:rPr>
          <w:rFonts w:hint="eastAsia"/>
          <w:lang w:eastAsia="zh-CN"/>
        </w:rPr>
        <w:t>部门</w:t>
      </w:r>
    </w:p>
    <w:p>
      <w:pPr>
        <w:rPr>
          <w:rFonts w:hint="eastAsia"/>
        </w:rPr>
      </w:pPr>
      <w:r>
        <w:rPr>
          <w:rFonts w:hint="eastAsia"/>
        </w:rPr>
        <w:t xml:space="preserve">           选中某个节点，给选中的节点增加同级院系。</w:t>
      </w:r>
    </w:p>
    <w:p>
      <w:pPr>
        <w:rPr>
          <w:rFonts w:hint="eastAsia"/>
        </w:rPr>
      </w:pPr>
      <w:r>
        <w:rPr>
          <w:rFonts w:hint="eastAsia"/>
        </w:rPr>
        <w:t xml:space="preserve">       3）删除选中节点。</w:t>
      </w:r>
    </w:p>
    <w:p>
      <w:pPr>
        <w:rPr>
          <w:rFonts w:hint="eastAsia"/>
        </w:rPr>
      </w:pPr>
      <w:r>
        <w:rPr>
          <w:rFonts w:hint="eastAsia"/>
        </w:rPr>
        <w:t xml:space="preserve">           当删除某个节点时，必须要检查此下面是否有子节点，如果有子节点，必须先删除子节点。即，只能删除没有子节点的</w:t>
      </w:r>
      <w:r>
        <w:rPr>
          <w:rFonts w:hint="eastAsia"/>
          <w:lang w:eastAsia="zh-CN"/>
        </w:rPr>
        <w:t>部门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当删除时，如果此部门下有很多员工，应该给出用户多种不同的选择如：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A：先删除部门内所有员工。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B：部门员工自动划归上级部门。</w:t>
      </w:r>
    </w:p>
    <w:p>
      <w:pPr>
        <w:rPr>
          <w:rFonts w:hint="eastAsia"/>
        </w:rPr>
      </w:pPr>
      <w:r>
        <w:rPr>
          <w:rFonts w:hint="eastAsia"/>
        </w:rPr>
        <w:t xml:space="preserve">             C：部门员工自动划归（请选择）部门。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只能修改选中节点的名称和备注信息。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5）所做的所有修改，在保存、删除成功后，应该马上反映到界面的树状结构上面。</w:t>
      </w:r>
    </w:p>
    <w:p>
      <w:pPr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5、用户界面（仅参考）</w:t>
      </w:r>
    </w:p>
    <w:p>
      <w:pPr>
        <w:ind w:firstLine="43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179070</wp:posOffset>
                </wp:positionV>
                <wp:extent cx="1257300" cy="1684020"/>
                <wp:effectExtent l="5080" t="4445" r="13970" b="6985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37.6pt;margin-top:14.1pt;height:132.6pt;width:99pt;z-index:251660288;mso-width-relative:page;mso-height-relative:page;" fillcolor="#FFFFFF" filled="t" stroked="t" coordsize="21600,21600" o:gfxdata="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VqjY9kA&#10;AAAKAQAADwAAAAAAAAABACAAAAAiAAAAZHJzL2Rvd25yZXYueG1sUEsBAhQAFAAAAAgAh07iQPOG&#10;/6nlAQAA0QMAAA4AAAAAAAAAAQAgAAAAKA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179070</wp:posOffset>
                </wp:positionV>
                <wp:extent cx="800100" cy="1684020"/>
                <wp:effectExtent l="4445" t="4445" r="14605" b="6985"/>
                <wp:wrapNone/>
                <wp:docPr id="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树形结构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65.6pt;margin-top:14.1pt;height:132.6pt;width:63pt;z-index:251661312;mso-width-relative:page;mso-height-relative:page;" fillcolor="#FFFFFF" filled="t" stroked="t" coordsize="21600,21600" o:gfxdata="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6hS7&#10;2AAAAAoBAAAPAAAAAAAAAAEAIAAAACIAAABkcnMvZG93bnJldi54bWxQSwECFAAUAAAACACHTuJA&#10;rycEv+gBAADb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树形结构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80010</wp:posOffset>
                </wp:positionV>
                <wp:extent cx="2400300" cy="1882140"/>
                <wp:effectExtent l="4445" t="4445" r="14605" b="18415"/>
                <wp:wrapNone/>
                <wp:docPr id="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6.6pt;margin-top:6.3pt;height:148.2pt;width:189pt;z-index:251659264;mso-width-relative:page;mso-height-relative:page;" fillcolor="#FFFFFF" filled="t" stroked="t" coordsize="21600,21600" o:gfxdata="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NWmgrWAAAACgEA&#10;AA8AAAAAAAAAAQAgAAAAIgAAAGRycy9kb3ducmV2LnhtbFBLAQIUABQAAAAIAIdO4kAz0/fJ4wEA&#10;ANEDAAAOAAAAAAAAAAEAIAAAACUBAABkcnMvZTJvRG9jLnhtbFBLBQYAAAAABgAGAFkBAAB6BQAA&#10;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7735"/>
        </w:tabs>
        <w:ind w:firstLine="43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80010</wp:posOffset>
                </wp:positionV>
                <wp:extent cx="1028700" cy="297180"/>
                <wp:effectExtent l="4445" t="4445" r="14605" b="22225"/>
                <wp:wrapNone/>
                <wp:docPr id="1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部门</w:t>
                            </w: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46.6pt;margin-top:6.3pt;height:23.4pt;width:81pt;z-index:251662336;mso-width-relative:page;mso-height-relative:page;" fillcolor="#FFFFFF" filled="t" stroked="t" coordsize="21600,21600" o:gfxdata="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OcMjnX&#10;AAAACQEAAA8AAAAAAAAAAQAgAAAAIgAAAGRycy9kb3ducmV2LnhtbFBLAQIUABQAAAAIAIdO4kD7&#10;qUL66AEAANwDAAAOAAAAAAAAAAEAIAAAACY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部门</w:t>
                      </w:r>
                      <w:r>
                        <w:rPr>
                          <w:rFonts w:hint="eastAsia"/>
                        </w:rPr>
                        <w:t>名称：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ab/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80010</wp:posOffset>
                </wp:positionV>
                <wp:extent cx="1028700" cy="297180"/>
                <wp:effectExtent l="4445" t="4445" r="14605" b="22225"/>
                <wp:wrapNone/>
                <wp:docPr id="1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保存/增加按扭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46.6pt;margin-top:6.3pt;height:23.4pt;width:81pt;z-index:251663360;mso-width-relative:page;mso-height-relative:page;" fillcolor="#FFFFFF" filled="t" stroked="t" coordsize="21600,21600" o:gfxdata="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nDI5&#10;1wAAAAkBAAAPAAAAAAAAAAEAIAAAACIAAABkcnMvZG93bnJldi54bWxQSwECFAAUAAAACACHTuJA&#10;9EMVD+kBAADc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保存/增加按扭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35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2.1.2、</w:t>
      </w:r>
      <w:r>
        <w:rPr>
          <w:rFonts w:hint="eastAsia"/>
          <w:sz w:val="21"/>
          <w:szCs w:val="21"/>
          <w:lang w:eastAsia="zh-CN"/>
        </w:rPr>
        <w:t>班级</w:t>
      </w:r>
      <w:r>
        <w:rPr>
          <w:rFonts w:hint="eastAsia"/>
          <w:sz w:val="21"/>
          <w:szCs w:val="21"/>
        </w:rPr>
        <w:t>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1、业务规则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保存学生的班级信息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用户已经登录，并拥有访问此功能的权限。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3、数据定义</w:t>
      </w:r>
    </w:p>
    <w:tbl>
      <w:tblPr>
        <w:tblStyle w:val="12"/>
        <w:tblW w:w="9779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629"/>
        <w:gridCol w:w="1668"/>
        <w:gridCol w:w="1668"/>
        <w:gridCol w:w="1611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8187" w:type="dxa"/>
            <w:gridSpan w:val="5"/>
            <w:shd w:val="clear" w:color="auto" w:fill="C0C0C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62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6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61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61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class</w:t>
            </w:r>
            <w:r>
              <w:rPr>
                <w:rFonts w:hint="eastAsia"/>
                <w:b/>
                <w:i/>
              </w:rPr>
              <w:t>_id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班级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class</w:t>
            </w:r>
            <w:r>
              <w:rPr>
                <w:rFonts w:hint="eastAsia"/>
              </w:rPr>
              <w:t>_name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班级</w:t>
            </w:r>
            <w:r>
              <w:rPr>
                <w:rFonts w:hint="eastAsia"/>
              </w:rPr>
              <w:t>名称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class</w:t>
            </w:r>
            <w:r>
              <w:rPr>
                <w:rFonts w:hint="eastAsia"/>
              </w:rPr>
              <w:t>_desc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4、输入/输出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1）增加新</w:t>
      </w:r>
      <w:r>
        <w:rPr>
          <w:rFonts w:hint="eastAsia"/>
          <w:lang w:val="en-US" w:eastAsia="zh-CN"/>
        </w:rPr>
        <w:t>班级</w:t>
      </w:r>
    </w:p>
    <w:p>
      <w:pPr>
        <w:rPr>
          <w:rFonts w:hint="eastAsia"/>
        </w:rPr>
      </w:pPr>
      <w:r>
        <w:rPr>
          <w:rFonts w:hint="eastAsia"/>
        </w:rPr>
        <w:t xml:space="preserve">        2）删除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</w:t>
      </w:r>
      <w:r>
        <w:rPr>
          <w:rFonts w:hint="eastAsia"/>
          <w:lang w:eastAsia="zh-CN"/>
        </w:rPr>
        <w:t>班级前，请确保没有属于该班级的学生，否则不允许删除。</w:t>
      </w:r>
    </w:p>
    <w:p>
      <w:pPr>
        <w:rPr>
          <w:rFonts w:hint="eastAsia"/>
        </w:rPr>
      </w:pPr>
      <w:r>
        <w:rPr>
          <w:rFonts w:hint="eastAsia"/>
        </w:rPr>
        <w:t xml:space="preserve">         3）、修改，在表格里面可以直接修改，只可以修改</w:t>
      </w:r>
      <w:r>
        <w:rPr>
          <w:rFonts w:hint="eastAsia"/>
          <w:lang w:eastAsia="zh-CN"/>
        </w:rPr>
        <w:t>班级</w:t>
      </w:r>
      <w:r>
        <w:rPr>
          <w:rFonts w:hint="eastAsia"/>
        </w:rPr>
        <w:t>名称、备注</w:t>
      </w:r>
      <w:r>
        <w:rPr>
          <w:rFonts w:hint="eastAsia"/>
          <w:lang w:eastAsia="zh-CN"/>
        </w:rPr>
        <w:t>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     4）、查询，根据名称、或是某个</w:t>
      </w:r>
      <w:r>
        <w:rPr>
          <w:rFonts w:hint="eastAsia"/>
          <w:lang w:eastAsia="zh-CN"/>
        </w:rPr>
        <w:t>班级</w:t>
      </w:r>
      <w:r>
        <w:rPr>
          <w:rFonts w:hint="eastAsia"/>
        </w:rPr>
        <w:t>进行查询。</w:t>
      </w: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2.1.3、</w:t>
      </w:r>
      <w:r>
        <w:rPr>
          <w:rFonts w:hint="eastAsia"/>
          <w:sz w:val="21"/>
          <w:szCs w:val="21"/>
          <w:lang w:eastAsia="zh-CN"/>
        </w:rPr>
        <w:t>学生</w:t>
      </w:r>
      <w:r>
        <w:rPr>
          <w:rFonts w:hint="eastAsia"/>
          <w:sz w:val="21"/>
          <w:szCs w:val="21"/>
        </w:rPr>
        <w:t>设置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1、业务规则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用户已经登录，并拥有访问此功能的权限。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3、数据定义</w:t>
      </w:r>
    </w:p>
    <w:p>
      <w:pPr>
        <w:rPr>
          <w:rFonts w:hint="eastAsia"/>
        </w:rPr>
      </w:pPr>
    </w:p>
    <w:tbl>
      <w:tblPr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080"/>
        <w:gridCol w:w="1080"/>
        <w:gridCol w:w="1080"/>
        <w:gridCol w:w="1080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7995" w:type="dxa"/>
            <w:gridSpan w:val="5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studs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含义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  <w:r>
              <w:rPr>
                <w:rStyle w:val="16"/>
                <w:rFonts w:eastAsia="宋体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长度</w:t>
            </w:r>
            <w:r>
              <w:rPr>
                <w:rStyle w:val="16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充许空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引用</w:t>
            </w:r>
          </w:p>
        </w:tc>
        <w:tc>
          <w:tcPr>
            <w:tcW w:w="367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0C0C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Stud_ID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主键约束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Stud_Number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学生姓名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Stud_Gender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Varchar(1)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Stud_Birth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出生年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Stud_Education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学历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Stud_Major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Stud_GraduationDate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毕业时间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Stud_Resume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个人简历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LOB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Stud_Class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班级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Stud_TermDate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入学时间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Stud_From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来源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wfm</w:t>
            </w:r>
            <w:r>
              <w:rPr>
                <w:rStyle w:val="18"/>
                <w:lang w:val="en-US" w:eastAsia="zh-CN" w:bidi="ar"/>
              </w:rPr>
              <w:t>的表</w:t>
            </w:r>
          </w:p>
        </w:tc>
        <w:tc>
          <w:tcPr>
            <w:tcW w:w="36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4、输入/输出</w:t>
      </w:r>
    </w:p>
    <w:p>
      <w:pPr>
        <w:numPr>
          <w:ilvl w:val="0"/>
          <w:numId w:val="1"/>
        </w:numPr>
        <w:ind w:firstLine="435"/>
        <w:rPr>
          <w:rFonts w:hint="eastAsia"/>
          <w:lang w:eastAsia="zh-CN"/>
        </w:rPr>
      </w:pPr>
      <w:r>
        <w:rPr>
          <w:rFonts w:hint="eastAsia"/>
        </w:rPr>
        <w:t>用户界</w:t>
      </w:r>
      <w:r>
        <w:rPr>
          <w:rFonts w:hint="eastAsia"/>
          <w:lang w:eastAsia="zh-CN"/>
        </w:rPr>
        <w:t>面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类似下图：</w:t>
      </w: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567680" cy="1962785"/>
            <wp:effectExtent l="0" t="0" r="13970" b="18415"/>
            <wp:docPr id="21" name="图片 6" descr="学生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学生信息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14090" cy="4685665"/>
            <wp:effectExtent l="0" t="0" r="10160" b="635"/>
            <wp:docPr id="22" name="图片 7" descr="录入学生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录入学生信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2.1.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eastAsia="zh-CN"/>
        </w:rPr>
        <w:t>学生来源信息管理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2.1.4.1 学生来源信息 </w:t>
      </w:r>
    </w:p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210"/>
        <w:gridCol w:w="1668"/>
        <w:gridCol w:w="1668"/>
        <w:gridCol w:w="1611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8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7768" w:type="dxa"/>
            <w:gridSpan w:val="5"/>
            <w:shd w:val="clear" w:color="auto" w:fill="C0C0C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Source(来源)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1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6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数据类型(长度)</w:t>
            </w:r>
          </w:p>
        </w:tc>
        <w:tc>
          <w:tcPr>
            <w:tcW w:w="166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61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61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rPr>
                <w:rFonts w:hint="eastAsia" w:eastAsia="宋体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Source_ID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来源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086" w:type="dxa"/>
            <w:vAlign w:val="top"/>
          </w:tcPr>
          <w:p>
            <w:pPr>
              <w:rPr>
                <w:rFonts w:hint="eastAsia" w:eastAsia="宋体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Source_Name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eastAsia="宋体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来源名称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4080"/>
                <w:sz w:val="24"/>
                <w:lang w:val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Source_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person</w:t>
            </w:r>
          </w:p>
          <w:p>
            <w:pPr>
              <w:rPr>
                <w:rFonts w:hint="eastAsia" w:eastAsia="宋体"/>
                <w:b/>
                <w:i/>
                <w:lang w:val="en-US" w:eastAsia="zh-CN"/>
              </w:rPr>
            </w:pPr>
          </w:p>
        </w:tc>
        <w:tc>
          <w:tcPr>
            <w:tcW w:w="1210" w:type="dxa"/>
            <w:vAlign w:val="top"/>
          </w:tcPr>
          <w:p>
            <w:pPr>
              <w:rPr>
                <w:rFonts w:hint="eastAsia" w:eastAsia="宋体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业务人员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16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2.1.4.2 业务人员信息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业务规则</w:t>
      </w:r>
    </w:p>
    <w:p>
      <w:pPr>
        <w:pStyle w:val="15"/>
        <w:ind w:left="795" w:firstLine="0" w:firstLineChars="0"/>
      </w:pPr>
      <w:r>
        <w:rPr>
          <w:rFonts w:hint="eastAsia"/>
        </w:rPr>
        <w:t>主要设置业务人员有信息,</w:t>
      </w:r>
    </w:p>
    <w:p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用户已经登录，并拥有访问此功能的权限。</w:t>
      </w:r>
    </w:p>
    <w:p>
      <w:r>
        <w:rPr>
          <w:rFonts w:hint="eastAsia"/>
        </w:rPr>
        <w:tab/>
      </w:r>
      <w:r>
        <w:rPr>
          <w:rFonts w:hint="eastAsia"/>
        </w:rPr>
        <w:t>3、数据定义</w:t>
      </w:r>
    </w:p>
    <w:p>
      <w:r>
        <w:rPr>
          <w:rFonts w:hint="eastAsia"/>
        </w:rPr>
        <w:tab/>
      </w:r>
      <w:r>
        <w:rPr>
          <w:rFonts w:hint="eastAsia"/>
        </w:rPr>
        <w:t>以下黑体+斜体为主键</w:t>
      </w:r>
    </w:p>
    <w:tbl>
      <w:tblPr>
        <w:tblStyle w:val="11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568"/>
        <w:gridCol w:w="1609"/>
        <w:gridCol w:w="1608"/>
        <w:gridCol w:w="1549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7900" w:type="dxa"/>
            <w:gridSpan w:val="5"/>
            <w:shd w:val="clear" w:color="auto" w:fill="C0C0C0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68" w:type="dxa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09" w:type="dxa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08" w:type="dxa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549" w:type="dxa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566" w:type="dxa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person_id</w:t>
            </w:r>
          </w:p>
        </w:tc>
        <w:tc>
          <w:tcPr>
            <w:tcW w:w="1568" w:type="dxa"/>
            <w:shd w:val="clear" w:color="auto" w:fill="auto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部门ID</w:t>
            </w:r>
          </w:p>
        </w:tc>
        <w:tc>
          <w:tcPr>
            <w:tcW w:w="1609" w:type="dxa"/>
            <w:shd w:val="clear" w:color="auto" w:fill="auto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608" w:type="dxa"/>
            <w:shd w:val="clear" w:color="auto" w:fill="auto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/>
        </w:tc>
        <w:tc>
          <w:tcPr>
            <w:tcW w:w="1566" w:type="dxa"/>
            <w:shd w:val="clear" w:color="auto" w:fill="auto"/>
          </w:tcPr>
          <w:p>
            <w:r>
              <w:rPr>
                <w:rFonts w:hint="eastAsia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r>
              <w:rPr>
                <w:rFonts w:hint="eastAsia"/>
              </w:rPr>
              <w:t>person_name</w:t>
            </w:r>
          </w:p>
        </w:tc>
        <w:tc>
          <w:tcPr>
            <w:tcW w:w="1568" w:type="dxa"/>
            <w:shd w:val="clear" w:color="auto" w:fill="auto"/>
          </w:tcPr>
          <w:p>
            <w:r>
              <w:rPr>
                <w:rFonts w:hint="eastAsia"/>
              </w:rPr>
              <w:t>业务员名字</w:t>
            </w:r>
          </w:p>
        </w:tc>
        <w:tc>
          <w:tcPr>
            <w:tcW w:w="1609" w:type="dxa"/>
            <w:shd w:val="clear" w:color="auto" w:fill="auto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608" w:type="dxa"/>
            <w:shd w:val="clear" w:color="auto" w:fill="auto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/>
        </w:tc>
        <w:tc>
          <w:tcPr>
            <w:tcW w:w="15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r>
              <w:rPr>
                <w:rFonts w:hint="eastAsia"/>
              </w:rPr>
              <w:t>person_age</w:t>
            </w:r>
          </w:p>
        </w:tc>
        <w:tc>
          <w:tcPr>
            <w:tcW w:w="1568" w:type="dxa"/>
            <w:shd w:val="clear" w:color="auto" w:fill="auto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609" w:type="dxa"/>
            <w:shd w:val="clear" w:color="auto" w:fill="auto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608" w:type="dxa"/>
            <w:shd w:val="clear" w:color="auto" w:fill="auto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/>
        </w:tc>
        <w:tc>
          <w:tcPr>
            <w:tcW w:w="15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erson_section</w:t>
            </w:r>
          </w:p>
        </w:tc>
        <w:tc>
          <w:tcPr>
            <w:tcW w:w="1568" w:type="dxa"/>
            <w:shd w:val="clear" w:color="auto" w:fill="auto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609" w:type="dxa"/>
            <w:shd w:val="clear" w:color="auto" w:fill="auto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608" w:type="dxa"/>
            <w:shd w:val="clear" w:color="auto" w:fill="auto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/>
        </w:tc>
        <w:tc>
          <w:tcPr>
            <w:tcW w:w="15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erson_position</w:t>
            </w:r>
          </w:p>
        </w:tc>
        <w:tc>
          <w:tcPr>
            <w:tcW w:w="1568" w:type="dxa"/>
            <w:shd w:val="clear" w:color="auto" w:fill="auto"/>
          </w:tcPr>
          <w:p>
            <w:r>
              <w:rPr>
                <w:rFonts w:hint="eastAsia"/>
              </w:rPr>
              <w:t>职务</w:t>
            </w:r>
          </w:p>
        </w:tc>
        <w:tc>
          <w:tcPr>
            <w:tcW w:w="1609" w:type="dxa"/>
            <w:shd w:val="clear" w:color="auto" w:fill="auto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608" w:type="dxa"/>
            <w:shd w:val="clear" w:color="auto" w:fill="auto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/>
        </w:tc>
        <w:tc>
          <w:tcPr>
            <w:tcW w:w="15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r>
              <w:rPr>
                <w:rFonts w:hint="eastAsia"/>
              </w:rPr>
              <w:t>Person_achievement</w:t>
            </w:r>
          </w:p>
        </w:tc>
        <w:tc>
          <w:tcPr>
            <w:tcW w:w="1568" w:type="dxa"/>
            <w:shd w:val="clear" w:color="auto" w:fill="auto"/>
          </w:tcPr>
          <w:p>
            <w:r>
              <w:rPr>
                <w:rFonts w:hint="eastAsia"/>
              </w:rPr>
              <w:t>业绩</w:t>
            </w:r>
          </w:p>
        </w:tc>
        <w:tc>
          <w:tcPr>
            <w:tcW w:w="1609" w:type="dxa"/>
            <w:shd w:val="clear" w:color="auto" w:fill="auto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608" w:type="dxa"/>
            <w:shd w:val="clear" w:color="auto" w:fill="auto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/>
        </w:tc>
        <w:tc>
          <w:tcPr>
            <w:tcW w:w="1566" w:type="dxa"/>
            <w:shd w:val="clear" w:color="auto" w:fill="auto"/>
          </w:tcPr>
          <w:p/>
        </w:tc>
      </w:tr>
    </w:tbl>
    <w:p>
      <w:r>
        <w:rPr>
          <w:rFonts w:hint="eastAsia"/>
        </w:rPr>
        <w:t xml:space="preserve">    4、输入/输出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1）增加</w:t>
      </w:r>
    </w:p>
    <w:p>
      <w:r>
        <w:rPr>
          <w:rFonts w:hint="eastAsia"/>
        </w:rPr>
        <w:t xml:space="preserve">        2）删除</w:t>
      </w:r>
    </w:p>
    <w:p>
      <w:r>
        <w:rPr>
          <w:rFonts w:hint="eastAsia"/>
        </w:rPr>
        <w:t xml:space="preserve">        3）、修改，在表格里面可以直接修改。</w:t>
      </w:r>
    </w:p>
    <w:p>
      <w:r>
        <w:rPr>
          <w:rFonts w:hint="eastAsia"/>
        </w:rPr>
        <w:t xml:space="preserve">        4）、查询，根据名称、或是某个部门进行查询。</w:t>
      </w:r>
    </w:p>
    <w:p/>
    <w:p>
      <w:pPr>
        <w:ind w:firstLine="435"/>
      </w:pPr>
      <w:r>
        <w:rPr>
          <w:rFonts w:hint="eastAsia"/>
        </w:rPr>
        <w:t>5、用户界面（仅参考）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2.1.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eastAsia="zh-CN"/>
        </w:rPr>
        <w:t>收费项目</w:t>
      </w:r>
      <w:r>
        <w:rPr>
          <w:rFonts w:hint="eastAsia"/>
          <w:sz w:val="21"/>
          <w:szCs w:val="21"/>
        </w:rPr>
        <w:t>设置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1、业务规则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4、输入/输出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增加</w:t>
      </w:r>
      <w:r>
        <w:rPr>
          <w:rFonts w:hint="eastAsia"/>
          <w:lang w:eastAsia="zh-CN"/>
        </w:rPr>
        <w:t>收费项目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    删除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删除</w:t>
      </w:r>
      <w:r>
        <w:rPr>
          <w:rFonts w:hint="eastAsia"/>
          <w:lang w:eastAsia="zh-CN"/>
        </w:rPr>
        <w:t>收费项目。</w:t>
      </w:r>
    </w:p>
    <w:p>
      <w:pPr>
        <w:rPr>
          <w:rFonts w:hint="eastAsia"/>
        </w:rPr>
      </w:pPr>
      <w:r>
        <w:rPr>
          <w:rFonts w:hint="eastAsia"/>
        </w:rPr>
        <w:t xml:space="preserve">        修改</w:t>
      </w:r>
    </w:p>
    <w:p>
      <w:pPr>
        <w:rPr>
          <w:rFonts w:hint="eastAsia"/>
        </w:rPr>
      </w:pPr>
      <w:r>
        <w:rPr>
          <w:rFonts w:hint="eastAsia"/>
        </w:rPr>
        <w:t xml:space="preserve">        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提供查询功能。根据</w:t>
      </w:r>
      <w:r>
        <w:rPr>
          <w:rFonts w:hint="eastAsia"/>
          <w:lang w:eastAsia="zh-CN"/>
        </w:rPr>
        <w:t>金额、名称查询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</w:rPr>
        <w:t>2.1.5、</w:t>
      </w:r>
      <w:r>
        <w:rPr>
          <w:rFonts w:hint="eastAsia"/>
          <w:lang w:eastAsia="zh-CN"/>
        </w:rPr>
        <w:t>学生收费管理操作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1、业务规则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该功能实现对学生交费情况的管理，以便统计出学生交费情况。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、数据定义</w:t>
      </w: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06"/>
        <w:gridCol w:w="1843"/>
        <w:gridCol w:w="708"/>
        <w:gridCol w:w="993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7401" w:type="dxa"/>
            <w:gridSpan w:val="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0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9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pay_id</w:t>
            </w:r>
          </w:p>
        </w:tc>
        <w:tc>
          <w:tcPr>
            <w:tcW w:w="1306" w:type="dxa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收费项目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varchar(32)</w:t>
            </w:r>
          </w:p>
        </w:tc>
        <w:tc>
          <w:tcPr>
            <w:tcW w:w="708" w:type="dxa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32</w:t>
            </w:r>
          </w:p>
        </w:tc>
        <w:tc>
          <w:tcPr>
            <w:tcW w:w="993" w:type="dxa"/>
          </w:tcPr>
          <w:p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>
              <w:rPr>
                <w:rFonts w:hint="eastAsia"/>
                <w:b/>
                <w:i/>
              </w:rPr>
              <w:t>o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pay_sid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学生id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学生信息表中的主键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pay_payable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应缴纳金额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umber/double</w:t>
            </w:r>
          </w:p>
        </w:tc>
        <w:tc>
          <w:tcPr>
            <w:tcW w:w="708" w:type="dxa"/>
          </w:tcPr>
          <w:p>
            <w:pPr>
              <w:jc w:val="center"/>
            </w:pP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pay_paid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已缴纳金额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umber/double</w:t>
            </w:r>
          </w:p>
        </w:tc>
        <w:tc>
          <w:tcPr>
            <w:tcW w:w="708" w:type="dxa"/>
          </w:tcPr>
          <w:p>
            <w:pPr>
              <w:jc w:val="center"/>
            </w:pP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pay_unpaid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未缴纳金额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umber/double</w:t>
            </w:r>
          </w:p>
        </w:tc>
        <w:tc>
          <w:tcPr>
            <w:tcW w:w="708" w:type="dxa"/>
          </w:tcPr>
          <w:p>
            <w:pPr>
              <w:jc w:val="center"/>
            </w:pP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bookmarkStart w:id="0" w:name="_Hlk483057165"/>
            <w:r>
              <w:rPr>
                <w:rFonts w:hint="eastAsia"/>
              </w:rPr>
              <w:t>pay_receipt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是否开发票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pay_date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缴费日期</w:t>
            </w:r>
          </w:p>
        </w:tc>
        <w:tc>
          <w:tcPr>
            <w:tcW w:w="1843" w:type="dxa"/>
          </w:tcPr>
          <w:p>
            <w:pPr>
              <w:jc w:val="center"/>
            </w:pPr>
            <w:bookmarkStart w:id="1" w:name="OLE_LINK7"/>
            <w:bookmarkStart w:id="2" w:name="OLE_LINK8"/>
            <w:bookmarkStart w:id="3" w:name="OLE_LINK9"/>
            <w:r>
              <w:t>V</w:t>
            </w:r>
            <w:r>
              <w:rPr>
                <w:rFonts w:hint="eastAsia"/>
              </w:rPr>
              <w:t>archar(10)</w:t>
            </w:r>
            <w:bookmarkEnd w:id="1"/>
            <w:bookmarkEnd w:id="2"/>
            <w:bookmarkEnd w:id="3"/>
            <w:r>
              <w:rPr>
                <w:rFonts w:hint="eastAsia"/>
              </w:rPr>
              <w:t>/date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pay_refund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</w:tcPr>
          <w:p>
            <w:pPr>
              <w:jc w:val="center"/>
            </w:pP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pay_redate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退款日期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archar(10)/date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pay_cause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退款原因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archar(100)/text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54" w:type="dxa"/>
          </w:tcPr>
          <w:p>
            <w:pPr>
              <w:jc w:val="center"/>
            </w:pPr>
            <w:r>
              <w:rPr>
                <w:rFonts w:hint="eastAsia"/>
              </w:rPr>
              <w:t>pay_remark</w:t>
            </w:r>
          </w:p>
        </w:tc>
        <w:tc>
          <w:tcPr>
            <w:tcW w:w="130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archar(100)/text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用户界面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5272405" cy="2669540"/>
            <wp:effectExtent l="0" t="0" r="4445" b="16510"/>
            <wp:docPr id="23" name="图片 8" descr="交费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交费管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3885565" cy="4076065"/>
            <wp:effectExtent l="0" t="0" r="635" b="635"/>
            <wp:docPr id="24" name="图片 9" descr="学生交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学生交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2.4、</w:t>
      </w:r>
      <w:r>
        <w:rPr>
          <w:rFonts w:hint="eastAsia"/>
          <w:sz w:val="21"/>
          <w:lang w:eastAsia="zh-CN"/>
        </w:rPr>
        <w:t>用户管理</w:t>
      </w:r>
      <w:r>
        <w:rPr>
          <w:rFonts w:hint="eastAsia"/>
          <w:sz w:val="21"/>
        </w:rPr>
        <w:t>功能</w:t>
      </w:r>
    </w:p>
    <w:p>
      <w:pPr>
        <w:pStyle w:val="4"/>
        <w:rPr>
          <w:rFonts w:hint="eastAsia"/>
          <w:sz w:val="21"/>
        </w:rPr>
      </w:pPr>
      <w:r>
        <w:rPr>
          <w:rFonts w:hint="eastAsia"/>
          <w:sz w:val="21"/>
        </w:rPr>
        <w:t>1、业务规则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本网站不允许用户注册，全部是以向数据库保存数据的方式来注册用户。</w:t>
      </w:r>
      <w: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用户持密码可登陆。用户不可以修改用户名，可以修改密码。</w:t>
      </w:r>
    </w:p>
    <w:p>
      <w:pPr>
        <w:pStyle w:val="4"/>
        <w:rPr>
          <w:rFonts w:hint="eastAsia"/>
        </w:rPr>
      </w:pPr>
      <w:r>
        <w:rPr>
          <w:rFonts w:hint="eastAsia"/>
          <w:sz w:val="21"/>
          <w:lang w:val="en-US" w:eastAsia="zh-CN"/>
        </w:rPr>
        <w:t>2</w:t>
      </w:r>
      <w:r>
        <w:rPr>
          <w:rFonts w:hint="eastAsia"/>
          <w:sz w:val="21"/>
        </w:rPr>
        <w:t>、数据定义</w:t>
      </w:r>
    </w:p>
    <w:p>
      <w:pPr>
        <w:pStyle w:val="6"/>
        <w:rPr>
          <w:rFonts w:hint="eastAsia"/>
          <w:sz w:val="21"/>
        </w:rPr>
      </w:pPr>
      <w:r>
        <w:rPr>
          <w:rFonts w:hint="eastAsia"/>
          <w:sz w:val="21"/>
          <w:lang w:val="en-US" w:eastAsia="zh-CN"/>
        </w:rPr>
        <w:t>2.</w:t>
      </w:r>
      <w:r>
        <w:rPr>
          <w:rFonts w:hint="eastAsia"/>
          <w:sz w:val="21"/>
        </w:rPr>
        <w:t>1、</w:t>
      </w:r>
      <w:r>
        <w:rPr>
          <w:rFonts w:hint="eastAsia"/>
          <w:sz w:val="21"/>
          <w:lang w:eastAsia="zh-CN"/>
        </w:rPr>
        <w:t>用户</w:t>
      </w:r>
      <w:r>
        <w:rPr>
          <w:rFonts w:hint="eastAsia"/>
          <w:sz w:val="21"/>
        </w:rPr>
        <w:t>表</w:t>
      </w:r>
    </w:p>
    <w:p>
      <w:pPr>
        <w:ind w:firstLine="420"/>
        <w:rPr>
          <w:rFonts w:hint="eastAsia"/>
        </w:rPr>
      </w:pPr>
      <w:r>
        <w:rPr>
          <w:rFonts w:hint="eastAsia"/>
        </w:rPr>
        <w:t>也是用户表，教师登录时，根据此表验证登录。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566"/>
        <w:gridCol w:w="1646"/>
        <w:gridCol w:w="1621"/>
        <w:gridCol w:w="1130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7969" w:type="dxa"/>
            <w:gridSpan w:val="5"/>
            <w:shd w:val="clear" w:color="auto" w:fill="C0C0C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教师表，</w:t>
            </w:r>
            <w:r>
              <w:rPr>
                <w:rFonts w:hint="eastAsia"/>
                <w:b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6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4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数据类型(长度)</w:t>
            </w:r>
          </w:p>
        </w:tc>
        <w:tc>
          <w:tcPr>
            <w:tcW w:w="162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13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200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user</w:t>
            </w:r>
            <w:r>
              <w:rPr>
                <w:rFonts w:hint="eastAsia"/>
                <w:b/>
                <w:i/>
              </w:rPr>
              <w:t>_id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_name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直接使用真名登录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_pwd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highlight w:val="yellow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加密以后的密码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_sex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0:女，1：男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_rtime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archar(19)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_ema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l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0" w:type="dxa"/>
            <w:vAlign w:val="top"/>
          </w:tcPr>
          <w:p/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_tel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0" w:type="dxa"/>
            <w:vAlign w:val="top"/>
          </w:tcPr>
          <w:p/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多个号码之间以，隔开。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_ques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密码提示问题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/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密码提示问题,以防用户忘记密码以后自己找回来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_answer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密码提示问题答案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/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加密以后的答案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rPr>
          <w:rFonts w:hint="eastAsia"/>
          <w:sz w:val="21"/>
        </w:rPr>
      </w:pPr>
      <w:r>
        <w:rPr>
          <w:rFonts w:hint="eastAsia"/>
          <w:sz w:val="21"/>
          <w:lang w:val="en-US" w:eastAsia="zh-CN"/>
        </w:rPr>
        <w:t>2.2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lang w:eastAsia="zh-CN"/>
        </w:rPr>
        <w:t>用户</w:t>
      </w:r>
      <w:r>
        <w:rPr>
          <w:rFonts w:hint="eastAsia"/>
          <w:sz w:val="21"/>
        </w:rPr>
        <w:t>所</w:t>
      </w:r>
      <w:r>
        <w:rPr>
          <w:rFonts w:hint="eastAsia"/>
          <w:sz w:val="21"/>
          <w:lang w:eastAsia="zh-CN"/>
        </w:rPr>
        <w:t>属部门</w:t>
      </w:r>
    </w:p>
    <w:p>
      <w:pPr>
        <w:rPr>
          <w:rFonts w:hint="eastAsia"/>
        </w:rPr>
      </w:pPr>
      <w:r>
        <w:rPr>
          <w:rFonts w:hint="eastAsia"/>
        </w:rPr>
        <w:t>主要表述用户属于哪一个</w:t>
      </w:r>
      <w:r>
        <w:rPr>
          <w:rFonts w:hint="eastAsia"/>
          <w:lang w:eastAsia="zh-CN"/>
        </w:rPr>
        <w:t>部门</w:t>
      </w:r>
      <w:r>
        <w:rPr>
          <w:rFonts w:hint="eastAsia"/>
        </w:rPr>
        <w:t>，保存到此表中。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566"/>
        <w:gridCol w:w="1646"/>
        <w:gridCol w:w="1621"/>
        <w:gridCol w:w="1578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7969" w:type="dxa"/>
            <w:gridSpan w:val="5"/>
            <w:shd w:val="clear" w:color="auto" w:fill="C0C0C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tr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6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4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数据类型(长度)</w:t>
            </w:r>
          </w:p>
        </w:tc>
        <w:tc>
          <w:tcPr>
            <w:tcW w:w="162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57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55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T</w:t>
            </w:r>
            <w:r>
              <w:rPr>
                <w:rFonts w:hint="eastAsia"/>
                <w:b/>
                <w:i/>
              </w:rPr>
              <w:t>r_</w:t>
            </w:r>
            <w:r>
              <w:rPr>
                <w:rFonts w:hint="eastAsia"/>
                <w:b/>
                <w:i/>
                <w:lang w:val="en-US" w:eastAsia="zh-CN"/>
              </w:rPr>
              <w:t>user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用户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user</w:t>
            </w:r>
            <w:r>
              <w:rPr>
                <w:rFonts w:hint="eastAsia"/>
                <w:b/>
                <w:i/>
              </w:rPr>
              <w:t>_id</w:t>
            </w:r>
          </w:p>
        </w:tc>
        <w:tc>
          <w:tcPr>
            <w:tcW w:w="1558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T</w:t>
            </w:r>
            <w:r>
              <w:rPr>
                <w:rFonts w:hint="eastAsia"/>
                <w:b/>
                <w:i/>
              </w:rPr>
              <w:t>r_roleid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部门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role_id</w:t>
            </w:r>
          </w:p>
        </w:tc>
        <w:tc>
          <w:tcPr>
            <w:tcW w:w="1558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rPr>
          <w:rFonts w:hint="eastAsia" w:eastAsia="宋体"/>
          <w:lang w:eastAsia="zh-CN"/>
        </w:rPr>
      </w:pPr>
      <w:r>
        <w:rPr>
          <w:rFonts w:hint="eastAsia"/>
          <w:sz w:val="21"/>
          <w:lang w:val="en-US" w:eastAsia="zh-CN"/>
        </w:rPr>
        <w:t>3、用户界面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用户名</w:t>
      </w:r>
      <w:r>
        <w:rPr>
          <w:rFonts w:hint="eastAsia"/>
          <w:lang w:val="en-US" w:eastAsia="zh-CN"/>
        </w:rPr>
        <w:t>+密码的登录界面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69155" cy="2254885"/>
            <wp:effectExtent l="0" t="0" r="171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2.5、用户管理功能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提供超级管理员管理用户功能界面，可以修改用户</w:t>
      </w:r>
      <w:r>
        <w:rPr>
          <w:rFonts w:hint="eastAsia"/>
          <w:lang w:eastAsia="zh-CN"/>
        </w:rPr>
        <w:t>的各种信息。</w:t>
      </w:r>
    </w:p>
    <w:p>
      <w:pPr>
        <w:rPr>
          <w:rFonts w:hint="eastAsia"/>
        </w:rPr>
      </w:pPr>
    </w:p>
    <w:p>
      <w:pPr>
        <w:pStyle w:val="3"/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2.6、用户组定义-角色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1、业务规则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用于定义用户组，以更好的划分功能权限。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用户已经登录，并拥有访问此功能的权限。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3、数据定义</w:t>
      </w:r>
    </w:p>
    <w:p>
      <w:r>
        <w:rPr>
          <w:rFonts w:hint="eastAsia"/>
        </w:rPr>
        <w:tab/>
      </w:r>
      <w:r>
        <w:rPr>
          <w:rFonts w:hint="eastAsia"/>
        </w:rPr>
        <w:t>3.1、角色：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02"/>
        <w:gridCol w:w="1659"/>
        <w:gridCol w:w="1641"/>
        <w:gridCol w:w="1597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8098" w:type="dxa"/>
            <w:gridSpan w:val="5"/>
            <w:shd w:val="clear" w:color="auto" w:fill="C0C0C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用户组：group or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60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5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数据类型(长度)</w:t>
            </w:r>
          </w:p>
        </w:tc>
        <w:tc>
          <w:tcPr>
            <w:tcW w:w="164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597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59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R</w:t>
            </w:r>
            <w:r>
              <w:rPr>
                <w:rFonts w:hint="eastAsia"/>
                <w:b/>
                <w:i/>
              </w:rPr>
              <w:t>ole_id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role_name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ole_candel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是否能被删除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 defalut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0：不可以删除，如超级管理员角色。1：可以被删除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ole_desc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角色说明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、</w:t>
      </w:r>
      <w:r>
        <w:rPr>
          <w:rFonts w:hint="eastAsia"/>
          <w:lang w:eastAsia="zh-CN"/>
        </w:rPr>
        <w:t>部门所属用户组</w:t>
      </w:r>
      <w:r>
        <w:rPr>
          <w:rFonts w:hint="eastAsia"/>
        </w:rPr>
        <w:t>：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02"/>
        <w:gridCol w:w="1659"/>
        <w:gridCol w:w="1641"/>
        <w:gridCol w:w="1597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8098" w:type="dxa"/>
            <w:gridSpan w:val="5"/>
            <w:shd w:val="clear" w:color="auto" w:fill="C0C0C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用户组：func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60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5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数据类型(长度)</w:t>
            </w:r>
          </w:p>
        </w:tc>
        <w:tc>
          <w:tcPr>
            <w:tcW w:w="164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597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59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F</w:t>
            </w:r>
            <w:r>
              <w:rPr>
                <w:rFonts w:hint="eastAsia"/>
                <w:b/>
                <w:i/>
              </w:rPr>
              <w:t>unc_</w:t>
            </w:r>
            <w:r>
              <w:rPr>
                <w:rFonts w:hint="eastAsia"/>
                <w:b/>
                <w:i/>
                <w:lang w:val="en-US" w:eastAsia="zh-CN"/>
              </w:rPr>
              <w:t>deptid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部门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dept</w:t>
            </w:r>
            <w:r>
              <w:rPr>
                <w:rFonts w:hint="eastAsia"/>
                <w:b/>
                <w:i/>
              </w:rPr>
              <w:t>_id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F</w:t>
            </w:r>
            <w:r>
              <w:rPr>
                <w:rFonts w:hint="eastAsia"/>
                <w:b/>
                <w:i/>
              </w:rPr>
              <w:t>unc_</w:t>
            </w:r>
            <w:r>
              <w:rPr>
                <w:rFonts w:hint="eastAsia"/>
                <w:b/>
                <w:i/>
                <w:lang w:val="en-US" w:eastAsia="zh-CN"/>
              </w:rPr>
              <w:t>roleid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用户组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role</w:t>
            </w:r>
            <w:r>
              <w:rPr>
                <w:rFonts w:hint="eastAsia"/>
                <w:b/>
                <w:i/>
              </w:rPr>
              <w:t>_id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>、角色拥有的功能：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02"/>
        <w:gridCol w:w="1659"/>
        <w:gridCol w:w="1641"/>
        <w:gridCol w:w="1597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8098" w:type="dxa"/>
            <w:gridSpan w:val="5"/>
            <w:shd w:val="clear" w:color="auto" w:fill="C0C0C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用户组：func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60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5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数据类型(长度)</w:t>
            </w:r>
          </w:p>
        </w:tc>
        <w:tc>
          <w:tcPr>
            <w:tcW w:w="164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597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1599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F</w:t>
            </w:r>
            <w:r>
              <w:rPr>
                <w:rFonts w:hint="eastAsia"/>
                <w:b/>
                <w:i/>
              </w:rPr>
              <w:t>unc_roleid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角色ID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R</w:t>
            </w:r>
            <w:r>
              <w:rPr>
                <w:rFonts w:hint="eastAsia"/>
                <w:b/>
                <w:i/>
              </w:rPr>
              <w:t>ole_id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F</w:t>
            </w:r>
            <w:r>
              <w:rPr>
                <w:rFonts w:hint="eastAsia"/>
                <w:b/>
                <w:i/>
              </w:rPr>
              <w:t>unc_menuid</w:t>
            </w:r>
          </w:p>
        </w:tc>
        <w:tc>
          <w:tcPr>
            <w:tcW w:w="1602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功能菜单ID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enu_id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4、输入/输出</w:t>
      </w:r>
    </w:p>
    <w:p>
      <w:pPr>
        <w:rPr>
          <w:rFonts w:hint="eastAsia"/>
        </w:rPr>
      </w:pPr>
      <w:r>
        <w:rPr>
          <w:rFonts w:hint="eastAsia"/>
        </w:rPr>
        <w:t xml:space="preserve">    5、用户界面（仅参考）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6、非功能需求</w:t>
      </w:r>
    </w:p>
    <w:p>
      <w:pPr>
        <w:pStyle w:val="3"/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2.7、功能（菜单）定义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1、业务规则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主要定义系统功能，并指定功能所能访问的资源url。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用户已经登录，并拥有访问此功能的权限。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3.1、功能菜单表：</w:t>
      </w:r>
    </w:p>
    <w:tbl>
      <w:tblPr>
        <w:tblStyle w:val="11"/>
        <w:tblW w:w="8460" w:type="dxa"/>
        <w:tblInd w:w="2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8"/>
        <w:gridCol w:w="1799"/>
        <w:gridCol w:w="1619"/>
        <w:gridCol w:w="720"/>
        <w:gridCol w:w="720"/>
        <w:gridCol w:w="1079"/>
        <w:gridCol w:w="90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61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pct25" w:color="000000" w:fill="FFFFFF"/>
            <w:vAlign w:val="top"/>
          </w:tcPr>
          <w:p>
            <w:pPr>
              <w:ind w:firstLine="42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描述</w:t>
            </w:r>
          </w:p>
        </w:tc>
        <w:tc>
          <w:tcPr>
            <w:tcW w:w="6842" w:type="dxa"/>
            <w:gridSpan w:val="6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000000" w:fill="FFFFFF"/>
            <w:vAlign w:val="top"/>
          </w:tcPr>
          <w:p>
            <w:pPr>
              <w:ind w:firstLine="42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存入功能菜单信息 menu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61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pct25" w:color="000000" w:fill="FFFFFF"/>
            <w:vAlign w:val="top"/>
          </w:tcPr>
          <w:p>
            <w:pPr>
              <w:ind w:firstLine="42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</w:t>
            </w:r>
          </w:p>
        </w:tc>
        <w:tc>
          <w:tcPr>
            <w:tcW w:w="6842" w:type="dxa"/>
            <w:gridSpan w:val="6"/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000000" w:fill="FFFFFF"/>
            <w:vAlign w:val="top"/>
          </w:tcPr>
          <w:p>
            <w:pPr>
              <w:ind w:firstLine="420"/>
              <w:rPr>
                <w:rFonts w:hint="eastAsia"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menu_pk(menu_id)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8" w:type="dxa"/>
            <w:tcBorders>
              <w:top w:val="single" w:color="000000" w:sz="6" w:space="0"/>
              <w:bottom w:val="single" w:color="000000" w:sz="12" w:space="0"/>
            </w:tcBorders>
            <w:shd w:val="pct25" w:color="000000" w:fill="FFFFFF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别</w:t>
            </w: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hint="eastAsia" w:ascii="宋体"/>
                <w:szCs w:val="21"/>
              </w:rPr>
              <w:t>名</w:t>
            </w:r>
          </w:p>
        </w:tc>
        <w:tc>
          <w:tcPr>
            <w:tcW w:w="1799" w:type="dxa"/>
            <w:tcBorders>
              <w:top w:val="single" w:color="000000" w:sz="6" w:space="0"/>
              <w:bottom w:val="single" w:color="000000" w:sz="12" w:space="0"/>
            </w:tcBorders>
            <w:shd w:val="pct25" w:color="000000" w:fill="FFFFFF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列</w:t>
            </w:r>
            <w:r>
              <w:rPr>
                <w:rFonts w:ascii="宋体"/>
                <w:szCs w:val="21"/>
              </w:rPr>
              <w:t xml:space="preserve">  </w:t>
            </w:r>
            <w:r>
              <w:rPr>
                <w:rFonts w:hint="eastAsia" w:ascii="宋体"/>
                <w:szCs w:val="21"/>
              </w:rPr>
              <w:t>名</w:t>
            </w:r>
            <w:r>
              <w:rPr>
                <w:rFonts w:ascii="宋体"/>
                <w:szCs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color="000000" w:sz="6" w:space="0"/>
              <w:bottom w:val="single" w:color="000000" w:sz="12" w:space="0"/>
            </w:tcBorders>
            <w:shd w:val="pct25" w:color="000000" w:fill="FFFFFF"/>
            <w:vAlign w:val="top"/>
          </w:tcPr>
          <w:p>
            <w:pPr>
              <w:ind w:firstLine="42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6" w:space="0"/>
              <w:bottom w:val="single" w:color="000000" w:sz="12" w:space="0"/>
            </w:tcBorders>
            <w:shd w:val="pct25" w:color="000000" w:fill="FFFFFF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空值</w:t>
            </w:r>
          </w:p>
        </w:tc>
        <w:tc>
          <w:tcPr>
            <w:tcW w:w="720" w:type="dxa"/>
            <w:tcBorders>
              <w:top w:val="single" w:color="000000" w:sz="6" w:space="0"/>
              <w:bottom w:val="single" w:color="000000" w:sz="12" w:space="0"/>
            </w:tcBorders>
            <w:shd w:val="pct25" w:color="000000" w:fill="FFFFFF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hint="eastAsia" w:ascii="宋体"/>
                <w:szCs w:val="21"/>
              </w:rPr>
              <w:t>缺省</w:t>
            </w:r>
          </w:p>
        </w:tc>
        <w:tc>
          <w:tcPr>
            <w:tcW w:w="1079" w:type="dxa"/>
            <w:tcBorders>
              <w:top w:val="single" w:color="000000" w:sz="6" w:space="0"/>
              <w:bottom w:val="single" w:color="000000" w:sz="12" w:space="0"/>
            </w:tcBorders>
            <w:shd w:val="pct25" w:color="000000" w:fill="FFFFFF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hint="eastAsia" w:ascii="宋体"/>
                <w:szCs w:val="21"/>
              </w:rPr>
              <w:t>规</w:t>
            </w:r>
            <w:r>
              <w:rPr>
                <w:rFonts w:ascii="宋体"/>
                <w:szCs w:val="21"/>
              </w:rPr>
              <w:t xml:space="preserve">  </w:t>
            </w:r>
            <w:r>
              <w:rPr>
                <w:rFonts w:hint="eastAsia" w:ascii="宋体"/>
                <w:szCs w:val="21"/>
              </w:rPr>
              <w:t>则</w:t>
            </w:r>
          </w:p>
        </w:tc>
        <w:tc>
          <w:tcPr>
            <w:tcW w:w="905" w:type="dxa"/>
            <w:tcBorders>
              <w:top w:val="single" w:color="000000" w:sz="6" w:space="0"/>
              <w:bottom w:val="single" w:color="000000" w:sz="12" w:space="0"/>
            </w:tcBorders>
            <w:shd w:val="pct25" w:color="000000" w:fill="FFFFFF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注</w:t>
            </w:r>
            <w:r>
              <w:rPr>
                <w:rFonts w:ascii="宋体"/>
                <w:szCs w:val="21"/>
              </w:rPr>
              <w:t xml:space="preserve">  </w:t>
            </w:r>
            <w:r>
              <w:rPr>
                <w:rFonts w:hint="eastAsia" w:ascii="宋体"/>
                <w:szCs w:val="21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618" w:type="dxa"/>
            <w:vAlign w:val="top"/>
          </w:tcPr>
          <w:p>
            <w:pPr>
              <w:rPr>
                <w:rFonts w:ascii="宋体"/>
                <w:b/>
                <w:i/>
                <w:szCs w:val="21"/>
              </w:rPr>
            </w:pPr>
            <w:r>
              <w:rPr>
                <w:rFonts w:hint="eastAsia" w:ascii="宋体"/>
                <w:b/>
                <w:i/>
                <w:szCs w:val="21"/>
              </w:rPr>
              <w:t>菜单ID</w:t>
            </w:r>
          </w:p>
        </w:tc>
        <w:tc>
          <w:tcPr>
            <w:tcW w:w="1799" w:type="dxa"/>
            <w:vAlign w:val="top"/>
          </w:tcPr>
          <w:p>
            <w:pPr>
              <w:rPr>
                <w:rFonts w:hint="eastAsia" w:ascii="宋体" w:hAnsi="宋体"/>
                <w:b/>
                <w:i/>
                <w:szCs w:val="21"/>
              </w:rPr>
            </w:pPr>
            <w:r>
              <w:rPr>
                <w:rFonts w:hint="eastAsia" w:ascii="宋体" w:hAnsi="宋体"/>
                <w:b/>
                <w:i/>
                <w:szCs w:val="21"/>
              </w:rPr>
              <w:t>menu_id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varchar(</w:t>
            </w:r>
            <w:r>
              <w:rPr>
                <w:rFonts w:hint="eastAsia" w:ascii="宋体"/>
                <w:szCs w:val="21"/>
              </w:rPr>
              <w:t>32</w:t>
            </w:r>
            <w:r>
              <w:rPr>
                <w:rFonts w:ascii="宋体"/>
                <w:szCs w:val="21"/>
              </w:rPr>
              <w:t>)</w:t>
            </w:r>
          </w:p>
        </w:tc>
        <w:tc>
          <w:tcPr>
            <w:tcW w:w="72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no</w:t>
            </w:r>
          </w:p>
        </w:tc>
        <w:tc>
          <w:tcPr>
            <w:tcW w:w="720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1079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0101</w:t>
            </w:r>
          </w:p>
        </w:tc>
        <w:tc>
          <w:tcPr>
            <w:tcW w:w="905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618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菜单名称</w:t>
            </w:r>
          </w:p>
        </w:tc>
        <w:tc>
          <w:tcPr>
            <w:tcW w:w="179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menu_text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ascii="宋体"/>
                <w:szCs w:val="21"/>
              </w:rPr>
              <w:t>varchar(</w:t>
            </w:r>
            <w:r>
              <w:rPr>
                <w:rFonts w:hint="eastAsia" w:ascii="宋体"/>
                <w:szCs w:val="21"/>
              </w:rPr>
              <w:t>40</w:t>
            </w:r>
            <w:r>
              <w:rPr>
                <w:rFonts w:ascii="宋体"/>
                <w:szCs w:val="21"/>
              </w:rPr>
              <w:t>)</w:t>
            </w:r>
          </w:p>
        </w:tc>
        <w:tc>
          <w:tcPr>
            <w:tcW w:w="72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no</w:t>
            </w:r>
          </w:p>
        </w:tc>
        <w:tc>
          <w:tcPr>
            <w:tcW w:w="720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1079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905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618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上级菜单ID</w:t>
            </w:r>
          </w:p>
        </w:tc>
        <w:tc>
          <w:tcPr>
            <w:tcW w:w="179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menu_parent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varchar(32)</w:t>
            </w:r>
          </w:p>
        </w:tc>
        <w:tc>
          <w:tcPr>
            <w:tcW w:w="72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1079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引用：menu_id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618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是否子菜单</w:t>
            </w:r>
          </w:p>
        </w:tc>
        <w:tc>
          <w:tcPr>
            <w:tcW w:w="179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menu_</w:t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>leaf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char(1)</w:t>
            </w:r>
          </w:p>
        </w:tc>
        <w:tc>
          <w:tcPr>
            <w:tcW w:w="72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ascii="宋体"/>
                <w:szCs w:val="21"/>
              </w:rPr>
              <w:t>‘</w:t>
            </w:r>
            <w:r>
              <w:rPr>
                <w:rFonts w:hint="eastAsia" w:ascii="宋体"/>
                <w:szCs w:val="21"/>
              </w:rPr>
              <w:t>0</w:t>
            </w:r>
            <w:r>
              <w:rPr>
                <w:rFonts w:ascii="宋体"/>
                <w:szCs w:val="21"/>
              </w:rPr>
              <w:t>’</w:t>
            </w:r>
          </w:p>
        </w:tc>
        <w:tc>
          <w:tcPr>
            <w:tcW w:w="1079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0:否,1:是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18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菜单资源URL</w:t>
            </w:r>
          </w:p>
        </w:tc>
        <w:tc>
          <w:tcPr>
            <w:tcW w:w="179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menu_url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varchar(</w:t>
            </w:r>
            <w:r>
              <w:rPr>
                <w:rFonts w:hint="eastAsia" w:ascii="宋体"/>
                <w:szCs w:val="21"/>
              </w:rPr>
              <w:t>100</w:t>
            </w:r>
            <w:r>
              <w:rPr>
                <w:rFonts w:ascii="宋体"/>
                <w:szCs w:val="21"/>
              </w:rPr>
              <w:t>)</w:t>
            </w:r>
          </w:p>
        </w:tc>
        <w:tc>
          <w:tcPr>
            <w:tcW w:w="72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1079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  <w:tc>
          <w:tcPr>
            <w:tcW w:w="905" w:type="dxa"/>
            <w:vAlign w:val="top"/>
          </w:tcPr>
          <w:p>
            <w:pPr>
              <w:ind w:firstLine="420"/>
              <w:rPr>
                <w:rFonts w:asci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4、输入/输出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5、用户界面（仅参考）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6209665" cy="32524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6、非功能需求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3、</w:t>
      </w:r>
      <w:r>
        <w:rPr>
          <w:rFonts w:hint="eastAsia"/>
          <w:sz w:val="21"/>
          <w:szCs w:val="21"/>
        </w:rPr>
        <w:t>系统要求</w:t>
      </w:r>
    </w:p>
    <w:p>
      <w:pPr>
        <w:pStyle w:val="3"/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3.1、操作日志记录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1、业务规则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记录用户，登录、退出、等一些有必须记录的操作记录。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2、前置条件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3、数据定义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566"/>
        <w:gridCol w:w="1646"/>
        <w:gridCol w:w="1621"/>
        <w:gridCol w:w="1130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7969" w:type="dxa"/>
            <w:gridSpan w:val="5"/>
            <w:shd w:val="clear" w:color="auto" w:fill="C0C0C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日志，log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6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64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数据类型(长度)</w:t>
            </w:r>
          </w:p>
        </w:tc>
        <w:tc>
          <w:tcPr>
            <w:tcW w:w="1621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充许空</w:t>
            </w:r>
          </w:p>
        </w:tc>
        <w:tc>
          <w:tcPr>
            <w:tcW w:w="113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引用</w:t>
            </w:r>
          </w:p>
        </w:tc>
        <w:tc>
          <w:tcPr>
            <w:tcW w:w="2006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log_id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V</w:t>
            </w:r>
            <w:r>
              <w:rPr>
                <w:rFonts w:hint="eastAsia"/>
                <w:b/>
                <w:i/>
              </w:rPr>
              <w:t>archar(32)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  <w:b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log_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操作者ID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archar(19)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vAlign w:val="top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og_oper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操作的功能名称</w:t>
            </w:r>
          </w:p>
        </w:tc>
        <w:tc>
          <w:tcPr>
            <w:tcW w:w="1646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4、输入输出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对于每个功能，后台自动跟踪并记录。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5、用户界面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无界面。</w:t>
      </w:r>
    </w:p>
    <w:p>
      <w:pPr>
        <w:rPr>
          <w:rFonts w:hint="eastAsia"/>
        </w:rPr>
      </w:pP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2BAB"/>
    <w:multiLevelType w:val="singleLevel"/>
    <w:tmpl w:val="59232BA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78FB0768"/>
    <w:multiLevelType w:val="multilevel"/>
    <w:tmpl w:val="78FB0768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15AEF"/>
    <w:rsid w:val="0B603EDE"/>
    <w:rsid w:val="1453797D"/>
    <w:rsid w:val="16956942"/>
    <w:rsid w:val="1C315AEF"/>
    <w:rsid w:val="2A4D2D02"/>
    <w:rsid w:val="2B1B09F7"/>
    <w:rsid w:val="2EF9282D"/>
    <w:rsid w:val="3C8E6A36"/>
    <w:rsid w:val="4C982786"/>
    <w:rsid w:val="4EB0453F"/>
    <w:rsid w:val="506A691A"/>
    <w:rsid w:val="5DDA7468"/>
    <w:rsid w:val="5EE805B2"/>
    <w:rsid w:val="5F3F2324"/>
    <w:rsid w:val="5F4D03B4"/>
    <w:rsid w:val="5FF866E1"/>
    <w:rsid w:val="6141292D"/>
    <w:rsid w:val="62792F73"/>
    <w:rsid w:val="655C5273"/>
    <w:rsid w:val="694C64D5"/>
    <w:rsid w:val="6F882C44"/>
    <w:rsid w:val="75647D48"/>
    <w:rsid w:val="78CA06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dct-tt"/>
    <w:basedOn w:val="8"/>
    <w:qFormat/>
    <w:uiPriority w:val="0"/>
    <w:rPr>
      <w:rFonts w:hint="default" w:ascii="Arial" w:hAnsi="Arial" w:cs="Arial"/>
    </w:rPr>
  </w:style>
  <w:style w:type="character" w:customStyle="1" w:styleId="14">
    <w:name w:val="wbtr_snp1"/>
    <w:basedOn w:val="8"/>
    <w:qFormat/>
    <w:uiPriority w:val="0"/>
    <w:rPr>
      <w:rFonts w:hint="default" w:ascii="Arial" w:hAnsi="Arial" w:cs="Arial"/>
      <w:color w:val="676767"/>
      <w:sz w:val="22"/>
      <w:szCs w:val="2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41"/>
    <w:basedOn w:val="8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7">
    <w:name w:val="font21"/>
    <w:basedOn w:val="8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8">
    <w:name w:val="font01"/>
    <w:basedOn w:val="8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2017-05-22T17:37:00Z</dcterms:created>
  <dc:creator>Admin</dc:creator>
  <cp:lastModifiedBy>zp2</cp:lastModifiedBy>
  <dcterms:modified xsi:type="dcterms:W3CDTF">2017-05-23T03:06:47Z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