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开发模块：</w:t>
      </w:r>
      <w:r>
        <w:rPr>
          <w:rFonts w:hint="eastAsia"/>
          <w:lang w:eastAsia="zh-CN"/>
        </w:rPr>
        <w:t>学生前台管理</w:t>
      </w:r>
    </w:p>
    <w:p>
      <w:pPr>
        <w:numPr>
          <w:ilvl w:val="0"/>
          <w:numId w:val="1"/>
        </w:numPr>
        <w:rPr>
          <w:rFonts w:hint="eastAsia" w:ascii="Courier New" w:hAnsi="Courier New"/>
          <w:b/>
          <w:color w:val="000000"/>
          <w:szCs w:val="21"/>
        </w:rPr>
      </w:pPr>
      <w:r>
        <w:rPr>
          <w:rFonts w:hint="eastAsia" w:ascii="Courier New" w:hAnsi="Courier New"/>
          <w:b/>
          <w:color w:val="000000"/>
          <w:szCs w:val="21"/>
        </w:rPr>
        <w:t xml:space="preserve">开发人员 ： </w:t>
      </w:r>
    </w:p>
    <w:p>
      <w:pPr>
        <w:rPr>
          <w:rFonts w:hint="eastAsia" w:ascii="Courier New" w:hAnsi="Courier New"/>
          <w:color w:val="000000"/>
          <w:szCs w:val="21"/>
        </w:rPr>
      </w:pPr>
      <w:r>
        <w:rPr>
          <w:rFonts w:hint="eastAsia" w:ascii="Courier New" w:hAnsi="Courier New"/>
          <w:color w:val="000000"/>
          <w:szCs w:val="21"/>
        </w:rPr>
        <w:t xml:space="preserve">             </w:t>
      </w:r>
      <w:r>
        <w:rPr>
          <w:rFonts w:hint="eastAsia" w:ascii="Courier New" w:hAnsi="Courier New"/>
          <w:color w:val="000000"/>
          <w:szCs w:val="21"/>
          <w:lang w:eastAsia="zh-CN"/>
        </w:rPr>
        <w:t>薛孟光</w:t>
      </w:r>
      <w:r>
        <w:rPr>
          <w:rFonts w:hint="eastAsia" w:ascii="Courier New" w:hAnsi="Courier New"/>
          <w:color w:val="000000"/>
          <w:szCs w:val="21"/>
        </w:rPr>
        <w:t xml:space="preserve">  </w:t>
      </w:r>
      <w:r>
        <w:rPr>
          <w:rFonts w:hint="eastAsia" w:ascii="Courier New" w:hAnsi="Courier New"/>
          <w:color w:val="000000"/>
          <w:szCs w:val="21"/>
          <w:lang w:eastAsia="zh-CN"/>
        </w:rPr>
        <w:t>刘真</w:t>
      </w:r>
    </w:p>
    <w:p>
      <w:pPr>
        <w:numPr>
          <w:ilvl w:val="0"/>
          <w:numId w:val="1"/>
        </w:numPr>
        <w:rPr>
          <w:rFonts w:hint="eastAsia" w:ascii="Courier New" w:hAnsi="Courier New"/>
          <w:color w:val="000000"/>
          <w:szCs w:val="21"/>
        </w:rPr>
      </w:pPr>
      <w:r>
        <w:rPr>
          <w:rFonts w:hint="eastAsia" w:ascii="Courier New" w:hAnsi="Courier New"/>
          <w:b/>
          <w:color w:val="000000"/>
          <w:szCs w:val="21"/>
        </w:rPr>
        <w:t>依赖模块</w:t>
      </w:r>
      <w:r>
        <w:rPr>
          <w:rFonts w:hint="eastAsia" w:ascii="Courier New" w:hAnsi="Courier New"/>
          <w:color w:val="000000"/>
          <w:szCs w:val="21"/>
        </w:rPr>
        <w:t>：</w:t>
      </w:r>
    </w:p>
    <w:p>
      <w:pPr/>
      <w:r>
        <w:rPr>
          <w:rFonts w:hint="eastAsia" w:ascii="Courier New" w:hAnsi="Courier New"/>
          <w:b/>
          <w:color w:val="000000"/>
          <w:szCs w:val="21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年级设置</w:t>
      </w:r>
    </w:p>
    <w:p>
      <w:pPr>
        <w:ind w:left="420" w:leftChars="0" w:firstLine="420" w:firstLineChars="0"/>
      </w:pPr>
      <w:r>
        <w:rPr>
          <w:rFonts w:hint="eastAsia" w:ascii="Courier New" w:hAnsi="Courier New"/>
          <w:color w:val="0000FF"/>
          <w:sz w:val="18"/>
          <w:szCs w:val="18"/>
        </w:rPr>
        <w:t>班级设置</w:t>
      </w:r>
    </w:p>
    <w:p>
      <w:pPr>
        <w:ind w:left="420" w:leftChars="0" w:firstLine="420" w:firstLineChars="0"/>
      </w:pPr>
      <w:r>
        <w:rPr>
          <w:rFonts w:hint="eastAsia" w:ascii="Courier New" w:hAnsi="Courier New"/>
          <w:color w:val="0000FF"/>
          <w:sz w:val="18"/>
          <w:szCs w:val="18"/>
        </w:rPr>
        <w:t>课程设置</w:t>
      </w:r>
    </w:p>
    <w:p>
      <w:pPr>
        <w:ind w:left="420" w:leftChars="0" w:firstLine="420" w:firstLineChars="0"/>
      </w:pPr>
      <w:r>
        <w:rPr>
          <w:rFonts w:hint="eastAsia" w:ascii="Courier New" w:hAnsi="Courier New"/>
          <w:color w:val="0000FF"/>
          <w:sz w:val="18"/>
          <w:szCs w:val="18"/>
        </w:rPr>
        <w:t>学生管理</w:t>
      </w:r>
    </w:p>
    <w:p>
      <w:pPr>
        <w:ind w:left="420" w:leftChars="0" w:firstLine="420" w:firstLineChars="0"/>
      </w:pPr>
      <w:r>
        <w:rPr>
          <w:rFonts w:hint="eastAsia" w:ascii="Courier New" w:hAnsi="Courier New"/>
          <w:color w:val="0000FF"/>
          <w:sz w:val="18"/>
          <w:szCs w:val="18"/>
        </w:rPr>
        <w:t>成绩管理</w:t>
      </w:r>
    </w:p>
    <w:p>
      <w:pPr>
        <w:rPr>
          <w:rFonts w:hint="eastAsia" w:ascii="Courier New" w:hAnsi="Courier New"/>
          <w:color w:val="000000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00"/>
          <w:szCs w:val="21"/>
        </w:rPr>
        <w:t>三</w:t>
      </w:r>
      <w:r>
        <w:rPr>
          <w:rFonts w:hint="eastAsia" w:ascii="Courier New" w:hAnsi="Courier New"/>
          <w:color w:val="000000"/>
          <w:szCs w:val="21"/>
        </w:rPr>
        <w:t>、</w:t>
      </w:r>
      <w:r>
        <w:rPr>
          <w:rFonts w:hint="eastAsia" w:ascii="Courier New" w:hAnsi="Courier New"/>
          <w:b/>
          <w:color w:val="000000"/>
          <w:szCs w:val="21"/>
          <w:lang w:eastAsia="zh-CN"/>
        </w:rPr>
        <w:t>具体内容</w:t>
      </w:r>
      <w:r>
        <w:rPr>
          <w:rFonts w:hint="eastAsia" w:ascii="Courier New" w:hAnsi="Courier New"/>
          <w:color w:val="000000"/>
          <w:szCs w:val="21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作为学生管理系统的前台部分，运行完程序之</w:t>
      </w:r>
      <w:bookmarkStart w:id="0" w:name="_GoBack"/>
      <w:bookmarkEnd w:id="0"/>
      <w:r>
        <w:rPr>
          <w:rFonts w:hint="eastAsia"/>
          <w:lang w:val="en-US" w:eastAsia="zh-CN"/>
        </w:rPr>
        <w:t>后，应显示学生登录的界面，而管理员则应自己输入地址进入到后台。而学生这一部分应包括学生个人信息查看，成绩信息查看，学生个人信息管理，修改个人密码四个部分。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运行程序之后显示学生登录界面。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756660"/>
            <wp:effectExtent l="0" t="0" r="444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登录成功以后，看到学生可以选择的信息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8340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选择要操作的模块（以修改密码为例）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8340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管理员登录则需要自己输入地址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75666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登录之后则显示以下功能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314325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0ECE"/>
    <w:multiLevelType w:val="singleLevel"/>
    <w:tmpl w:val="57490ECE"/>
    <w:lvl w:ilvl="0" w:tentative="0">
      <w:start w:val="1"/>
      <w:numFmt w:val="chineseCounting"/>
      <w:suff w:val="nothing"/>
      <w:lvlText w:val="%1、"/>
      <w:lvlJc w:val="left"/>
      <w:rPr>
        <w:b/>
      </w:rPr>
    </w:lvl>
  </w:abstractNum>
  <w:abstractNum w:abstractNumId="1">
    <w:nsid w:val="57498466"/>
    <w:multiLevelType w:val="singleLevel"/>
    <w:tmpl w:val="5749846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36FA5"/>
    <w:rsid w:val="1CF95F3E"/>
    <w:rsid w:val="2997392E"/>
    <w:rsid w:val="32422567"/>
    <w:rsid w:val="36196133"/>
    <w:rsid w:val="4EF94502"/>
    <w:rsid w:val="635A62F8"/>
    <w:rsid w:val="752030CC"/>
    <w:rsid w:val="7FB915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薛孟光</dc:creator>
  <cp:lastModifiedBy>薛孟光</cp:lastModifiedBy>
  <dcterms:modified xsi:type="dcterms:W3CDTF">2016-06-01T02:25:25Z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