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sz w:val="48"/>
          <w:szCs w:val="48"/>
          <w:lang w:val="en-US" w:eastAsia="zh-CN"/>
        </w:rPr>
        <w:t>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JSON结构：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请求状态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0.失败，系统错误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1.成功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2.失败，参数异常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消息提示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总条数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系统基路径：bankcourt/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银行管理列表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bankManager</w:t>
      </w:r>
      <w:r>
        <w:rPr>
          <w:rFonts w:hint="eastAsia"/>
          <w:lang w:val="en-US" w:eastAsia="zh-CN"/>
        </w:rPr>
        <w:t>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12"/>
        <w:gridCol w:w="149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12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497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12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7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vertAlign w:val="baseline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03"/>
        <w:gridCol w:w="150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bankName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银行账号</w:t>
            </w:r>
          </w:p>
        </w:tc>
        <w:tc>
          <w:tcPr>
            <w:tcW w:w="1903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bankAccount</w:t>
            </w:r>
          </w:p>
        </w:tc>
        <w:tc>
          <w:tcPr>
            <w:tcW w:w="1506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添加银行信息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bankManager</w:t>
      </w:r>
      <w:r>
        <w:rPr>
          <w:rFonts w:hint="eastAsia"/>
          <w:lang w:val="en-US" w:eastAsia="zh-CN"/>
        </w:rPr>
        <w:t>/add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bankName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银行账号</w:t>
            </w:r>
          </w:p>
        </w:tc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bankAccount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用户token</w:t>
            </w:r>
          </w:p>
        </w:tc>
        <w:tc>
          <w:tcPr>
            <w:tcW w:w="1704" w:type="dxa"/>
          </w:tcPr>
          <w:p>
            <w:pP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4"/>
                <w:highlight w:val="lightGray"/>
                <w:lang w:val="en-US" w:eastAsia="zh-CN"/>
              </w:rPr>
              <w:t>userToken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修改银行信息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bankManager</w:t>
      </w:r>
      <w:r>
        <w:rPr>
          <w:rFonts w:hint="eastAsia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edit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998"/>
        <w:gridCol w:w="141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98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411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9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bankName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银行账号</w:t>
            </w:r>
          </w:p>
        </w:tc>
        <w:tc>
          <w:tcPr>
            <w:tcW w:w="1998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4"/>
                <w:highlight w:val="lightGray"/>
              </w:rPr>
              <w:t>bankAccount</w:t>
            </w:r>
          </w:p>
        </w:tc>
        <w:tc>
          <w:tcPr>
            <w:tcW w:w="1411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删除银行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bankManager</w:t>
      </w:r>
      <w:r>
        <w:rPr>
          <w:rFonts w:hint="eastAsia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数组:[1,2,3,4]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出参列表：</w:t>
      </w:r>
    </w:p>
    <w:tbl>
      <w:tblPr>
        <w:tblStyle w:val="5"/>
        <w:tblW w:w="6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code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18" w:type="dxa"/>
            <w:gridSpan w:val="4"/>
          </w:tcPr>
          <w:p>
            <w:pP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vertAlign w:val="baseline"/>
                <w:lang w:val="en-US" w:eastAsia="zh-CN"/>
              </w:rPr>
              <w:t>--处理结果</w:t>
            </w:r>
          </w:p>
        </w:tc>
      </w:tr>
    </w:tbl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16C50"/>
    <w:rsid w:val="0293038F"/>
    <w:rsid w:val="09547278"/>
    <w:rsid w:val="0B97654B"/>
    <w:rsid w:val="108B69E7"/>
    <w:rsid w:val="1A4A2849"/>
    <w:rsid w:val="23152282"/>
    <w:rsid w:val="26F15934"/>
    <w:rsid w:val="33BC0073"/>
    <w:rsid w:val="39083905"/>
    <w:rsid w:val="3CC90C95"/>
    <w:rsid w:val="4C4B766B"/>
    <w:rsid w:val="4D011C58"/>
    <w:rsid w:val="5C4F311F"/>
    <w:rsid w:val="5D98612A"/>
    <w:rsid w:val="5DDA069E"/>
    <w:rsid w:val="5E9F6D8E"/>
    <w:rsid w:val="634D4503"/>
    <w:rsid w:val="67F83489"/>
    <w:rsid w:val="742D4722"/>
    <w:rsid w:val="7C85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wangjian</dc:creator>
  <cp:lastModifiedBy>wangjian</cp:lastModifiedBy>
  <dcterms:modified xsi:type="dcterms:W3CDTF">2018-03-02T02:11:28Z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