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银行业务问题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王加炜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2150265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张颖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2"/>
        <w:numPr>
          <w:ilvl w:val="0"/>
          <w:numId w:val="0"/>
        </w:numPr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1.1背景分析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设某</w:t>
      </w:r>
      <w:r>
        <w:t>银行有A，B两个业务</w:t>
      </w:r>
      <w:r>
        <w:rPr>
          <w:rFonts w:hint="eastAsia"/>
        </w:rPr>
        <w:t>窗口</w:t>
      </w:r>
      <w:r>
        <w:t>，且处理业务的速度不一样，其中A窗口处理速度是B窗口的2倍----即当A窗口</w:t>
      </w:r>
      <w:r>
        <w:rPr>
          <w:rFonts w:hint="eastAsia"/>
        </w:rPr>
        <w:t>每</w:t>
      </w:r>
      <w:r>
        <w:t>处理完2个顾客是，B窗口处理完1个</w:t>
      </w:r>
      <w:r>
        <w:rPr>
          <w:rFonts w:hint="eastAsia"/>
        </w:rPr>
        <w:t>顾客</w:t>
      </w:r>
      <w:r>
        <w:t>。给定</w:t>
      </w:r>
      <w:r>
        <w:rPr>
          <w:rFonts w:hint="eastAsia"/>
        </w:rPr>
        <w:t>到达</w:t>
      </w:r>
      <w:r>
        <w:t>银行的</w:t>
      </w:r>
      <w:r>
        <w:rPr>
          <w:rFonts w:hint="eastAsia"/>
        </w:rPr>
        <w:t>顾客</w:t>
      </w:r>
      <w:r>
        <w:t>序列，请按照业务完成的</w:t>
      </w:r>
      <w:r>
        <w:rPr>
          <w:rFonts w:hint="eastAsia"/>
          <w:lang w:val="en-US" w:eastAsia="zh-CN"/>
        </w:rPr>
        <w:t>0000</w:t>
      </w:r>
      <w:r>
        <w:t>顺序输出顾客序列。</w:t>
      </w:r>
      <w:r>
        <w:rPr>
          <w:rFonts w:hint="eastAsia"/>
        </w:rPr>
        <w:t>假定</w:t>
      </w:r>
      <w:r>
        <w:t>不考虑顾客信后到达的时间间隔，并且当不同窗口同时处理完2个顾客时，A窗口的</w:t>
      </w:r>
      <w:r>
        <w:rPr>
          <w:rFonts w:hint="eastAsia"/>
        </w:rPr>
        <w:t>顾客</w:t>
      </w:r>
      <w:r>
        <w:t>优先输出。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1.2功能分析</w:t>
      </w:r>
    </w:p>
    <w:p>
      <w:pPr>
        <w:numPr>
          <w:ilvl w:val="0"/>
          <w:numId w:val="2"/>
        </w:numPr>
      </w:pPr>
      <w:r>
        <w:rPr>
          <w:rFonts w:hint="eastAsia"/>
        </w:rPr>
        <w:t>输入</w:t>
      </w:r>
      <w:r>
        <w:t>说明：输入为一行正整数，其中第一数字N（</w:t>
      </w:r>
      <w:r>
        <w:rPr>
          <w:rFonts w:hint="eastAsia"/>
        </w:rPr>
        <w:t>N&lt;=1000</w:t>
      </w:r>
      <w:r>
        <w:t>）</w:t>
      </w:r>
      <w:r>
        <w:rPr>
          <w:rFonts w:hint="eastAsia"/>
        </w:rPr>
        <w:t>为</w:t>
      </w:r>
      <w:r>
        <w:t>顾客</w:t>
      </w:r>
      <w:r>
        <w:rPr>
          <w:rFonts w:hint="eastAsia"/>
        </w:rPr>
        <w:t>总数</w:t>
      </w:r>
      <w:r>
        <w:t>，</w:t>
      </w:r>
      <w:r>
        <w:rPr>
          <w:rFonts w:hint="eastAsia"/>
        </w:rPr>
        <w:t>后面</w:t>
      </w:r>
      <w:r>
        <w:t>跟着N</w:t>
      </w:r>
      <w:r>
        <w:rPr>
          <w:rFonts w:hint="eastAsia"/>
        </w:rPr>
        <w:t>位</w:t>
      </w:r>
      <w:r>
        <w:t>顾客的编号。编号</w:t>
      </w:r>
      <w:r>
        <w:rPr>
          <w:rFonts w:hint="eastAsia"/>
        </w:rPr>
        <w:t>为</w:t>
      </w:r>
      <w:r>
        <w:t>奇数的顾客</w:t>
      </w:r>
      <w:r>
        <w:rPr>
          <w:rFonts w:hint="eastAsia"/>
        </w:rPr>
        <w:t>需要</w:t>
      </w:r>
      <w:r>
        <w:t>到A窗口办理业务，为偶数的顾客则去B窗口。数字</w:t>
      </w:r>
      <w:r>
        <w:rPr>
          <w:rFonts w:hint="eastAsia"/>
        </w:rPr>
        <w:t>间</w:t>
      </w:r>
      <w:r>
        <w:t>以空格分隔。</w:t>
      </w:r>
    </w:p>
    <w:p>
      <w:pPr>
        <w:numPr>
          <w:ilvl w:val="0"/>
          <w:numId w:val="2"/>
        </w:numPr>
      </w:pPr>
      <w:r>
        <w:rPr>
          <w:rFonts w:hint="eastAsia"/>
        </w:rPr>
        <w:t>输出</w:t>
      </w:r>
      <w:r>
        <w:t>说明：按照业务处理完成的顺序输出顾客的编号。数字</w:t>
      </w:r>
      <w:r>
        <w:rPr>
          <w:rFonts w:hint="eastAsia"/>
        </w:rPr>
        <w:t>键</w:t>
      </w:r>
      <w:r>
        <w:t>以空格分隔，但是最后一个编号不能有多余的空格。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2.1数据结构设计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如上功能分析所述，由于顾客进队和出队顺序符合先进先出的规则，所以很容易想到用队列这一逻辑结构来实现。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2.2类结构设计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由于顾客编号是有序的，所以采用数组存储顾客的信息。队列中用数组指针的方式存储了顾客的所有信息。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2.3成员与操作设计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priority;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2.3.2PQueue类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36"/>
          <w:szCs w:val="36"/>
          <w:lang w:val="en-US" w:eastAsia="zh-CN"/>
        </w:rPr>
        <w:t>公有函数：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PQueue(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</w:rPr>
        <w:t>=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=0)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//构造函数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~PQueue()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//析构函数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makeempty()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//清空队列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//插入到队尾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//删除队头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isempty()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//判断是否为空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isfull()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//判断是否为满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paixu();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//核心函数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//输入函数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//输出函数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36"/>
          <w:szCs w:val="36"/>
          <w:lang w:val="en-US" w:eastAsia="zh-CN"/>
        </w:rPr>
        <w:t>保护函数：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//顾客总数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elements;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//存放顾客的数组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//顾客最大数目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adjust(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//队列调整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2.4类设计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初始化一个队列，然后将顾客编号信息进行输入，通过paixu函数算出每个顾客所需的排队时间，按照递增顺序排列，最后按照队列的先进先出顺序将顾客编号进行输出。</w:t>
      </w:r>
    </w:p>
    <w:p>
      <w:pPr>
        <w:pStyle w:val="2"/>
        <w:numPr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三．实现</w:t>
      </w:r>
    </w:p>
    <w:p>
      <w:pPr>
        <w:rPr>
          <w:rFonts w:hint="default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3.1顾客编号输入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3.1.1文字说明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该函数负责对于顾客总数和顾客编号的输入，输入同时调用insert函数将该元素入队。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 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"请输入一行正整数(第一个数字N为顾客总数，后面的数字是N位顾客的编号)："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insert(mark);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//将该元素插入到队列中去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3.2按照顾客编号给顾客等待时长排序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3.2.1流程图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489325"/>
            <wp:effectExtent l="0" t="0" r="0" b="317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3.2.2文字说明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Paixu函数是整个设计功能实现的关键函数。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原队列顺序对每个元素进行遍历，根据该元素是奇数还是偶数计算出该元素的priority中所对应的值，即排队所花费的时间。最后调用从该元素位置截至的队列调整函数，按照排队所用时长的大小升序排列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::paixu()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(elements[i]% 2 ==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//若为奇数，说明他通过窗口需要1分钟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 = ji;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//若为偶数，说明他通过窗口需要2分钟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 +=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 = ou;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priority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pri;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//pri指的是完成排队需要的时间，pri越短说明越早出队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adjust(i);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//调整队列顺序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3.3将顾客排队时长升序排列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082800"/>
            <wp:effectExtent l="0" t="0" r="444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3.3.2文字说明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该函数的作用是从数组下标0开始到current结束，按照每个顾客排队所花费的时间进行升序排列。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特别注意的是，当偶数编号的顾客和奇数编号的顾客排队时间相同的时候，奇数编号的顾客要优先出队，所以对于这种情况要单独考虑。如果检索到偶数编号在奇数编号前面的情况，只需要将两者交换一下位置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::adjust(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priority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//x表示当前新插入元素排队需要的时间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elements[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//y表示当前插入的元素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i&gt;=0; i--)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//从插入之前的最后一个元素开始向前遍历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priority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elements[i+1 ] = elements[i];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elements[i+1] = 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//至此，由排队时间从小到大的排序完成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(i&gt;=0 &amp;&amp; priority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==priority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elements[i+1]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//特殊情况：偶数编号的顾客和奇数编号的顾客排队时间相同时，根据题意，奇数编号优先出队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(elements[i + 1] % 2 ==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//交换两个元素的位置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elements[i];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elements[i] = elements[i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elements[i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3.4输出顾客编号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3.4.1文字说明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该函数负责按照顾客办理好银行业务所需时间的先后顺序进行输出。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"按业务处理完成先后顺序的顾客编号是："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四．测试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4.1功能测试及边界测试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4.1.1正常测试，A窗口人多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922020"/>
            <wp:effectExtent l="0" t="0" r="11430" b="508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4.1.2正常测试，B窗口人多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937260"/>
            <wp:effectExtent l="0" t="0" r="4445" b="2540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4.1.3只有一个顾客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892810"/>
            <wp:effectExtent l="0" t="0" r="1905" b="8890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B8D64"/>
    <w:multiLevelType w:val="singleLevel"/>
    <w:tmpl w:val="F3BB8D6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F242F43"/>
    <w:multiLevelType w:val="multilevel"/>
    <w:tmpl w:val="2F242F43"/>
    <w:lvl w:ilvl="0" w:tentative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D1D65"/>
    <w:rsid w:val="1A4702B1"/>
    <w:rsid w:val="4BD8129D"/>
    <w:rsid w:val="5B817918"/>
    <w:rsid w:val="5E4A2EE3"/>
    <w:rsid w:val="6A9A6D03"/>
    <w:rsid w:val="7DE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1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2022-10-28T07:52:00Z</dcterms:created>
  <dc:creator>wangjiawei</dc:creator>
  <cp:lastModifiedBy>¥Joker¥</cp:lastModifiedBy>
  <dcterms:modified xsi:type="dcterms:W3CDTF">2022-11-29T16:44:53Z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E3F7B102141840C3824FB748EAC4E06F</vt:lpwstr>
  </property>
</Properties>
</file>