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2694"/>
        <w:gridCol w:w="2693"/>
        <w:gridCol w:w="2824"/>
      </w:tblGrid>
      <w:tr w:rsidR="00514406" w:rsidTr="007A1528">
        <w:trPr>
          <w:trHeight w:val="795"/>
        </w:trPr>
        <w:tc>
          <w:tcPr>
            <w:tcW w:w="2619" w:type="dxa"/>
          </w:tcPr>
          <w:p w:rsidR="00F700EA" w:rsidRDefault="00F700EA" w:rsidP="00F700EA">
            <w:pPr>
              <w:spacing w:line="600" w:lineRule="auto"/>
              <w:jc w:val="center"/>
            </w:pPr>
            <w:r>
              <w:rPr>
                <w:rFonts w:hint="eastAsia"/>
              </w:rPr>
              <w:t>样品名称</w:t>
            </w:r>
          </w:p>
        </w:tc>
        <w:tc>
          <w:tcPr>
            <w:tcW w:w="2694" w:type="dxa"/>
          </w:tcPr>
          <w:p w:rsidR="00DB2704" w:rsidRDefault="00DB2704" w:rsidP="00F700EA"/>
          <w:p w:rsidR="00F700EA" w:rsidRPr="00DB2704" w:rsidRDefault="00DB2704" w:rsidP="00025D14">
            <w:pPr>
              <w:jc w:val="center"/>
            </w:pPr>
            <w:r>
              <w:t>{</w:t>
            </w:r>
            <w:r w:rsidR="007C3D8C">
              <w:rPr>
                <w:rFonts w:hint="eastAsia"/>
              </w:rPr>
              <w:t>name</w:t>
            </w:r>
            <w:r>
              <w:t>}</w:t>
            </w:r>
          </w:p>
        </w:tc>
        <w:tc>
          <w:tcPr>
            <w:tcW w:w="2693" w:type="dxa"/>
          </w:tcPr>
          <w:p w:rsidR="00F700EA" w:rsidRDefault="00675E8B" w:rsidP="00DB2704">
            <w:pPr>
              <w:spacing w:line="600" w:lineRule="auto"/>
              <w:jc w:val="center"/>
            </w:pPr>
            <w:r>
              <w:rPr>
                <w:rFonts w:hint="eastAsia"/>
              </w:rPr>
              <w:t>样品型号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proofErr w:type="spellStart"/>
            <w:r w:rsidR="00025D14">
              <w:t>modelNumber</w:t>
            </w:r>
            <w:proofErr w:type="spellEnd"/>
            <w:r>
              <w:t>}</w:t>
            </w:r>
          </w:p>
        </w:tc>
      </w:tr>
      <w:tr w:rsidR="00514406" w:rsidTr="007A1528">
        <w:trPr>
          <w:trHeight w:val="855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委托单位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C626A0">
            <w:pPr>
              <w:jc w:val="center"/>
            </w:pPr>
            <w:r>
              <w:t>{</w:t>
            </w:r>
            <w:r w:rsidR="00025D14" w:rsidRPr="00C626A0">
              <w:rPr>
                <w:rFonts w:asciiTheme="majorEastAsia" w:eastAsiaTheme="majorEastAsia" w:hAnsiTheme="majorEastAsia"/>
              </w:rPr>
              <w:t>unit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 w:rsidRPr="00DB2704">
              <w:rPr>
                <w:rFonts w:ascii="Helvetica" w:hAnsi="Helvetica" w:cs="Helvetica"/>
                <w:color w:val="000000" w:themeColor="text1"/>
                <w:szCs w:val="21"/>
              </w:rPr>
              <w:t>生产单位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production</w:t>
            </w:r>
            <w:r>
              <w:t>}</w:t>
            </w:r>
          </w:p>
        </w:tc>
      </w:tr>
      <w:tr w:rsidR="00514406" w:rsidTr="007A1528">
        <w:trPr>
          <w:trHeight w:val="855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样品状态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state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到账日期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proofErr w:type="spellStart"/>
            <w:r w:rsidR="00C626A0" w:rsidRPr="00C626A0">
              <w:rPr>
                <w:rFonts w:asciiTheme="majorEastAsia" w:eastAsiaTheme="majorEastAsia" w:hAnsiTheme="majorEastAsia"/>
                <w:bCs/>
                <w:szCs w:val="21"/>
              </w:rPr>
              <w:t>sampleArrival</w:t>
            </w:r>
            <w:proofErr w:type="spellEnd"/>
            <w:r>
              <w:t>}</w:t>
            </w:r>
          </w:p>
        </w:tc>
      </w:tr>
      <w:tr w:rsidR="00514406" w:rsidTr="007A1528">
        <w:trPr>
          <w:trHeight w:val="885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proofErr w:type="spellStart"/>
            <w:r w:rsidR="00025D14">
              <w:t>num</w:t>
            </w:r>
            <w:proofErr w:type="spellEnd"/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样品单号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serial</w:t>
            </w:r>
            <w:r>
              <w:t>}</w:t>
            </w:r>
          </w:p>
        </w:tc>
      </w:tr>
      <w:tr w:rsidR="00514406" w:rsidTr="007A1528">
        <w:trPr>
          <w:trHeight w:val="870"/>
        </w:trPr>
        <w:tc>
          <w:tcPr>
            <w:tcW w:w="2619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检测地点</w:t>
            </w:r>
          </w:p>
        </w:tc>
        <w:tc>
          <w:tcPr>
            <w:tcW w:w="269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025D14">
              <w:t>location</w:t>
            </w:r>
            <w:r>
              <w:t>}</w:t>
            </w:r>
          </w:p>
        </w:tc>
        <w:tc>
          <w:tcPr>
            <w:tcW w:w="2693" w:type="dxa"/>
          </w:tcPr>
          <w:p w:rsidR="00DB2704" w:rsidRDefault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检测日期</w:t>
            </w:r>
          </w:p>
        </w:tc>
        <w:tc>
          <w:tcPr>
            <w:tcW w:w="2824" w:type="dxa"/>
          </w:tcPr>
          <w:p w:rsidR="00DB2704" w:rsidRDefault="00DB2704"/>
          <w:p w:rsidR="00F700EA" w:rsidRPr="00DB2704" w:rsidRDefault="00DB2704" w:rsidP="007C3D8C">
            <w:pPr>
              <w:jc w:val="center"/>
            </w:pPr>
            <w:r>
              <w:t>{</w:t>
            </w:r>
            <w:r w:rsidR="00C626A0">
              <w:t>d</w:t>
            </w:r>
            <w:r w:rsidR="00C626A0">
              <w:rPr>
                <w:rFonts w:hint="eastAsia"/>
              </w:rPr>
              <w:t>e</w:t>
            </w:r>
            <w:r w:rsidR="00025D14">
              <w:t>tection</w:t>
            </w:r>
            <w:r>
              <w:t>}</w:t>
            </w:r>
          </w:p>
        </w:tc>
      </w:tr>
      <w:tr w:rsidR="00514406" w:rsidTr="007A1528">
        <w:trPr>
          <w:trHeight w:val="3198"/>
        </w:trPr>
        <w:tc>
          <w:tcPr>
            <w:tcW w:w="2619" w:type="dxa"/>
          </w:tcPr>
          <w:p w:rsidR="00DB2704" w:rsidRDefault="00DB2704"/>
          <w:p w:rsidR="00DB2704" w:rsidRPr="00DB2704" w:rsidRDefault="00DB2704" w:rsidP="00DB2704"/>
          <w:p w:rsidR="00DB2704" w:rsidRPr="00DB2704" w:rsidRDefault="00DB2704" w:rsidP="00DB2704"/>
          <w:p w:rsidR="00DB2704" w:rsidRPr="00DB2704" w:rsidRDefault="00DB2704" w:rsidP="00DB2704"/>
          <w:p w:rsidR="00DB2704" w:rsidRDefault="00DB2704" w:rsidP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检测依据</w:t>
            </w:r>
          </w:p>
        </w:tc>
        <w:tc>
          <w:tcPr>
            <w:tcW w:w="8211" w:type="dxa"/>
            <w:gridSpan w:val="3"/>
          </w:tcPr>
          <w:p w:rsidR="00F700EA" w:rsidRDefault="00DB2704" w:rsidP="007C3D8C">
            <w:r>
              <w:t>{</w:t>
            </w:r>
            <w:proofErr w:type="spellStart"/>
            <w:r w:rsidR="00025D14">
              <w:t>addine</w:t>
            </w:r>
            <w:proofErr w:type="spellEnd"/>
            <w:r>
              <w:t>}</w:t>
            </w:r>
          </w:p>
        </w:tc>
      </w:tr>
      <w:tr w:rsidR="00514406" w:rsidTr="007A1528">
        <w:trPr>
          <w:trHeight w:val="3244"/>
        </w:trPr>
        <w:tc>
          <w:tcPr>
            <w:tcW w:w="2619" w:type="dxa"/>
          </w:tcPr>
          <w:p w:rsidR="00DB2704" w:rsidRDefault="00DB2704"/>
          <w:p w:rsidR="00DB2704" w:rsidRPr="00DB2704" w:rsidRDefault="00DB2704" w:rsidP="00DB2704"/>
          <w:p w:rsidR="00DB2704" w:rsidRPr="00DB2704" w:rsidRDefault="00DB2704" w:rsidP="00DB2704"/>
          <w:p w:rsidR="00DB2704" w:rsidRPr="00DB2704" w:rsidRDefault="00DB2704" w:rsidP="00DB2704"/>
          <w:p w:rsidR="00DB2704" w:rsidRDefault="00DB2704" w:rsidP="00DB2704"/>
          <w:p w:rsidR="00F700EA" w:rsidRPr="00DB2704" w:rsidRDefault="00DB2704" w:rsidP="00DB2704">
            <w:pPr>
              <w:jc w:val="center"/>
            </w:pPr>
            <w:r>
              <w:rPr>
                <w:rFonts w:hint="eastAsia"/>
              </w:rPr>
              <w:t>检测结论</w:t>
            </w:r>
          </w:p>
        </w:tc>
        <w:tc>
          <w:tcPr>
            <w:tcW w:w="8211" w:type="dxa"/>
            <w:gridSpan w:val="3"/>
          </w:tcPr>
          <w:p w:rsidR="00DB2704" w:rsidRDefault="00025D14">
            <w:r>
              <w:rPr>
                <w:rFonts w:hint="eastAsia"/>
              </w:rPr>
              <w:t>{</w:t>
            </w:r>
            <w:proofErr w:type="spellStart"/>
            <w:r>
              <w:t>myConclusion</w:t>
            </w:r>
            <w:proofErr w:type="spellEnd"/>
            <w:r>
              <w:t>}</w:t>
            </w:r>
          </w:p>
          <w:p w:rsidR="00DB2704" w:rsidRPr="00DB2704" w:rsidRDefault="00DB2704" w:rsidP="00514406">
            <w:pPr>
              <w:tabs>
                <w:tab w:val="left" w:pos="6270"/>
              </w:tabs>
            </w:pPr>
          </w:p>
          <w:p w:rsidR="00DB2704" w:rsidRPr="00DB2704" w:rsidRDefault="00514406" w:rsidP="007A1528">
            <w:pPr>
              <w:tabs>
                <w:tab w:val="left" w:pos="6465"/>
              </w:tabs>
              <w:ind w:firstLineChars="2800" w:firstLine="5880"/>
            </w:pPr>
            <w:bookmarkStart w:id="0" w:name="_GoBack"/>
            <w:bookmarkEnd w:id="0"/>
            <w:r>
              <w:rPr>
                <w:rFonts w:hint="eastAsia"/>
                <w:noProof/>
              </w:rPr>
              <w:drawing>
                <wp:inline distT="0" distB="0" distL="0" distR="0">
                  <wp:extent cx="962025" cy="9620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ianzhan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704" w:rsidRPr="00DB2704" w:rsidRDefault="00DB2704" w:rsidP="00DB2704"/>
          <w:p w:rsidR="00DB2704" w:rsidRDefault="00DB2704" w:rsidP="00DB2704"/>
          <w:p w:rsidR="00F700EA" w:rsidRPr="00DB2704" w:rsidRDefault="00DB2704" w:rsidP="007C3D8C">
            <w:pPr>
              <w:tabs>
                <w:tab w:val="left" w:pos="570"/>
              </w:tabs>
            </w:pPr>
            <w:r>
              <w:tab/>
            </w:r>
            <w:r>
              <w:rPr>
                <w:rFonts w:hint="eastAsia"/>
              </w:rPr>
              <w:t>批准人：</w:t>
            </w:r>
            <w:r>
              <w:t>{</w:t>
            </w:r>
            <w:proofErr w:type="spellStart"/>
            <w:r w:rsidR="00025D14">
              <w:t>myName</w:t>
            </w:r>
            <w:proofErr w:type="spellEnd"/>
            <w:r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025D14">
              <w:t xml:space="preserve">  </w:t>
            </w:r>
            <w:r w:rsidR="007C3D8C">
              <w:t xml:space="preserve">     </w:t>
            </w:r>
            <w:r>
              <w:rPr>
                <w:rFonts w:hint="eastAsia"/>
              </w:rPr>
              <w:t>签发日期：</w:t>
            </w:r>
            <w:r>
              <w:t>{</w:t>
            </w:r>
            <w:proofErr w:type="spellStart"/>
            <w:r w:rsidR="00025D14">
              <w:t>myDate</w:t>
            </w:r>
            <w:proofErr w:type="spellEnd"/>
            <w:r>
              <w:t>}</w:t>
            </w:r>
            <w:r w:rsidR="00025D14">
              <w:t xml:space="preserve">    </w:t>
            </w:r>
            <w:r w:rsidR="007C3D8C">
              <w:t xml:space="preserve">      </w:t>
            </w:r>
            <w:r>
              <w:rPr>
                <w:rFonts w:hint="eastAsia"/>
              </w:rPr>
              <w:t>年 月 日</w:t>
            </w:r>
            <w:r>
              <w:t xml:space="preserve"> </w:t>
            </w:r>
          </w:p>
        </w:tc>
      </w:tr>
      <w:tr w:rsidR="00514406" w:rsidTr="007A1528">
        <w:trPr>
          <w:trHeight w:val="1263"/>
        </w:trPr>
        <w:tc>
          <w:tcPr>
            <w:tcW w:w="2619" w:type="dxa"/>
          </w:tcPr>
          <w:p w:rsidR="00514406" w:rsidRDefault="00514406"/>
          <w:p w:rsidR="00F700EA" w:rsidRPr="00514406" w:rsidRDefault="00514406" w:rsidP="007A1528">
            <w:pPr>
              <w:spacing w:line="480" w:lineRule="auto"/>
              <w:ind w:firstLineChars="500" w:firstLine="1050"/>
            </w:pPr>
            <w:r>
              <w:rPr>
                <w:rFonts w:hint="eastAsia"/>
              </w:rPr>
              <w:t>备注</w:t>
            </w:r>
          </w:p>
        </w:tc>
        <w:tc>
          <w:tcPr>
            <w:tcW w:w="8211" w:type="dxa"/>
            <w:gridSpan w:val="3"/>
          </w:tcPr>
          <w:p w:rsidR="00F700EA" w:rsidRDefault="00025D14" w:rsidP="007C3D8C">
            <w:r>
              <w:rPr>
                <w:rFonts w:hint="eastAsia"/>
              </w:rPr>
              <w:t>{</w:t>
            </w:r>
            <w:r>
              <w:t>remarks}</w:t>
            </w:r>
          </w:p>
        </w:tc>
      </w:tr>
    </w:tbl>
    <w:p w:rsidR="00514406" w:rsidRDefault="00514406"/>
    <w:p w:rsidR="00514406" w:rsidRDefault="00514406" w:rsidP="00514406">
      <w:r>
        <w:rPr>
          <w:rFonts w:hint="eastAsia"/>
        </w:rPr>
        <w:t>审核：</w:t>
      </w:r>
      <w:r w:rsidR="00025D14">
        <w:rPr>
          <w:rFonts w:hint="eastAsia"/>
        </w:rPr>
        <w:t>{</w:t>
      </w:r>
      <w:r w:rsidR="00025D14">
        <w:t>audit}</w:t>
      </w:r>
      <w:r>
        <w:rPr>
          <w:rFonts w:hint="eastAsia"/>
        </w:rPr>
        <w:t xml:space="preserve"> </w:t>
      </w:r>
      <w:r w:rsidR="00025D14">
        <w:t xml:space="preserve">  </w:t>
      </w:r>
      <w:r w:rsidR="007C3D8C">
        <w:t xml:space="preserve">               </w:t>
      </w:r>
      <w:r>
        <w:rPr>
          <w:rFonts w:hint="eastAsia"/>
        </w:rPr>
        <w:t>主检：</w:t>
      </w:r>
      <w:r w:rsidR="00025D14">
        <w:rPr>
          <w:rFonts w:hint="eastAsia"/>
        </w:rPr>
        <w:t>{</w:t>
      </w:r>
      <w:r w:rsidR="00410EE4">
        <w:t>primary</w:t>
      </w:r>
      <w:r w:rsidR="00025D14">
        <w:t>}</w:t>
      </w:r>
      <w:r>
        <w:rPr>
          <w:rFonts w:hint="eastAsia"/>
        </w:rPr>
        <w:t xml:space="preserve"> </w:t>
      </w:r>
      <w:r w:rsidR="00025D14">
        <w:t xml:space="preserve"> </w:t>
      </w:r>
      <w:r w:rsidR="007C3D8C">
        <w:t xml:space="preserve">              </w:t>
      </w:r>
      <w:r>
        <w:rPr>
          <w:rFonts w:hint="eastAsia"/>
        </w:rPr>
        <w:t>编制：</w:t>
      </w:r>
      <w:r w:rsidR="00025D14">
        <w:rPr>
          <w:rFonts w:hint="eastAsia"/>
        </w:rPr>
        <w:t>{</w:t>
      </w:r>
      <w:proofErr w:type="spellStart"/>
      <w:r w:rsidR="00025D14">
        <w:t>esta</w:t>
      </w:r>
      <w:r w:rsidR="00D04D8E">
        <w:t>ble</w:t>
      </w:r>
      <w:proofErr w:type="spellEnd"/>
      <w:r w:rsidR="00025D14">
        <w:t>}</w:t>
      </w:r>
    </w:p>
    <w:p w:rsidR="00514406" w:rsidRPr="00514406" w:rsidRDefault="00514406" w:rsidP="00514406"/>
    <w:sectPr w:rsidR="00514406" w:rsidRPr="0051440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858" w:rsidRDefault="006A4858" w:rsidP="00DB2704">
      <w:r>
        <w:separator/>
      </w:r>
    </w:p>
  </w:endnote>
  <w:endnote w:type="continuationSeparator" w:id="0">
    <w:p w:rsidR="006A4858" w:rsidRDefault="006A4858" w:rsidP="00DB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858" w:rsidRDefault="006A4858" w:rsidP="00DB2704">
      <w:r>
        <w:separator/>
      </w:r>
    </w:p>
  </w:footnote>
  <w:footnote w:type="continuationSeparator" w:id="0">
    <w:p w:rsidR="006A4858" w:rsidRDefault="006A4858" w:rsidP="00DB2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704" w:rsidRDefault="00DB2704">
    <w:pPr>
      <w:pStyle w:val="a6"/>
    </w:pPr>
    <w:r>
      <w:t>{</w:t>
    </w:r>
    <w:r>
      <w:rPr>
        <w:rFonts w:hint="eastAsia"/>
      </w:rPr>
      <w:t>title</w:t>
    </w: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A"/>
    <w:rsid w:val="00025D14"/>
    <w:rsid w:val="00182A76"/>
    <w:rsid w:val="00206DB1"/>
    <w:rsid w:val="00331098"/>
    <w:rsid w:val="00410EE4"/>
    <w:rsid w:val="00514406"/>
    <w:rsid w:val="00675E8B"/>
    <w:rsid w:val="0069094E"/>
    <w:rsid w:val="006A4858"/>
    <w:rsid w:val="007600B4"/>
    <w:rsid w:val="007A1528"/>
    <w:rsid w:val="007C3D8C"/>
    <w:rsid w:val="00835BF6"/>
    <w:rsid w:val="008A76D8"/>
    <w:rsid w:val="00923A06"/>
    <w:rsid w:val="00B2533D"/>
    <w:rsid w:val="00B94971"/>
    <w:rsid w:val="00C626A0"/>
    <w:rsid w:val="00D04D8E"/>
    <w:rsid w:val="00DB2704"/>
    <w:rsid w:val="00DE7C02"/>
    <w:rsid w:val="00F53D6B"/>
    <w:rsid w:val="00F7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0AF23"/>
  <w15:chartTrackingRefBased/>
  <w15:docId w15:val="{68911B42-ED8A-4029-B923-A9FB235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F700E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F700E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F700EA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F700EA"/>
    <w:rPr>
      <w:i/>
      <w:iCs/>
    </w:rPr>
  </w:style>
  <w:style w:type="table" w:styleId="-1">
    <w:name w:val="Light Shading Accent 1"/>
    <w:basedOn w:val="a1"/>
    <w:uiPriority w:val="60"/>
    <w:rsid w:val="00F700EA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6">
    <w:name w:val="header"/>
    <w:basedOn w:val="a"/>
    <w:link w:val="a7"/>
    <w:uiPriority w:val="99"/>
    <w:unhideWhenUsed/>
    <w:rsid w:val="00DB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2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2023-04-11T12:38:00Z</dcterms:created>
  <dcterms:modified xsi:type="dcterms:W3CDTF">2023-04-12T06:04:00Z</dcterms:modified>
</cp:coreProperties>
</file>