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D4" w:rsidRPr="004D7A18" w:rsidRDefault="004D7A18" w:rsidP="00F04D5E">
      <w:pPr>
        <w:pStyle w:val="a6"/>
      </w:pPr>
      <w:r w:rsidRPr="004D7A18">
        <w:rPr>
          <w:rFonts w:hint="eastAsia"/>
        </w:rPr>
        <w:t>基于词语凝固</w:t>
      </w:r>
      <w:r w:rsidR="008C0ABD">
        <w:rPr>
          <w:rFonts w:hint="eastAsia"/>
        </w:rPr>
        <w:t>度</w:t>
      </w:r>
      <w:r w:rsidRPr="004D7A18">
        <w:rPr>
          <w:rFonts w:hint="eastAsia"/>
        </w:rPr>
        <w:t>的分词算法</w:t>
      </w:r>
    </w:p>
    <w:p w:rsidR="004D7A18" w:rsidRDefault="004D7A18" w:rsidP="00F04D5E">
      <w:pPr>
        <w:pStyle w:val="3"/>
      </w:pPr>
      <w:r w:rsidRPr="004D7A18">
        <w:rPr>
          <w:rFonts w:hint="eastAsia"/>
        </w:rPr>
        <w:t>背景</w:t>
      </w:r>
      <w:r w:rsidR="00852020">
        <w:rPr>
          <w:rFonts w:hint="eastAsia"/>
        </w:rPr>
        <w:t>介绍</w:t>
      </w:r>
    </w:p>
    <w:p w:rsidR="00F04D5E" w:rsidRPr="00C83E05" w:rsidRDefault="007F2D7C" w:rsidP="00341AFB">
      <w:pPr>
        <w:spacing w:line="360" w:lineRule="auto"/>
        <w:ind w:firstLineChars="200" w:firstLine="480"/>
        <w:rPr>
          <w:sz w:val="24"/>
          <w:szCs w:val="24"/>
        </w:rPr>
      </w:pPr>
      <w:r w:rsidRPr="00C83E05">
        <w:rPr>
          <w:rFonts w:hint="eastAsia"/>
          <w:sz w:val="24"/>
          <w:szCs w:val="24"/>
        </w:rPr>
        <w:t>分词</w:t>
      </w:r>
      <w:r w:rsidR="005140C0" w:rsidRPr="00C83E05">
        <w:rPr>
          <w:rFonts w:hint="eastAsia"/>
          <w:sz w:val="24"/>
          <w:szCs w:val="24"/>
        </w:rPr>
        <w:t>问题是</w:t>
      </w:r>
      <w:r w:rsidR="002163F5" w:rsidRPr="00C83E05">
        <w:rPr>
          <w:rFonts w:hint="eastAsia"/>
          <w:sz w:val="24"/>
          <w:szCs w:val="24"/>
        </w:rPr>
        <w:t>自然语言处理中</w:t>
      </w:r>
      <w:r w:rsidR="005A3826" w:rsidRPr="00C83E05">
        <w:rPr>
          <w:rFonts w:hint="eastAsia"/>
          <w:sz w:val="24"/>
          <w:szCs w:val="24"/>
        </w:rPr>
        <w:t>一个重要</w:t>
      </w:r>
      <w:r w:rsidR="002163F5" w:rsidRPr="00C83E05">
        <w:rPr>
          <w:rFonts w:hint="eastAsia"/>
          <w:sz w:val="24"/>
          <w:szCs w:val="24"/>
        </w:rPr>
        <w:t>的</w:t>
      </w:r>
      <w:r w:rsidR="005140C0" w:rsidRPr="00C83E05">
        <w:rPr>
          <w:rFonts w:hint="eastAsia"/>
          <w:sz w:val="24"/>
          <w:szCs w:val="24"/>
        </w:rPr>
        <w:t>问题，</w:t>
      </w:r>
      <w:r w:rsidR="00EB751B" w:rsidRPr="00C83E05">
        <w:rPr>
          <w:rFonts w:hint="eastAsia"/>
          <w:sz w:val="24"/>
          <w:szCs w:val="24"/>
        </w:rPr>
        <w:t>分词结果的优劣</w:t>
      </w:r>
      <w:r w:rsidR="00297AEB" w:rsidRPr="00C83E05">
        <w:rPr>
          <w:rFonts w:hint="eastAsia"/>
          <w:sz w:val="24"/>
          <w:szCs w:val="24"/>
        </w:rPr>
        <w:t>会</w:t>
      </w:r>
      <w:r w:rsidR="005140C0" w:rsidRPr="00C83E05">
        <w:rPr>
          <w:rFonts w:hint="eastAsia"/>
          <w:sz w:val="24"/>
          <w:szCs w:val="24"/>
        </w:rPr>
        <w:t>直接影响语言模型的</w:t>
      </w:r>
      <w:r w:rsidR="00D77AA0" w:rsidRPr="00C83E05">
        <w:rPr>
          <w:rFonts w:hint="eastAsia"/>
          <w:sz w:val="24"/>
          <w:szCs w:val="24"/>
        </w:rPr>
        <w:t>效果。</w:t>
      </w:r>
      <w:r w:rsidR="00990516" w:rsidRPr="00C83E05">
        <w:rPr>
          <w:rFonts w:hint="eastAsia"/>
          <w:sz w:val="24"/>
          <w:szCs w:val="24"/>
        </w:rPr>
        <w:t>在</w:t>
      </w:r>
      <w:r w:rsidR="0001430A" w:rsidRPr="00C83E05">
        <w:rPr>
          <w:rFonts w:hint="eastAsia"/>
          <w:sz w:val="24"/>
          <w:szCs w:val="24"/>
        </w:rPr>
        <w:t>众多的分词算法中，</w:t>
      </w:r>
      <w:r w:rsidR="00580872" w:rsidRPr="002D6BA4">
        <w:rPr>
          <w:i/>
          <w:sz w:val="24"/>
          <w:szCs w:val="24"/>
        </w:rPr>
        <w:t>N-</w:t>
      </w:r>
      <w:r w:rsidR="00580872" w:rsidRPr="00C83E05">
        <w:rPr>
          <w:rFonts w:hint="eastAsia"/>
          <w:sz w:val="24"/>
          <w:szCs w:val="24"/>
        </w:rPr>
        <w:t>最短路径方法</w:t>
      </w:r>
      <w:r w:rsidR="001A55C1" w:rsidRPr="00C83E05">
        <w:rPr>
          <w:rFonts w:hint="eastAsia"/>
          <w:sz w:val="24"/>
          <w:szCs w:val="24"/>
        </w:rPr>
        <w:t>是一种较为简单高效算法</w:t>
      </w:r>
      <w:r w:rsidR="00580872" w:rsidRPr="00C83E05">
        <w:rPr>
          <w:rFonts w:hint="eastAsia"/>
          <w:sz w:val="24"/>
          <w:szCs w:val="24"/>
        </w:rPr>
        <w:t>，</w:t>
      </w:r>
      <w:r w:rsidR="00960533" w:rsidRPr="00C83E05">
        <w:rPr>
          <w:rFonts w:hint="eastAsia"/>
          <w:sz w:val="24"/>
          <w:szCs w:val="24"/>
        </w:rPr>
        <w:t>但只能得到粗切分的结果</w:t>
      </w:r>
      <w:r w:rsidR="00580872" w:rsidRPr="00C83E05">
        <w:rPr>
          <w:rFonts w:hint="eastAsia"/>
          <w:sz w:val="24"/>
          <w:szCs w:val="24"/>
        </w:rPr>
        <w:t>，</w:t>
      </w:r>
      <w:r w:rsidR="00310E1F" w:rsidRPr="00C83E05">
        <w:rPr>
          <w:rFonts w:hint="eastAsia"/>
          <w:sz w:val="24"/>
          <w:szCs w:val="24"/>
        </w:rPr>
        <w:t>不能很好地解决歧义切分问题。</w:t>
      </w:r>
    </w:p>
    <w:p w:rsidR="004D7A18" w:rsidRDefault="004D7A18" w:rsidP="00F04D5E">
      <w:pPr>
        <w:pStyle w:val="3"/>
      </w:pPr>
      <w:r>
        <w:rPr>
          <w:rFonts w:hint="eastAsia"/>
        </w:rPr>
        <w:t>算法原理</w:t>
      </w:r>
    </w:p>
    <w:p w:rsidR="00F04D5E" w:rsidRPr="00C83E05" w:rsidRDefault="00D8145C" w:rsidP="0070607F">
      <w:pPr>
        <w:spacing w:line="360" w:lineRule="auto"/>
        <w:ind w:firstLineChars="200" w:firstLine="480"/>
        <w:rPr>
          <w:sz w:val="24"/>
          <w:szCs w:val="24"/>
        </w:rPr>
      </w:pPr>
      <w:r w:rsidRPr="00C83E05">
        <w:rPr>
          <w:rFonts w:hint="eastAsia"/>
          <w:sz w:val="24"/>
          <w:szCs w:val="24"/>
        </w:rPr>
        <w:t>鉴于上述问题，</w:t>
      </w:r>
      <w:r w:rsidR="00665423" w:rsidRPr="00C83E05">
        <w:rPr>
          <w:rFonts w:hint="eastAsia"/>
          <w:sz w:val="24"/>
          <w:szCs w:val="24"/>
        </w:rPr>
        <w:t>在粗切分的基础上，通过引入</w:t>
      </w:r>
      <w:r w:rsidR="004624C3" w:rsidRPr="00C83E05">
        <w:rPr>
          <w:rFonts w:hint="eastAsia"/>
          <w:sz w:val="24"/>
          <w:szCs w:val="24"/>
        </w:rPr>
        <w:t>词语</w:t>
      </w:r>
      <w:r w:rsidR="00665423" w:rsidRPr="00C83E05">
        <w:rPr>
          <w:rFonts w:hint="eastAsia"/>
          <w:sz w:val="24"/>
          <w:szCs w:val="24"/>
        </w:rPr>
        <w:t>凝固</w:t>
      </w:r>
      <w:r w:rsidR="008A1959" w:rsidRPr="00C83E05">
        <w:rPr>
          <w:rFonts w:hint="eastAsia"/>
          <w:sz w:val="24"/>
          <w:szCs w:val="24"/>
        </w:rPr>
        <w:t>度</w:t>
      </w:r>
      <w:r w:rsidR="004624C3" w:rsidRPr="00C83E05">
        <w:rPr>
          <w:rFonts w:hint="eastAsia"/>
          <w:sz w:val="24"/>
          <w:szCs w:val="24"/>
        </w:rPr>
        <w:t>这一</w:t>
      </w:r>
      <w:r w:rsidR="005C605F" w:rsidRPr="00C83E05">
        <w:rPr>
          <w:rFonts w:hint="eastAsia"/>
          <w:sz w:val="24"/>
          <w:szCs w:val="24"/>
        </w:rPr>
        <w:t>特征，可以较好地解决歧义切分问题。</w:t>
      </w:r>
    </w:p>
    <w:p w:rsidR="00D67AEA" w:rsidRPr="00624F07" w:rsidRDefault="005D2C49" w:rsidP="0070607F">
      <w:pPr>
        <w:spacing w:line="360" w:lineRule="auto"/>
        <w:ind w:firstLineChars="200" w:firstLine="480"/>
        <w:rPr>
          <w:rFonts w:cs="Arial"/>
          <w:color w:val="362E2B"/>
          <w:sz w:val="24"/>
          <w:szCs w:val="24"/>
          <w:shd w:val="clear" w:color="auto" w:fill="FFFFFF"/>
        </w:rPr>
      </w:pPr>
      <w:r w:rsidRPr="00C83E05">
        <w:rPr>
          <w:rFonts w:hint="eastAsia"/>
          <w:sz w:val="24"/>
          <w:szCs w:val="24"/>
        </w:rPr>
        <w:t>词语的凝固度</w:t>
      </w:r>
      <w:r w:rsidR="00926103" w:rsidRPr="00C83E05">
        <w:rPr>
          <w:rFonts w:hint="eastAsia"/>
          <w:sz w:val="24"/>
          <w:szCs w:val="24"/>
        </w:rPr>
        <w:t>指一个</w:t>
      </w:r>
      <w:r w:rsidR="00926103" w:rsidRPr="00C83E05">
        <w:rPr>
          <w:rFonts w:ascii="Arial" w:hAnsi="Arial" w:cs="Arial"/>
          <w:color w:val="362E2B"/>
          <w:sz w:val="24"/>
          <w:szCs w:val="24"/>
          <w:shd w:val="clear" w:color="auto" w:fill="FFFFFF"/>
        </w:rPr>
        <w:t>文本片段</w:t>
      </w:r>
      <w:r w:rsidR="00926103" w:rsidRPr="00C83E05">
        <w:rPr>
          <w:rFonts w:ascii="Arial" w:hAnsi="Arial" w:cs="Arial" w:hint="eastAsia"/>
          <w:color w:val="362E2B"/>
          <w:sz w:val="24"/>
          <w:szCs w:val="24"/>
          <w:shd w:val="clear" w:color="auto" w:fill="FFFFFF"/>
        </w:rPr>
        <w:t>成为一个词的概率。</w:t>
      </w:r>
      <w:r w:rsidR="003A5826" w:rsidRPr="00C83E05">
        <w:rPr>
          <w:rFonts w:ascii="Arial" w:hAnsi="Arial" w:cs="Arial" w:hint="eastAsia"/>
          <w:color w:val="362E2B"/>
          <w:sz w:val="24"/>
          <w:szCs w:val="24"/>
          <w:shd w:val="clear" w:color="auto" w:fill="FFFFFF"/>
        </w:rPr>
        <w:t>对一个文本片段</w:t>
      </w:r>
      <w:r w:rsidR="003A5826" w:rsidRPr="00624F07">
        <w:rPr>
          <w:rFonts w:cs="Arial"/>
          <w:i/>
          <w:color w:val="362E2B"/>
          <w:sz w:val="24"/>
          <w:szCs w:val="24"/>
          <w:shd w:val="clear" w:color="auto" w:fill="FFFFFF"/>
        </w:rPr>
        <w:t>T</w:t>
      </w:r>
      <w:r w:rsidR="003A5826" w:rsidRPr="00624F07">
        <w:rPr>
          <w:rFonts w:cs="Arial"/>
          <w:color w:val="362E2B"/>
          <w:sz w:val="24"/>
          <w:szCs w:val="24"/>
          <w:shd w:val="clear" w:color="auto" w:fill="FFFFFF"/>
        </w:rPr>
        <w:t>，</w:t>
      </w:r>
      <w:r w:rsidR="00CD72BF" w:rsidRPr="00624F07">
        <w:rPr>
          <w:rFonts w:cs="Arial"/>
          <w:color w:val="362E2B"/>
          <w:sz w:val="24"/>
          <w:szCs w:val="24"/>
          <w:shd w:val="clear" w:color="auto" w:fill="FFFFFF"/>
        </w:rPr>
        <w:t>它</w:t>
      </w:r>
      <w:r w:rsidR="005D66B5">
        <w:rPr>
          <w:rFonts w:cs="Arial" w:hint="eastAsia"/>
          <w:color w:val="362E2B"/>
          <w:sz w:val="24"/>
          <w:szCs w:val="24"/>
          <w:shd w:val="clear" w:color="auto" w:fill="FFFFFF"/>
        </w:rPr>
        <w:t>可以分解为几个单字或词语</w:t>
      </w:r>
      <w:r w:rsidR="001D7C5E">
        <w:rPr>
          <w:rFonts w:cs="Arial" w:hint="eastAsia"/>
          <w:color w:val="362E2B"/>
          <w:sz w:val="24"/>
          <w:szCs w:val="24"/>
          <w:shd w:val="clear" w:color="auto" w:fill="FFFFFF"/>
        </w:rPr>
        <w:t>串接</w:t>
      </w:r>
      <w:r w:rsidR="002D1BF3">
        <w:rPr>
          <w:rFonts w:cs="Arial" w:hint="eastAsia"/>
          <w:color w:val="362E2B"/>
          <w:sz w:val="24"/>
          <w:szCs w:val="24"/>
          <w:shd w:val="clear" w:color="auto" w:fill="FFFFFF"/>
        </w:rPr>
        <w:t>而成，</w:t>
      </w:r>
      <w:r w:rsidR="004B0298">
        <w:rPr>
          <w:rFonts w:cs="Arial" w:hint="eastAsia"/>
          <w:color w:val="362E2B"/>
          <w:sz w:val="24"/>
          <w:szCs w:val="24"/>
          <w:shd w:val="clear" w:color="auto" w:fill="FFFFFF"/>
        </w:rPr>
        <w:t>串接</w:t>
      </w:r>
      <w:r w:rsidR="002D1BF3">
        <w:rPr>
          <w:rFonts w:cs="Arial" w:hint="eastAsia"/>
          <w:color w:val="362E2B"/>
          <w:sz w:val="24"/>
          <w:szCs w:val="24"/>
          <w:shd w:val="clear" w:color="auto" w:fill="FFFFFF"/>
        </w:rPr>
        <w:t>的方式</w:t>
      </w:r>
      <w:r w:rsidR="00DD7656">
        <w:rPr>
          <w:rFonts w:cs="Arial" w:hint="eastAsia"/>
          <w:color w:val="362E2B"/>
          <w:sz w:val="24"/>
          <w:szCs w:val="24"/>
          <w:shd w:val="clear" w:color="auto" w:fill="FFFFFF"/>
        </w:rPr>
        <w:t>可能有</w:t>
      </w:r>
      <w:r w:rsidR="00334630">
        <w:rPr>
          <w:rFonts w:cs="Arial" w:hint="eastAsia"/>
          <w:color w:val="362E2B"/>
          <w:sz w:val="24"/>
          <w:szCs w:val="24"/>
          <w:shd w:val="clear" w:color="auto" w:fill="FFFFFF"/>
        </w:rPr>
        <w:t>一种或</w:t>
      </w:r>
      <w:r w:rsidR="00DD7656">
        <w:rPr>
          <w:rFonts w:cs="Arial" w:hint="eastAsia"/>
          <w:color w:val="362E2B"/>
          <w:sz w:val="24"/>
          <w:szCs w:val="24"/>
          <w:shd w:val="clear" w:color="auto" w:fill="FFFFFF"/>
        </w:rPr>
        <w:t>多种。</w:t>
      </w:r>
      <w:r w:rsidR="000B275A">
        <w:rPr>
          <w:rFonts w:cs="Arial" w:hint="eastAsia"/>
          <w:color w:val="362E2B"/>
          <w:sz w:val="24"/>
          <w:szCs w:val="24"/>
          <w:shd w:val="clear" w:color="auto" w:fill="FFFFFF"/>
        </w:rPr>
        <w:t>设</w:t>
      </w:r>
      <w:r w:rsidR="000B275A" w:rsidRPr="00365C6F">
        <w:rPr>
          <w:rFonts w:cs="Arial" w:hint="eastAsia"/>
          <w:i/>
          <w:color w:val="362E2B"/>
          <w:sz w:val="24"/>
          <w:szCs w:val="24"/>
          <w:shd w:val="clear" w:color="auto" w:fill="FFFFFF"/>
        </w:rPr>
        <w:t>T</w:t>
      </w:r>
      <w:r w:rsidR="00466728">
        <w:rPr>
          <w:rFonts w:cs="Arial" w:hint="eastAsia"/>
          <w:color w:val="362E2B"/>
          <w:sz w:val="24"/>
          <w:szCs w:val="24"/>
          <w:shd w:val="clear" w:color="auto" w:fill="FFFFFF"/>
        </w:rPr>
        <w:t>的</w:t>
      </w:r>
      <w:r w:rsidR="00482E1C">
        <w:rPr>
          <w:rFonts w:cs="Arial" w:hint="eastAsia"/>
          <w:color w:val="362E2B"/>
          <w:sz w:val="24"/>
          <w:szCs w:val="24"/>
          <w:shd w:val="clear" w:color="auto" w:fill="FFFFFF"/>
        </w:rPr>
        <w:t>串接</w:t>
      </w:r>
      <w:r w:rsidR="000B275A">
        <w:rPr>
          <w:rFonts w:cs="Arial" w:hint="eastAsia"/>
          <w:color w:val="362E2B"/>
          <w:sz w:val="24"/>
          <w:szCs w:val="24"/>
          <w:shd w:val="clear" w:color="auto" w:fill="FFFFFF"/>
        </w:rPr>
        <w:t>方式集合为</w:t>
      </w:r>
      <w:r w:rsidR="000B275A" w:rsidRPr="00365C6F">
        <w:rPr>
          <w:rFonts w:cs="Arial" w:hint="eastAsia"/>
          <w:i/>
          <w:color w:val="362E2B"/>
          <w:sz w:val="24"/>
          <w:szCs w:val="24"/>
          <w:shd w:val="clear" w:color="auto" w:fill="FFFFFF"/>
        </w:rPr>
        <w:t>S</w:t>
      </w:r>
      <w:r w:rsidR="000B275A">
        <w:rPr>
          <w:rFonts w:cs="Arial" w:hint="eastAsia"/>
          <w:color w:val="362E2B"/>
          <w:sz w:val="24"/>
          <w:szCs w:val="24"/>
          <w:shd w:val="clear" w:color="auto" w:fill="FFFFFF"/>
        </w:rPr>
        <w:t>，</w:t>
      </w:r>
      <w:r w:rsidR="00CB4C78">
        <w:rPr>
          <w:rFonts w:cs="Arial" w:hint="eastAsia"/>
          <w:color w:val="362E2B"/>
          <w:sz w:val="24"/>
          <w:szCs w:val="24"/>
          <w:shd w:val="clear" w:color="auto" w:fill="FFFFFF"/>
        </w:rPr>
        <w:t>其中某</w:t>
      </w:r>
      <w:r w:rsidR="000B275A">
        <w:rPr>
          <w:rFonts w:cs="Arial" w:hint="eastAsia"/>
          <w:color w:val="362E2B"/>
          <w:sz w:val="24"/>
          <w:szCs w:val="24"/>
          <w:shd w:val="clear" w:color="auto" w:fill="FFFFFF"/>
        </w:rPr>
        <w:t>种</w:t>
      </w:r>
      <w:r w:rsidR="00A432D7">
        <w:rPr>
          <w:rFonts w:cs="Arial" w:hint="eastAsia"/>
          <w:color w:val="362E2B"/>
          <w:sz w:val="24"/>
          <w:szCs w:val="24"/>
          <w:shd w:val="clear" w:color="auto" w:fill="FFFFFF"/>
        </w:rPr>
        <w:t>串接</w:t>
      </w:r>
      <w:r w:rsidR="000B275A" w:rsidRPr="00365C6F">
        <w:rPr>
          <w:rFonts w:cs="Arial" w:hint="eastAsia"/>
          <w:i/>
          <w:color w:val="362E2B"/>
          <w:sz w:val="24"/>
          <w:szCs w:val="24"/>
          <w:shd w:val="clear" w:color="auto" w:fill="FFFFFF"/>
        </w:rPr>
        <w:t>s</w:t>
      </w:r>
      <w:r w:rsidR="000B275A">
        <w:rPr>
          <w:rFonts w:cs="Arial" w:hint="eastAsia"/>
          <w:color w:val="362E2B"/>
          <w:sz w:val="24"/>
          <w:szCs w:val="24"/>
          <w:shd w:val="clear" w:color="auto" w:fill="FFFFFF"/>
        </w:rPr>
        <w:t>是由</w:t>
      </w:r>
      <w:r w:rsidR="00CD72BF" w:rsidRPr="008F28E8">
        <w:rPr>
          <w:rFonts w:cs="Arial"/>
          <w:i/>
          <w:color w:val="362E2B"/>
          <w:sz w:val="24"/>
          <w:szCs w:val="24"/>
          <w:shd w:val="clear" w:color="auto" w:fill="FFFFFF"/>
        </w:rPr>
        <w:t>k</w:t>
      </w:r>
      <w:r w:rsidR="00A70166" w:rsidRPr="008F28E8">
        <w:rPr>
          <w:rFonts w:cs="Arial"/>
          <w:i/>
          <w:color w:val="362E2B"/>
          <w:sz w:val="24"/>
          <w:szCs w:val="24"/>
          <w:shd w:val="clear" w:color="auto" w:fill="FFFFFF"/>
        </w:rPr>
        <w:t>(</w:t>
      </w:r>
      <m:oMath>
        <m:r>
          <w:rPr>
            <w:rFonts w:ascii="Cambria Math" w:hAnsi="Cambria Math" w:cs="Arial"/>
            <w:color w:val="362E2B"/>
            <w:sz w:val="24"/>
            <w:szCs w:val="24"/>
            <w:shd w:val="clear" w:color="auto" w:fill="FFFFFF"/>
          </w:rPr>
          <m:t>k≥1</m:t>
        </m:r>
      </m:oMath>
      <w:r w:rsidR="00A70166" w:rsidRPr="008F28E8">
        <w:rPr>
          <w:rFonts w:cs="Arial"/>
          <w:i/>
          <w:color w:val="362E2B"/>
          <w:sz w:val="24"/>
          <w:szCs w:val="24"/>
          <w:shd w:val="clear" w:color="auto" w:fill="FFFFFF"/>
        </w:rPr>
        <w:t>)</w:t>
      </w:r>
      <w:proofErr w:type="gramStart"/>
      <w:r w:rsidR="00B3140C" w:rsidRPr="00624F07">
        <w:rPr>
          <w:rFonts w:cs="Arial"/>
          <w:color w:val="362E2B"/>
          <w:sz w:val="24"/>
          <w:szCs w:val="24"/>
          <w:shd w:val="clear" w:color="auto" w:fill="FFFFFF"/>
        </w:rPr>
        <w:t>个</w:t>
      </w:r>
      <w:proofErr w:type="gramEnd"/>
      <w:r w:rsidR="00F77808" w:rsidRPr="00624F07">
        <w:rPr>
          <w:rFonts w:cs="Arial"/>
          <w:color w:val="362E2B"/>
          <w:sz w:val="24"/>
          <w:szCs w:val="24"/>
          <w:shd w:val="clear" w:color="auto" w:fill="FFFFFF"/>
        </w:rPr>
        <w:t>词语</w:t>
      </w:r>
      <w:r w:rsidR="00B3140C" w:rsidRPr="00624F07">
        <w:rPr>
          <w:rFonts w:cs="Arial"/>
          <w:color w:val="362E2B"/>
          <w:sz w:val="24"/>
          <w:szCs w:val="24"/>
          <w:shd w:val="clear" w:color="auto" w:fill="FFFFFF"/>
        </w:rPr>
        <w:t>（包括单字）</w:t>
      </w:r>
      <m:oMath>
        <m:sSub>
          <m:sSubPr>
            <m:ctrlPr>
              <w:rPr>
                <w:rFonts w:ascii="Cambria Math" w:hAnsi="Cambria Math" w:cs="Arial"/>
                <w:i/>
                <w:color w:val="362E2B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362E2B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="00E3217B" w:rsidRPr="00624F07">
        <w:rPr>
          <w:rFonts w:cs="Arial"/>
          <w:i/>
          <w:color w:val="362E2B"/>
          <w:sz w:val="24"/>
          <w:szCs w:val="24"/>
          <w:shd w:val="clear" w:color="auto" w:fill="FFFFFF"/>
        </w:rPr>
        <w:t>…</w:t>
      </w:r>
      <m:oMath>
        <m:sSub>
          <m:sSubPr>
            <m:ctrlPr>
              <w:rPr>
                <w:rFonts w:ascii="Cambria Math" w:hAnsi="Cambria Math" w:cs="Arial"/>
                <w:i/>
                <w:color w:val="362E2B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k</m:t>
            </m:r>
          </m:sub>
        </m:sSub>
      </m:oMath>
      <w:r w:rsidR="00A432D7">
        <w:rPr>
          <w:rFonts w:cs="Arial" w:hint="eastAsia"/>
          <w:color w:val="362E2B"/>
          <w:sz w:val="24"/>
          <w:szCs w:val="24"/>
          <w:shd w:val="clear" w:color="auto" w:fill="FFFFFF"/>
        </w:rPr>
        <w:t>串接</w:t>
      </w:r>
      <w:r w:rsidR="000B275A">
        <w:rPr>
          <w:rFonts w:cs="Arial" w:hint="eastAsia"/>
          <w:color w:val="362E2B"/>
          <w:sz w:val="24"/>
          <w:szCs w:val="24"/>
          <w:shd w:val="clear" w:color="auto" w:fill="FFFFFF"/>
        </w:rPr>
        <w:t>而成的</w:t>
      </w:r>
      <w:r w:rsidR="00737DC0" w:rsidRPr="00624F07">
        <w:rPr>
          <w:rFonts w:cs="Arial"/>
          <w:color w:val="362E2B"/>
          <w:sz w:val="24"/>
          <w:szCs w:val="24"/>
          <w:shd w:val="clear" w:color="auto" w:fill="FFFFFF"/>
        </w:rPr>
        <w:t>。</w:t>
      </w:r>
      <w:r w:rsidR="002F3DB8" w:rsidRPr="00624F07">
        <w:rPr>
          <w:rFonts w:cs="Arial"/>
          <w:i/>
          <w:color w:val="362E2B"/>
          <w:sz w:val="24"/>
          <w:szCs w:val="24"/>
          <w:shd w:val="clear" w:color="auto" w:fill="FFFFFF"/>
        </w:rPr>
        <w:t>P(T)</w:t>
      </w:r>
      <w:r w:rsidR="00F51ED6">
        <w:rPr>
          <w:rFonts w:cs="Arial" w:hint="eastAsia"/>
          <w:color w:val="362E2B"/>
          <w:sz w:val="24"/>
          <w:szCs w:val="24"/>
          <w:shd w:val="clear" w:color="auto" w:fill="FFFFFF"/>
        </w:rPr>
        <w:t>为</w:t>
      </w:r>
      <w:r w:rsidR="00737DC0" w:rsidRPr="00624F07">
        <w:rPr>
          <w:rFonts w:cs="Arial"/>
          <w:i/>
          <w:color w:val="362E2B"/>
          <w:sz w:val="24"/>
          <w:szCs w:val="24"/>
          <w:shd w:val="clear" w:color="auto" w:fill="FFFFFF"/>
        </w:rPr>
        <w:t>T</w:t>
      </w:r>
      <w:r w:rsidR="00573325" w:rsidRPr="00624F07">
        <w:rPr>
          <w:rFonts w:cs="Arial"/>
          <w:color w:val="362E2B"/>
          <w:sz w:val="24"/>
          <w:szCs w:val="24"/>
          <w:shd w:val="clear" w:color="auto" w:fill="FFFFFF"/>
        </w:rPr>
        <w:t>在</w:t>
      </w:r>
      <w:r w:rsidR="003A5826" w:rsidRPr="00624F07">
        <w:rPr>
          <w:rFonts w:cs="Arial"/>
          <w:color w:val="362E2B"/>
          <w:sz w:val="24"/>
          <w:szCs w:val="24"/>
          <w:shd w:val="clear" w:color="auto" w:fill="FFFFFF"/>
        </w:rPr>
        <w:t>语料中出现的概率</w:t>
      </w:r>
      <w:r w:rsidR="00BD3373" w:rsidRPr="00624F07">
        <w:rPr>
          <w:rFonts w:cs="Arial"/>
          <w:color w:val="362E2B"/>
          <w:sz w:val="24"/>
          <w:szCs w:val="24"/>
          <w:shd w:val="clear" w:color="auto" w:fill="FFFFFF"/>
        </w:rPr>
        <w:t>，</w:t>
      </w:r>
      <w:r w:rsidR="00BD3373" w:rsidRPr="002B37E3">
        <w:rPr>
          <w:rFonts w:cs="Arial"/>
          <w:i/>
          <w:color w:val="362E2B"/>
          <w:sz w:val="24"/>
          <w:szCs w:val="24"/>
          <w:shd w:val="clear" w:color="auto" w:fill="FFFFFF"/>
        </w:rPr>
        <w:t>P(</w:t>
      </w:r>
      <m:oMath>
        <m:sSub>
          <m:sSubPr>
            <m:ctrlPr>
              <w:rPr>
                <w:rFonts w:ascii="Cambria Math" w:hAnsi="Cambria Math" w:cs="Arial"/>
                <w:i/>
                <w:color w:val="362E2B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BD3373" w:rsidRPr="003928B1">
        <w:rPr>
          <w:rFonts w:cs="Arial"/>
          <w:i/>
          <w:color w:val="362E2B"/>
          <w:sz w:val="24"/>
          <w:szCs w:val="24"/>
          <w:shd w:val="clear" w:color="auto" w:fill="FFFFFF"/>
        </w:rPr>
        <w:t>)</w:t>
      </w:r>
      <w:r w:rsidR="00AF7F6A" w:rsidRPr="00624F07">
        <w:rPr>
          <w:rFonts w:cs="Arial"/>
          <w:color w:val="362E2B"/>
          <w:sz w:val="24"/>
          <w:szCs w:val="24"/>
          <w:shd w:val="clear" w:color="auto" w:fill="FFFFFF"/>
        </w:rPr>
        <w:t>为</w:t>
      </w:r>
      <m:oMath>
        <m:sSub>
          <m:sSubPr>
            <m:ctrlPr>
              <w:rPr>
                <w:rFonts w:ascii="Cambria Math" w:hAnsi="Cambria Math" w:cs="Arial"/>
                <w:i/>
                <w:color w:val="362E2B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235CE" w:rsidRPr="00624F07">
        <w:rPr>
          <w:rFonts w:cs="Arial"/>
          <w:color w:val="362E2B"/>
          <w:sz w:val="24"/>
          <w:szCs w:val="24"/>
          <w:shd w:val="clear" w:color="auto" w:fill="FFFFFF"/>
        </w:rPr>
        <w:t>在语料中出现的概率，</w:t>
      </w:r>
      <w:r w:rsidR="00AF7F6A" w:rsidRPr="00624F07">
        <w:rPr>
          <w:rFonts w:cs="Arial"/>
          <w:color w:val="362E2B"/>
          <w:sz w:val="24"/>
          <w:szCs w:val="24"/>
          <w:shd w:val="clear" w:color="auto" w:fill="FFFFFF"/>
        </w:rPr>
        <w:t>则</w:t>
      </w:r>
      <w:r w:rsidR="0085048B" w:rsidRPr="00624F07">
        <w:rPr>
          <w:rFonts w:cs="Arial"/>
          <w:i/>
          <w:color w:val="362E2B"/>
          <w:sz w:val="24"/>
          <w:szCs w:val="24"/>
          <w:shd w:val="clear" w:color="auto" w:fill="FFFFFF"/>
        </w:rPr>
        <w:t>T</w:t>
      </w:r>
      <w:r w:rsidR="00F51ED6">
        <w:rPr>
          <w:rFonts w:cs="Arial" w:hint="eastAsia"/>
          <w:color w:val="362E2B"/>
          <w:sz w:val="24"/>
          <w:szCs w:val="24"/>
          <w:shd w:val="clear" w:color="auto" w:fill="FFFFFF"/>
        </w:rPr>
        <w:t>在</w:t>
      </w:r>
      <w:r w:rsidR="00D1010A">
        <w:rPr>
          <w:rFonts w:cs="Arial" w:hint="eastAsia"/>
          <w:color w:val="362E2B"/>
          <w:sz w:val="24"/>
          <w:szCs w:val="24"/>
          <w:shd w:val="clear" w:color="auto" w:fill="FFFFFF"/>
        </w:rPr>
        <w:t>串接</w:t>
      </w:r>
      <w:r w:rsidR="001348EA" w:rsidRPr="001A4A0E">
        <w:rPr>
          <w:rFonts w:cs="Arial" w:hint="eastAsia"/>
          <w:i/>
          <w:color w:val="362E2B"/>
          <w:sz w:val="24"/>
          <w:szCs w:val="24"/>
          <w:shd w:val="clear" w:color="auto" w:fill="FFFFFF"/>
        </w:rPr>
        <w:t>s</w:t>
      </w:r>
      <w:r w:rsidR="00F51ED6">
        <w:rPr>
          <w:rFonts w:cs="Arial" w:hint="eastAsia"/>
          <w:color w:val="362E2B"/>
          <w:sz w:val="24"/>
          <w:szCs w:val="24"/>
          <w:shd w:val="clear" w:color="auto" w:fill="FFFFFF"/>
        </w:rPr>
        <w:t>下的</w:t>
      </w:r>
      <w:r w:rsidR="003C1D3D" w:rsidRPr="00624F07">
        <w:rPr>
          <w:rFonts w:cs="Arial"/>
          <w:color w:val="362E2B"/>
          <w:sz w:val="24"/>
          <w:szCs w:val="24"/>
          <w:shd w:val="clear" w:color="auto" w:fill="FFFFFF"/>
        </w:rPr>
        <w:t>凝固度</w:t>
      </w:r>
    </w:p>
    <w:p w:rsidR="002F5D8D" w:rsidRPr="00624F07" w:rsidRDefault="00802241" w:rsidP="0070607F">
      <w:pPr>
        <w:spacing w:line="360" w:lineRule="auto"/>
        <w:ind w:firstLineChars="200" w:firstLine="560"/>
        <w:rPr>
          <w:i/>
          <w:color w:val="362E2B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62E2B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362E2B"/>
              <w:sz w:val="28"/>
              <w:szCs w:val="28"/>
              <w:shd w:val="clear" w:color="auto" w:fill="FFFFFF"/>
            </w:rPr>
            <m:t>(T)=</m:t>
          </m:r>
          <m:f>
            <m:fPr>
              <m:ctrlPr>
                <w:rPr>
                  <w:rFonts w:ascii="Cambria Math" w:hAnsi="Cambria Math" w:cs="Arial"/>
                  <w:i/>
                  <w:color w:val="362E2B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P(T)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Arial"/>
                      <w:i/>
                      <w:color w:val="362E2B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62E2B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62E2B"/>
                          <w:sz w:val="28"/>
                          <w:szCs w:val="28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62E2B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den>
          </m:f>
        </m:oMath>
      </m:oMathPara>
    </w:p>
    <w:p w:rsidR="00A81F29" w:rsidRDefault="0001708A" w:rsidP="0070607F">
      <w:pPr>
        <w:spacing w:line="360" w:lineRule="auto"/>
        <w:ind w:firstLineChars="200" w:firstLine="480"/>
        <w:rPr>
          <w:rFonts w:cs="Arial"/>
          <w:color w:val="362E2B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62E2B"/>
          <w:sz w:val="24"/>
          <w:szCs w:val="24"/>
          <w:shd w:val="clear" w:color="auto" w:fill="FFFFFF"/>
        </w:rPr>
        <w:t>显而易见，对于</w:t>
      </w:r>
      <w:r w:rsidRPr="00C61794">
        <w:rPr>
          <w:rFonts w:cs="Arial" w:hint="eastAsia"/>
          <w:i/>
          <w:color w:val="362E2B"/>
          <w:sz w:val="24"/>
          <w:szCs w:val="24"/>
          <w:shd w:val="clear" w:color="auto" w:fill="FFFFFF"/>
        </w:rPr>
        <w:t>T</w:t>
      </w:r>
      <w:r>
        <w:rPr>
          <w:rFonts w:ascii="Arial" w:hAnsi="Arial" w:cs="Arial" w:hint="eastAsia"/>
          <w:color w:val="362E2B"/>
          <w:sz w:val="24"/>
          <w:szCs w:val="24"/>
          <w:shd w:val="clear" w:color="auto" w:fill="FFFFFF"/>
        </w:rPr>
        <w:t>的不同</w:t>
      </w:r>
      <w:r w:rsidR="007B56A7">
        <w:rPr>
          <w:rFonts w:cs="Arial" w:hint="eastAsia"/>
          <w:color w:val="362E2B"/>
          <w:sz w:val="24"/>
          <w:szCs w:val="24"/>
          <w:shd w:val="clear" w:color="auto" w:fill="FFFFFF"/>
        </w:rPr>
        <w:t>串接方式，</w:t>
      </w:r>
      <w:r w:rsidR="0084752B">
        <w:rPr>
          <w:rFonts w:cs="Arial" w:hint="eastAsia"/>
          <w:color w:val="362E2B"/>
          <w:sz w:val="24"/>
          <w:szCs w:val="24"/>
          <w:shd w:val="clear" w:color="auto" w:fill="FFFFFF"/>
        </w:rPr>
        <w:t>对应的凝固度有所不同。</w:t>
      </w:r>
      <w:r w:rsidR="003604AA">
        <w:rPr>
          <w:rFonts w:cs="Arial" w:hint="eastAsia"/>
          <w:color w:val="362E2B"/>
          <w:sz w:val="24"/>
          <w:szCs w:val="24"/>
          <w:shd w:val="clear" w:color="auto" w:fill="FFFFFF"/>
        </w:rPr>
        <w:t>而</w:t>
      </w:r>
      <w:r w:rsidR="003604AA">
        <w:rPr>
          <w:rFonts w:cs="Arial" w:hint="eastAsia"/>
          <w:color w:val="362E2B"/>
          <w:sz w:val="24"/>
          <w:szCs w:val="24"/>
          <w:shd w:val="clear" w:color="auto" w:fill="FFFFFF"/>
        </w:rPr>
        <w:t>T</w:t>
      </w:r>
      <w:r w:rsidR="006A6E85">
        <w:rPr>
          <w:rFonts w:cs="Arial" w:hint="eastAsia"/>
          <w:color w:val="362E2B"/>
          <w:sz w:val="24"/>
          <w:szCs w:val="24"/>
          <w:shd w:val="clear" w:color="auto" w:fill="FFFFFF"/>
        </w:rPr>
        <w:t>最合理的串接方式应该是最符合</w:t>
      </w:r>
      <w:r w:rsidR="0085635E">
        <w:rPr>
          <w:rFonts w:cs="Arial" w:hint="eastAsia"/>
          <w:color w:val="362E2B"/>
          <w:sz w:val="24"/>
          <w:szCs w:val="24"/>
          <w:shd w:val="clear" w:color="auto" w:fill="FFFFFF"/>
        </w:rPr>
        <w:t>自然语言表达</w:t>
      </w:r>
      <w:r w:rsidR="00D86EA7">
        <w:rPr>
          <w:rFonts w:cs="Arial" w:hint="eastAsia"/>
          <w:color w:val="362E2B"/>
          <w:sz w:val="24"/>
          <w:szCs w:val="24"/>
          <w:shd w:val="clear" w:color="auto" w:fill="FFFFFF"/>
        </w:rPr>
        <w:t>的方式，</w:t>
      </w:r>
      <w:r w:rsidR="00FD2E0C">
        <w:rPr>
          <w:rFonts w:cs="Arial" w:hint="eastAsia"/>
          <w:color w:val="362E2B"/>
          <w:sz w:val="24"/>
          <w:szCs w:val="24"/>
          <w:shd w:val="clear" w:color="auto" w:fill="FFFFFF"/>
        </w:rPr>
        <w:t>也就是</w:t>
      </w:r>
      <w:r w:rsidR="00FD2E0C" w:rsidRPr="0083077F">
        <w:rPr>
          <w:rFonts w:cs="Arial"/>
          <w:i/>
          <w:color w:val="362E2B"/>
          <w:sz w:val="24"/>
          <w:szCs w:val="24"/>
          <w:shd w:val="clear" w:color="auto" w:fill="FFFFFF"/>
        </w:rPr>
        <w:t>P(</w:t>
      </w:r>
      <m:oMath>
        <m:sSub>
          <m:sSubPr>
            <m:ctrlPr>
              <w:rPr>
                <w:rFonts w:ascii="Cambria Math" w:hAnsi="Cambria Math" w:cs="Arial"/>
                <w:i/>
                <w:color w:val="362E2B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362E2B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FD2E0C" w:rsidRPr="0083077F">
        <w:rPr>
          <w:rFonts w:cs="Arial"/>
          <w:i/>
          <w:color w:val="362E2B"/>
          <w:sz w:val="24"/>
          <w:szCs w:val="24"/>
          <w:shd w:val="clear" w:color="auto" w:fill="FFFFFF"/>
        </w:rPr>
        <w:t>)</w:t>
      </w:r>
      <w:r w:rsidR="00FD2E0C" w:rsidRPr="00FD2E0C">
        <w:rPr>
          <w:rFonts w:cs="Arial" w:hint="eastAsia"/>
          <w:color w:val="362E2B"/>
          <w:sz w:val="24"/>
          <w:szCs w:val="24"/>
          <w:shd w:val="clear" w:color="auto" w:fill="FFFFFF"/>
        </w:rPr>
        <w:t>在</w:t>
      </w:r>
      <w:r w:rsidR="00FD2E0C">
        <w:rPr>
          <w:rFonts w:cs="Arial" w:hint="eastAsia"/>
          <w:color w:val="362E2B"/>
          <w:sz w:val="24"/>
          <w:szCs w:val="24"/>
          <w:shd w:val="clear" w:color="auto" w:fill="FFFFFF"/>
        </w:rPr>
        <w:t>语料中出现概率较高的方式。</w:t>
      </w:r>
      <w:r w:rsidR="00D1010A">
        <w:rPr>
          <w:rFonts w:cs="Arial" w:hint="eastAsia"/>
          <w:color w:val="362E2B"/>
          <w:sz w:val="24"/>
          <w:szCs w:val="24"/>
          <w:shd w:val="clear" w:color="auto" w:fill="FFFFFF"/>
        </w:rPr>
        <w:t>因此，</w:t>
      </w:r>
      <w:r w:rsidR="00992442">
        <w:rPr>
          <w:rFonts w:cs="Arial" w:hint="eastAsia"/>
          <w:color w:val="362E2B"/>
          <w:sz w:val="24"/>
          <w:szCs w:val="24"/>
          <w:shd w:val="clear" w:color="auto" w:fill="FFFFFF"/>
        </w:rPr>
        <w:t>最合理的串接</w:t>
      </w:r>
    </w:p>
    <w:p w:rsidR="002F5D8D" w:rsidRPr="00C43EAF" w:rsidRDefault="00C43EAF" w:rsidP="0070607F">
      <w:pPr>
        <w:spacing w:line="360" w:lineRule="auto"/>
        <w:ind w:firstLineChars="200" w:firstLine="560"/>
        <w:rPr>
          <w:rFonts w:cs="Arial"/>
          <w:i/>
          <w:color w:val="362E2B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362E2B"/>
              <w:sz w:val="28"/>
              <w:szCs w:val="28"/>
              <w:shd w:val="clear" w:color="auto" w:fill="FFFFFF"/>
            </w:rPr>
            <m:t>s=</m:t>
          </m:r>
          <m:func>
            <m:funcPr>
              <m:ctrlPr>
                <w:rPr>
                  <w:rFonts w:ascii="Cambria Math" w:hAnsi="Cambria Math" w:cs="Arial"/>
                  <w:i/>
                  <w:color w:val="362E2B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62E2B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argmax</m:t>
                  </m:r>
                </m:e>
                <m:lim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s∈S</m:t>
                  </m:r>
                </m:lim>
              </m:limLow>
            </m:fName>
            <m:e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[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Arial"/>
                      <w:i/>
                      <w:color w:val="362E2B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62E2B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62E2B"/>
                          <w:sz w:val="28"/>
                          <w:szCs w:val="28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62E2B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]</m:t>
              </m:r>
            </m:e>
          </m:func>
        </m:oMath>
      </m:oMathPara>
    </w:p>
    <w:p w:rsidR="0095289D" w:rsidRDefault="00427269" w:rsidP="0070607F">
      <w:pPr>
        <w:spacing w:line="360" w:lineRule="auto"/>
        <w:ind w:firstLineChars="200" w:firstLine="480"/>
        <w:rPr>
          <w:rFonts w:ascii="Arial" w:hAnsi="Arial" w:cs="Arial"/>
          <w:color w:val="362E2B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62E2B"/>
          <w:sz w:val="24"/>
          <w:szCs w:val="24"/>
          <w:shd w:val="clear" w:color="auto" w:fill="FFFFFF"/>
        </w:rPr>
        <w:t>因此</w:t>
      </w:r>
      <w:r w:rsidRPr="00C61794">
        <w:rPr>
          <w:rFonts w:cs="Arial" w:hint="eastAsia"/>
          <w:i/>
          <w:color w:val="362E2B"/>
          <w:sz w:val="24"/>
          <w:szCs w:val="24"/>
          <w:shd w:val="clear" w:color="auto" w:fill="FFFFFF"/>
        </w:rPr>
        <w:t>T</w:t>
      </w:r>
      <w:r>
        <w:rPr>
          <w:rFonts w:ascii="Arial" w:hAnsi="Arial" w:cs="Arial" w:hint="eastAsia"/>
          <w:color w:val="362E2B"/>
          <w:sz w:val="24"/>
          <w:szCs w:val="24"/>
          <w:shd w:val="clear" w:color="auto" w:fill="FFFFFF"/>
        </w:rPr>
        <w:t>的凝固度为</w:t>
      </w:r>
    </w:p>
    <w:p w:rsidR="0095289D" w:rsidRPr="00624F07" w:rsidRDefault="009871F5" w:rsidP="0070607F">
      <w:pPr>
        <w:spacing w:line="360" w:lineRule="auto"/>
        <w:ind w:firstLineChars="200" w:firstLine="560"/>
        <w:rPr>
          <w:i/>
          <w:color w:val="362E2B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362E2B"/>
              <w:sz w:val="28"/>
              <w:szCs w:val="28"/>
              <w:shd w:val="clear" w:color="auto" w:fill="FFFFFF"/>
            </w:rPr>
            <m:t>B</m:t>
          </m:r>
          <m:r>
            <w:rPr>
              <w:rFonts w:ascii="Cambria Math" w:hAnsi="Cambria Math" w:cs="Arial"/>
              <w:color w:val="362E2B"/>
              <w:sz w:val="28"/>
              <w:szCs w:val="28"/>
              <w:shd w:val="clear" w:color="auto" w:fill="FFFFFF"/>
            </w:rPr>
            <m:t>(T)=</m:t>
          </m:r>
          <m:func>
            <m:funcPr>
              <m:ctrlPr>
                <w:rPr>
                  <w:rFonts w:ascii="Cambria Math" w:hAnsi="Cambria Math" w:cs="Arial"/>
                  <w:i/>
                  <w:color w:val="362E2B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62E2B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min⁡[</m:t>
                  </m:r>
                </m:e>
                <m:lim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s∈S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362E2B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(T)]</m:t>
              </m:r>
            </m:e>
          </m:func>
        </m:oMath>
      </m:oMathPara>
    </w:p>
    <w:p w:rsidR="00284374" w:rsidRPr="003A6D6A" w:rsidRDefault="009C16A0" w:rsidP="0070607F">
      <w:pPr>
        <w:spacing w:line="360" w:lineRule="auto"/>
        <w:ind w:firstLineChars="200" w:firstLine="480"/>
        <w:rPr>
          <w:rFonts w:cs="Arial"/>
          <w:sz w:val="24"/>
          <w:szCs w:val="24"/>
          <w:shd w:val="clear" w:color="auto" w:fill="FFFFFF"/>
        </w:rPr>
      </w:pP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可以</w:t>
      </w:r>
      <w:r w:rsidR="00D94CBB" w:rsidRPr="003A6D6A">
        <w:rPr>
          <w:rFonts w:ascii="Arial" w:hAnsi="Arial" w:cs="Arial" w:hint="eastAsia"/>
          <w:sz w:val="24"/>
          <w:szCs w:val="24"/>
          <w:shd w:val="clear" w:color="auto" w:fill="FFFFFF"/>
        </w:rPr>
        <w:t>用</w:t>
      </w:r>
      <w:r w:rsidR="004F7BF9" w:rsidRPr="003A6D6A">
        <w:rPr>
          <w:rFonts w:ascii="Arial" w:hAnsi="Arial" w:cs="Arial" w:hint="eastAsia"/>
          <w:sz w:val="24"/>
          <w:szCs w:val="24"/>
          <w:shd w:val="clear" w:color="auto" w:fill="FFFFFF"/>
        </w:rPr>
        <w:t>“图书馆”</w:t>
      </w:r>
      <w:r w:rsidR="00D94CBB" w:rsidRPr="003A6D6A">
        <w:rPr>
          <w:rFonts w:ascii="Arial" w:hAnsi="Arial" w:cs="Arial" w:hint="eastAsia"/>
          <w:sz w:val="24"/>
          <w:szCs w:val="24"/>
          <w:shd w:val="clear" w:color="auto" w:fill="FFFFFF"/>
        </w:rPr>
        <w:t>作为例子来具体说明上述定义。</w:t>
      </w:r>
      <w:r w:rsidR="006442DB" w:rsidRPr="003A6D6A">
        <w:rPr>
          <w:rFonts w:ascii="Arial" w:hAnsi="Arial" w:cs="Arial" w:hint="eastAsia"/>
          <w:sz w:val="24"/>
          <w:szCs w:val="24"/>
          <w:shd w:val="clear" w:color="auto" w:fill="FFFFFF"/>
        </w:rPr>
        <w:t>“图书馆”</w:t>
      </w:r>
      <w:r w:rsidR="00DC3BFB" w:rsidRPr="003A6D6A">
        <w:rPr>
          <w:rFonts w:ascii="Arial" w:hAnsi="Arial" w:cs="Arial" w:hint="eastAsia"/>
          <w:sz w:val="24"/>
          <w:szCs w:val="24"/>
          <w:shd w:val="clear" w:color="auto" w:fill="FFFFFF"/>
        </w:rPr>
        <w:t>作为</w:t>
      </w:r>
      <w:r w:rsidR="00C15AD0" w:rsidRPr="003A6D6A">
        <w:rPr>
          <w:rFonts w:ascii="Arial" w:hAnsi="Arial" w:cs="Arial" w:hint="eastAsia"/>
          <w:sz w:val="24"/>
          <w:szCs w:val="24"/>
          <w:shd w:val="clear" w:color="auto" w:fill="FFFFFF"/>
        </w:rPr>
        <w:t>文本片段</w:t>
      </w:r>
      <w:r w:rsidR="00C15AD0" w:rsidRPr="003A6D6A">
        <w:rPr>
          <w:rFonts w:cs="Arial"/>
          <w:i/>
          <w:sz w:val="24"/>
          <w:szCs w:val="24"/>
          <w:shd w:val="clear" w:color="auto" w:fill="FFFFFF"/>
        </w:rPr>
        <w:t>T</w:t>
      </w:r>
      <w:r w:rsidR="00331795" w:rsidRPr="003A6D6A">
        <w:rPr>
          <w:rFonts w:cs="Arial" w:hint="eastAsia"/>
          <w:sz w:val="24"/>
          <w:szCs w:val="24"/>
          <w:shd w:val="clear" w:color="auto" w:fill="FFFFFF"/>
        </w:rPr>
        <w:t>，可以</w:t>
      </w:r>
      <w:r w:rsidR="005013D6" w:rsidRPr="003A6D6A">
        <w:rPr>
          <w:rFonts w:cs="Arial" w:hint="eastAsia"/>
          <w:sz w:val="24"/>
          <w:szCs w:val="24"/>
          <w:shd w:val="clear" w:color="auto" w:fill="FFFFFF"/>
        </w:rPr>
        <w:t>有</w:t>
      </w:r>
      <w:r w:rsidR="003745C6" w:rsidRPr="003A6D6A">
        <w:rPr>
          <w:rFonts w:cs="Arial" w:hint="eastAsia"/>
          <w:sz w:val="24"/>
          <w:szCs w:val="24"/>
          <w:shd w:val="clear" w:color="auto" w:fill="FFFFFF"/>
        </w:rPr>
        <w:t>“图</w:t>
      </w:r>
      <w:r w:rsidR="00DE06E4" w:rsidRPr="003A6D6A">
        <w:rPr>
          <w:rFonts w:cs="Arial" w:hint="eastAsia"/>
          <w:sz w:val="24"/>
          <w:szCs w:val="24"/>
          <w:shd w:val="clear" w:color="auto" w:fill="FFFFFF"/>
        </w:rPr>
        <w:t xml:space="preserve"> </w:t>
      </w:r>
      <w:r w:rsidR="003745C6" w:rsidRPr="003A6D6A">
        <w:rPr>
          <w:rFonts w:cs="Arial" w:hint="eastAsia"/>
          <w:sz w:val="24"/>
          <w:szCs w:val="24"/>
          <w:shd w:val="clear" w:color="auto" w:fill="FFFFFF"/>
        </w:rPr>
        <w:t>书</w:t>
      </w:r>
      <w:r w:rsidR="00DE06E4" w:rsidRPr="003A6D6A">
        <w:rPr>
          <w:rFonts w:cs="Arial" w:hint="eastAsia"/>
          <w:sz w:val="24"/>
          <w:szCs w:val="24"/>
          <w:shd w:val="clear" w:color="auto" w:fill="FFFFFF"/>
        </w:rPr>
        <w:t xml:space="preserve"> </w:t>
      </w:r>
      <w:r w:rsidR="003745C6" w:rsidRPr="003A6D6A">
        <w:rPr>
          <w:rFonts w:cs="Arial" w:hint="eastAsia"/>
          <w:sz w:val="24"/>
          <w:szCs w:val="24"/>
          <w:shd w:val="clear" w:color="auto" w:fill="FFFFFF"/>
        </w:rPr>
        <w:t>馆”、“图书</w:t>
      </w:r>
      <w:r w:rsidR="00DE06E4" w:rsidRPr="003A6D6A">
        <w:rPr>
          <w:rFonts w:cs="Arial" w:hint="eastAsia"/>
          <w:sz w:val="24"/>
          <w:szCs w:val="24"/>
          <w:shd w:val="clear" w:color="auto" w:fill="FFFFFF"/>
        </w:rPr>
        <w:t xml:space="preserve"> </w:t>
      </w:r>
      <w:r w:rsidR="003745C6" w:rsidRPr="003A6D6A">
        <w:rPr>
          <w:rFonts w:cs="Arial" w:hint="eastAsia"/>
          <w:sz w:val="24"/>
          <w:szCs w:val="24"/>
          <w:shd w:val="clear" w:color="auto" w:fill="FFFFFF"/>
        </w:rPr>
        <w:t>馆”</w:t>
      </w:r>
      <w:r w:rsidR="00DE06E4" w:rsidRPr="003A6D6A">
        <w:rPr>
          <w:rFonts w:cs="Arial" w:hint="eastAsia"/>
          <w:sz w:val="24"/>
          <w:szCs w:val="24"/>
          <w:shd w:val="clear" w:color="auto" w:fill="FFFFFF"/>
        </w:rPr>
        <w:t>和“图</w:t>
      </w:r>
      <w:r w:rsidR="00DE06E4" w:rsidRPr="003A6D6A">
        <w:rPr>
          <w:rFonts w:cs="Arial" w:hint="eastAsia"/>
          <w:sz w:val="24"/>
          <w:szCs w:val="24"/>
          <w:shd w:val="clear" w:color="auto" w:fill="FFFFFF"/>
        </w:rPr>
        <w:t xml:space="preserve"> </w:t>
      </w:r>
      <w:r w:rsidR="003745C6" w:rsidRPr="003A6D6A">
        <w:rPr>
          <w:rFonts w:cs="Arial" w:hint="eastAsia"/>
          <w:sz w:val="24"/>
          <w:szCs w:val="24"/>
          <w:shd w:val="clear" w:color="auto" w:fill="FFFFFF"/>
        </w:rPr>
        <w:t>书馆”三种串接方式。</w:t>
      </w:r>
      <w:r w:rsidR="0079365B" w:rsidRPr="003A6D6A">
        <w:rPr>
          <w:rFonts w:cs="Arial" w:hint="eastAsia"/>
          <w:sz w:val="24"/>
          <w:szCs w:val="24"/>
          <w:shd w:val="clear" w:color="auto" w:fill="FFFFFF"/>
        </w:rPr>
        <w:t>在大量语料统计中，易知</w:t>
      </w:r>
      <w:r w:rsidR="008F5571" w:rsidRPr="003A6D6A">
        <w:rPr>
          <w:rFonts w:cs="Arial"/>
          <w:i/>
          <w:sz w:val="24"/>
          <w:szCs w:val="24"/>
          <w:shd w:val="clear" w:color="auto" w:fill="FFFFFF"/>
        </w:rPr>
        <w:t>P(</w:t>
      </w:r>
      <w:r w:rsidR="008F5571" w:rsidRPr="003A6D6A">
        <w:rPr>
          <w:rFonts w:cs="Arial" w:hint="eastAsia"/>
          <w:i/>
          <w:sz w:val="24"/>
          <w:szCs w:val="24"/>
          <w:shd w:val="clear" w:color="auto" w:fill="FFFFFF"/>
        </w:rPr>
        <w:t>图书</w:t>
      </w:r>
      <w:r w:rsidR="008F5571" w:rsidRPr="003A6D6A">
        <w:rPr>
          <w:rFonts w:cs="Arial"/>
          <w:i/>
          <w:sz w:val="24"/>
          <w:szCs w:val="24"/>
          <w:shd w:val="clear" w:color="auto" w:fill="FFFFFF"/>
        </w:rPr>
        <w:t>)</w:t>
      </w:r>
      <w:r w:rsidR="008F5571" w:rsidRPr="003A6D6A">
        <w:rPr>
          <w:rFonts w:cs="Arial" w:hint="eastAsia"/>
          <w:i/>
          <w:sz w:val="24"/>
          <w:szCs w:val="24"/>
          <w:shd w:val="clear" w:color="auto" w:fill="FFFFFF"/>
        </w:rPr>
        <w:t>*</w:t>
      </w:r>
      <w:r w:rsidR="008F5571" w:rsidRPr="003A6D6A">
        <w:rPr>
          <w:rFonts w:cs="Arial"/>
          <w:i/>
          <w:sz w:val="24"/>
          <w:szCs w:val="24"/>
          <w:shd w:val="clear" w:color="auto" w:fill="FFFFFF"/>
        </w:rPr>
        <w:t>P(</w:t>
      </w:r>
      <w:r w:rsidR="00412D77" w:rsidRPr="003A6D6A">
        <w:rPr>
          <w:rFonts w:cs="Arial" w:hint="eastAsia"/>
          <w:i/>
          <w:sz w:val="24"/>
          <w:szCs w:val="24"/>
          <w:shd w:val="clear" w:color="auto" w:fill="FFFFFF"/>
        </w:rPr>
        <w:t>馆</w:t>
      </w:r>
      <w:r w:rsidR="008F5571" w:rsidRPr="003A6D6A">
        <w:rPr>
          <w:rFonts w:cs="Arial"/>
          <w:i/>
          <w:sz w:val="24"/>
          <w:szCs w:val="24"/>
          <w:shd w:val="clear" w:color="auto" w:fill="FFFFFF"/>
        </w:rPr>
        <w:t>)</w:t>
      </w:r>
      <w:r w:rsidR="00D32FAA" w:rsidRPr="003A6D6A">
        <w:rPr>
          <w:rFonts w:cs="Arial" w:hint="eastAsia"/>
          <w:i/>
          <w:sz w:val="24"/>
          <w:szCs w:val="24"/>
          <w:shd w:val="clear" w:color="auto" w:fill="FFFFFF"/>
        </w:rPr>
        <w:t xml:space="preserve"> </w:t>
      </w:r>
      <w:r w:rsidR="008F5571" w:rsidRPr="003A6D6A">
        <w:rPr>
          <w:rFonts w:cs="Arial" w:hint="eastAsia"/>
          <w:i/>
          <w:sz w:val="24"/>
          <w:szCs w:val="24"/>
          <w:shd w:val="clear" w:color="auto" w:fill="FFFFFF"/>
        </w:rPr>
        <w:t>&gt;</w:t>
      </w:r>
      <w:r w:rsidR="00402BA8" w:rsidRPr="003A6D6A">
        <w:rPr>
          <w:rFonts w:cs="Arial"/>
          <w:i/>
          <w:sz w:val="24"/>
          <w:szCs w:val="24"/>
          <w:shd w:val="clear" w:color="auto" w:fill="FFFFFF"/>
        </w:rPr>
        <w:t xml:space="preserve"> P(</w:t>
      </w:r>
      <w:r w:rsidR="00402BA8" w:rsidRPr="003A6D6A">
        <w:rPr>
          <w:rFonts w:cs="Arial" w:hint="eastAsia"/>
          <w:i/>
          <w:sz w:val="24"/>
          <w:szCs w:val="24"/>
          <w:shd w:val="clear" w:color="auto" w:fill="FFFFFF"/>
        </w:rPr>
        <w:t>图</w:t>
      </w:r>
      <w:r w:rsidR="00402BA8" w:rsidRPr="003A6D6A">
        <w:rPr>
          <w:rFonts w:cs="Arial"/>
          <w:i/>
          <w:sz w:val="24"/>
          <w:szCs w:val="24"/>
          <w:shd w:val="clear" w:color="auto" w:fill="FFFFFF"/>
        </w:rPr>
        <w:t>)</w:t>
      </w:r>
      <w:r w:rsidR="00695797" w:rsidRPr="003A6D6A">
        <w:rPr>
          <w:rFonts w:cs="Arial" w:hint="eastAsia"/>
          <w:i/>
          <w:sz w:val="24"/>
          <w:szCs w:val="24"/>
          <w:shd w:val="clear" w:color="auto" w:fill="FFFFFF"/>
        </w:rPr>
        <w:t>*</w:t>
      </w:r>
      <w:r w:rsidR="008F5571" w:rsidRPr="003A6D6A">
        <w:rPr>
          <w:rFonts w:cs="Arial"/>
          <w:i/>
          <w:sz w:val="24"/>
          <w:szCs w:val="24"/>
          <w:shd w:val="clear" w:color="auto" w:fill="FFFFFF"/>
        </w:rPr>
        <w:t>P(</w:t>
      </w:r>
      <w:r w:rsidR="008F5571" w:rsidRPr="003A6D6A">
        <w:rPr>
          <w:rFonts w:cs="Arial" w:hint="eastAsia"/>
          <w:i/>
          <w:sz w:val="24"/>
          <w:szCs w:val="24"/>
          <w:shd w:val="clear" w:color="auto" w:fill="FFFFFF"/>
        </w:rPr>
        <w:t>书馆</w:t>
      </w:r>
      <w:r w:rsidR="008F5571" w:rsidRPr="003A6D6A">
        <w:rPr>
          <w:rFonts w:cs="Arial"/>
          <w:i/>
          <w:sz w:val="24"/>
          <w:szCs w:val="24"/>
          <w:shd w:val="clear" w:color="auto" w:fill="FFFFFF"/>
        </w:rPr>
        <w:t>)</w:t>
      </w:r>
      <w:r w:rsidR="00D32FAA" w:rsidRPr="003A6D6A">
        <w:rPr>
          <w:rFonts w:cs="Arial" w:hint="eastAsia"/>
          <w:i/>
          <w:sz w:val="24"/>
          <w:szCs w:val="24"/>
          <w:shd w:val="clear" w:color="auto" w:fill="FFFFFF"/>
        </w:rPr>
        <w:t xml:space="preserve"> &gt;</w:t>
      </w:r>
      <w:r w:rsidR="00D32FAA" w:rsidRPr="003A6D6A">
        <w:rPr>
          <w:rFonts w:cs="Arial"/>
          <w:i/>
          <w:sz w:val="24"/>
          <w:szCs w:val="24"/>
          <w:shd w:val="clear" w:color="auto" w:fill="FFFFFF"/>
        </w:rPr>
        <w:t xml:space="preserve"> P(</w:t>
      </w:r>
      <w:r w:rsidR="00D32FAA" w:rsidRPr="003A6D6A">
        <w:rPr>
          <w:rFonts w:cs="Arial" w:hint="eastAsia"/>
          <w:i/>
          <w:sz w:val="24"/>
          <w:szCs w:val="24"/>
          <w:shd w:val="clear" w:color="auto" w:fill="FFFFFF"/>
        </w:rPr>
        <w:t>图</w:t>
      </w:r>
      <w:r w:rsidR="00D32FAA" w:rsidRPr="003A6D6A">
        <w:rPr>
          <w:rFonts w:cs="Arial"/>
          <w:i/>
          <w:sz w:val="24"/>
          <w:szCs w:val="24"/>
          <w:shd w:val="clear" w:color="auto" w:fill="FFFFFF"/>
        </w:rPr>
        <w:t>)</w:t>
      </w:r>
      <w:r w:rsidR="00695797" w:rsidRPr="003A6D6A">
        <w:rPr>
          <w:rFonts w:cs="Arial" w:hint="eastAsia"/>
          <w:i/>
          <w:sz w:val="24"/>
          <w:szCs w:val="24"/>
          <w:shd w:val="clear" w:color="auto" w:fill="FFFFFF"/>
        </w:rPr>
        <w:t>*</w:t>
      </w:r>
      <w:r w:rsidR="00D32FAA" w:rsidRPr="003A6D6A">
        <w:rPr>
          <w:rFonts w:cs="Arial"/>
          <w:i/>
          <w:sz w:val="24"/>
          <w:szCs w:val="24"/>
          <w:shd w:val="clear" w:color="auto" w:fill="FFFFFF"/>
        </w:rPr>
        <w:t>P(</w:t>
      </w:r>
      <w:r w:rsidR="00D32FAA" w:rsidRPr="003A6D6A">
        <w:rPr>
          <w:rFonts w:cs="Arial" w:hint="eastAsia"/>
          <w:i/>
          <w:sz w:val="24"/>
          <w:szCs w:val="24"/>
          <w:shd w:val="clear" w:color="auto" w:fill="FFFFFF"/>
        </w:rPr>
        <w:t>书</w:t>
      </w:r>
      <w:r w:rsidR="00D32FAA" w:rsidRPr="003A6D6A">
        <w:rPr>
          <w:rFonts w:cs="Arial"/>
          <w:i/>
          <w:sz w:val="24"/>
          <w:szCs w:val="24"/>
          <w:shd w:val="clear" w:color="auto" w:fill="FFFFFF"/>
        </w:rPr>
        <w:t>)</w:t>
      </w:r>
      <w:r w:rsidR="00695797" w:rsidRPr="003A6D6A">
        <w:rPr>
          <w:rFonts w:cs="Arial" w:hint="eastAsia"/>
          <w:i/>
          <w:sz w:val="24"/>
          <w:szCs w:val="24"/>
          <w:shd w:val="clear" w:color="auto" w:fill="FFFFFF"/>
        </w:rPr>
        <w:t>*</w:t>
      </w:r>
      <w:r w:rsidR="00695797" w:rsidRPr="003A6D6A">
        <w:rPr>
          <w:rFonts w:cs="Arial"/>
          <w:i/>
          <w:sz w:val="24"/>
          <w:szCs w:val="24"/>
          <w:shd w:val="clear" w:color="auto" w:fill="FFFFFF"/>
        </w:rPr>
        <w:t>P(</w:t>
      </w:r>
      <w:r w:rsidR="00695797" w:rsidRPr="003A6D6A">
        <w:rPr>
          <w:rFonts w:cs="Arial" w:hint="eastAsia"/>
          <w:i/>
          <w:sz w:val="24"/>
          <w:szCs w:val="24"/>
          <w:shd w:val="clear" w:color="auto" w:fill="FFFFFF"/>
        </w:rPr>
        <w:t>馆</w:t>
      </w:r>
      <w:r w:rsidR="00695797" w:rsidRPr="003A6D6A">
        <w:rPr>
          <w:rFonts w:cs="Arial"/>
          <w:i/>
          <w:sz w:val="24"/>
          <w:szCs w:val="24"/>
          <w:shd w:val="clear" w:color="auto" w:fill="FFFFFF"/>
        </w:rPr>
        <w:t>)</w:t>
      </w:r>
      <w:r w:rsidR="00331181" w:rsidRPr="003A6D6A">
        <w:rPr>
          <w:rFonts w:cs="Arial" w:hint="eastAsia"/>
          <w:sz w:val="24"/>
          <w:szCs w:val="24"/>
          <w:shd w:val="clear" w:color="auto" w:fill="FFFFFF"/>
        </w:rPr>
        <w:t>，</w:t>
      </w:r>
      <w:r w:rsidR="005E6A24" w:rsidRPr="003A6D6A">
        <w:rPr>
          <w:rFonts w:cs="Arial" w:hint="eastAsia"/>
          <w:sz w:val="24"/>
          <w:szCs w:val="24"/>
          <w:shd w:val="clear" w:color="auto" w:fill="FFFFFF"/>
        </w:rPr>
        <w:t>所以</w:t>
      </w:r>
    </w:p>
    <w:p w:rsidR="002F5D8D" w:rsidRPr="00284374" w:rsidRDefault="009871F5" w:rsidP="00284374">
      <w:pPr>
        <w:spacing w:line="360" w:lineRule="auto"/>
        <w:ind w:firstLineChars="200" w:firstLine="560"/>
        <w:rPr>
          <w:rFonts w:cs="Arial"/>
          <w:color w:val="362E2B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362E2B"/>
              <w:sz w:val="28"/>
              <w:szCs w:val="28"/>
              <w:shd w:val="clear" w:color="auto" w:fill="FFFFFF"/>
            </w:rPr>
            <w:lastRenderedPageBreak/>
            <m:t>B</m:t>
          </m:r>
          <m:d>
            <m:dPr>
              <m:ctrlPr>
                <w:rPr>
                  <w:rFonts w:ascii="Cambria Math" w:hAnsi="Cambria Math" w:cs="Arial"/>
                  <w:i/>
                  <w:color w:val="362E2B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图书馆</m:t>
              </m:r>
            </m:e>
          </m:d>
          <m:r>
            <w:rPr>
              <w:rFonts w:ascii="Cambria Math" w:hAnsi="Cambria Math" w:cs="Arial"/>
              <w:color w:val="362E2B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62E2B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P(</m:t>
              </m:r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图书馆</m:t>
              </m:r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362E2B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62E2B"/>
                      <w:sz w:val="28"/>
                      <w:szCs w:val="28"/>
                      <w:shd w:val="clear" w:color="auto" w:fill="FFFFFF"/>
                    </w:rPr>
                    <m:t>图书</m:t>
                  </m:r>
                </m:e>
              </m:d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*P(</m:t>
              </m:r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馆</m:t>
              </m:r>
              <m:r>
                <w:rPr>
                  <w:rFonts w:ascii="Cambria Math" w:hAnsi="Cambria Math" w:cs="Arial"/>
                  <w:color w:val="362E2B"/>
                  <w:sz w:val="28"/>
                  <w:szCs w:val="28"/>
                  <w:shd w:val="clear" w:color="auto" w:fill="FFFFFF"/>
                </w:rPr>
                <m:t>)</m:t>
              </m:r>
            </m:den>
          </m:f>
        </m:oMath>
      </m:oMathPara>
      <w:bookmarkStart w:id="0" w:name="_GoBack"/>
      <w:bookmarkEnd w:id="0"/>
    </w:p>
    <w:p w:rsidR="00631AF2" w:rsidRPr="003A6D6A" w:rsidRDefault="002507FB" w:rsidP="00D02845">
      <w:pPr>
        <w:spacing w:line="360" w:lineRule="auto"/>
        <w:ind w:firstLineChars="200" w:firstLine="480"/>
        <w:rPr>
          <w:rFonts w:ascii="Arial" w:hAnsi="Arial" w:cs="Arial"/>
          <w:sz w:val="24"/>
          <w:szCs w:val="24"/>
          <w:shd w:val="clear" w:color="auto" w:fill="FFFFFF"/>
        </w:rPr>
      </w:pP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从上面的例子可以看出，在一般性的大语料中</w:t>
      </w:r>
      <w:r w:rsidR="00BB25BE" w:rsidRPr="003A6D6A">
        <w:rPr>
          <w:rFonts w:ascii="Arial" w:hAnsi="Arial" w:cs="Arial" w:hint="eastAsia"/>
          <w:sz w:val="24"/>
          <w:szCs w:val="24"/>
          <w:shd w:val="clear" w:color="auto" w:fill="FFFFFF"/>
        </w:rPr>
        <w:t>，</w:t>
      </w:r>
      <w:r w:rsidR="009871F5">
        <w:rPr>
          <w:rFonts w:cs="Arial" w:hint="eastAsia"/>
          <w:i/>
          <w:sz w:val="24"/>
          <w:szCs w:val="24"/>
          <w:shd w:val="clear" w:color="auto" w:fill="FFFFFF"/>
        </w:rPr>
        <w:t>B</w:t>
      </w:r>
      <w:r w:rsidR="00095616" w:rsidRPr="003A6D6A">
        <w:rPr>
          <w:rFonts w:cs="Arial"/>
          <w:i/>
          <w:sz w:val="24"/>
          <w:szCs w:val="24"/>
          <w:shd w:val="clear" w:color="auto" w:fill="FFFFFF"/>
        </w:rPr>
        <w:t>(</w:t>
      </w:r>
      <w:r w:rsidR="00095616" w:rsidRPr="003A6D6A">
        <w:rPr>
          <w:rFonts w:cs="Arial"/>
          <w:i/>
          <w:sz w:val="24"/>
          <w:szCs w:val="24"/>
          <w:shd w:val="clear" w:color="auto" w:fill="FFFFFF"/>
        </w:rPr>
        <w:t>图书馆</w:t>
      </w:r>
      <w:r w:rsidR="00095616" w:rsidRPr="003A6D6A">
        <w:rPr>
          <w:rFonts w:cs="Arial"/>
          <w:i/>
          <w:sz w:val="24"/>
          <w:szCs w:val="24"/>
          <w:shd w:val="clear" w:color="auto" w:fill="FFFFFF"/>
        </w:rPr>
        <w:t>)</w:t>
      </w:r>
      <w:r w:rsidR="00CB3A5C" w:rsidRPr="003A6D6A">
        <w:rPr>
          <w:rFonts w:cs="Arial"/>
          <w:i/>
          <w:sz w:val="24"/>
          <w:szCs w:val="24"/>
          <w:shd w:val="clear" w:color="auto" w:fill="FFFFFF"/>
        </w:rPr>
        <w:t xml:space="preserve"> </w:t>
      </w:r>
      <w:r w:rsidR="009871F5">
        <w:rPr>
          <w:rFonts w:cs="Arial"/>
          <w:i/>
          <w:sz w:val="24"/>
          <w:szCs w:val="24"/>
          <w:shd w:val="clear" w:color="auto" w:fill="FFFFFF"/>
        </w:rPr>
        <w:t xml:space="preserve">&gt; </w:t>
      </w:r>
      <w:r w:rsidR="009871F5">
        <w:rPr>
          <w:rFonts w:cs="Arial" w:hint="eastAsia"/>
          <w:i/>
          <w:sz w:val="24"/>
          <w:szCs w:val="24"/>
          <w:shd w:val="clear" w:color="auto" w:fill="FFFFFF"/>
        </w:rPr>
        <w:t>B</w:t>
      </w:r>
      <w:r w:rsidR="00095616" w:rsidRPr="003A6D6A">
        <w:rPr>
          <w:rFonts w:cs="Arial"/>
          <w:i/>
          <w:sz w:val="24"/>
          <w:szCs w:val="24"/>
          <w:shd w:val="clear" w:color="auto" w:fill="FFFFFF"/>
        </w:rPr>
        <w:t>(</w:t>
      </w:r>
      <w:r w:rsidR="00FE2B84" w:rsidRPr="003A6D6A">
        <w:rPr>
          <w:rFonts w:cs="Arial"/>
          <w:i/>
          <w:sz w:val="24"/>
          <w:szCs w:val="24"/>
          <w:shd w:val="clear" w:color="auto" w:fill="FFFFFF"/>
        </w:rPr>
        <w:t>看</w:t>
      </w:r>
      <w:r w:rsidR="00095616" w:rsidRPr="003A6D6A">
        <w:rPr>
          <w:rFonts w:cs="Arial"/>
          <w:i/>
          <w:sz w:val="24"/>
          <w:szCs w:val="24"/>
          <w:shd w:val="clear" w:color="auto" w:fill="FFFFFF"/>
        </w:rPr>
        <w:t>图书</w:t>
      </w:r>
      <w:r w:rsidR="00095616" w:rsidRPr="003A6D6A">
        <w:rPr>
          <w:rFonts w:cs="Arial"/>
          <w:i/>
          <w:sz w:val="24"/>
          <w:szCs w:val="24"/>
          <w:shd w:val="clear" w:color="auto" w:fill="FFFFFF"/>
        </w:rPr>
        <w:t>)</w:t>
      </w:r>
      <w:r w:rsidR="00C85714" w:rsidRPr="003A6D6A">
        <w:rPr>
          <w:rFonts w:ascii="Arial" w:hAnsi="Arial" w:cs="Arial" w:hint="eastAsia"/>
          <w:sz w:val="24"/>
          <w:szCs w:val="24"/>
          <w:shd w:val="clear" w:color="auto" w:fill="FFFFFF"/>
        </w:rPr>
        <w:t>。</w:t>
      </w:r>
      <w:r w:rsidR="002838F1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“图书馆”比“看图书”</w:t>
      </w:r>
      <w:r w:rsidR="000D6C96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作为一个</w:t>
      </w:r>
      <w:proofErr w:type="gramStart"/>
      <w:r w:rsidR="000D6C96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词更加</w:t>
      </w:r>
      <w:proofErr w:type="gramEnd"/>
      <w:r w:rsidR="000D6C96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合理</w:t>
      </w:r>
      <w:r w:rsidR="00BD6B1F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，其凝固度也较高</w:t>
      </w:r>
      <w:r w:rsidR="000D6C96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0C6C88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由此可见，</w:t>
      </w:r>
      <w:r w:rsidR="0008232C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凝固度很好地描述了</w:t>
      </w:r>
      <w:r w:rsidR="00A04448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“图书馆”</w:t>
      </w:r>
      <w:r w:rsidR="00EB2EBD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在语料中</w:t>
      </w:r>
      <w:r w:rsidR="00071CD3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作为一个词的</w:t>
      </w:r>
      <w:r w:rsidR="003B42AF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概率，</w:t>
      </w:r>
      <w:r w:rsidR="001F469E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能够</w:t>
      </w:r>
      <w:r w:rsidR="00165D70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很好地</w:t>
      </w:r>
      <w:r w:rsidR="00507E69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为</w:t>
      </w:r>
      <w:r w:rsidR="008F1A8D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“我们去看图书馆的开馆仪式了”这种带有</w:t>
      </w:r>
      <w:r w:rsidR="002838F1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歧义</w:t>
      </w:r>
      <w:r w:rsidR="004E10BA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切分</w:t>
      </w:r>
      <w:r w:rsidR="008F1A8D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问题</w:t>
      </w:r>
      <w:r w:rsidR="00142501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</w:t>
      </w:r>
      <w:r w:rsidR="00C14887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句子</w:t>
      </w:r>
      <w:r w:rsidR="008F1A8D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分词</w:t>
      </w:r>
      <w:r w:rsidR="002838F1" w:rsidRPr="003A6D6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4D7A18" w:rsidRDefault="005F6FE9" w:rsidP="00F04D5E">
      <w:pPr>
        <w:pStyle w:val="3"/>
      </w:pPr>
      <w:r>
        <w:rPr>
          <w:rFonts w:hint="eastAsia"/>
        </w:rPr>
        <w:t>操作方法</w:t>
      </w:r>
    </w:p>
    <w:p w:rsidR="006579F0" w:rsidRPr="006579F0" w:rsidRDefault="00B33809" w:rsidP="00B33809">
      <w:pPr>
        <w:jc w:val="center"/>
      </w:pPr>
      <w:r>
        <w:object w:dxaOrig="2890" w:dyaOrig="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215.25pt" o:ole="">
            <v:imagedata r:id="rId9" o:title=""/>
          </v:shape>
          <o:OLEObject Type="Embed" ProgID="Visio.Drawing.11" ShapeID="_x0000_i1025" DrawAspect="Content" ObjectID="_1510398816" r:id="rId10"/>
        </w:object>
      </w:r>
    </w:p>
    <w:p w:rsidR="00CE0443" w:rsidRPr="00D949A4" w:rsidRDefault="00024DA5" w:rsidP="00210011">
      <w:pPr>
        <w:pStyle w:val="6"/>
      </w:pPr>
      <w:r>
        <w:rPr>
          <w:rFonts w:hint="eastAsia"/>
        </w:rPr>
        <w:t>预处理</w:t>
      </w:r>
    </w:p>
    <w:p w:rsidR="00F04D5E" w:rsidRDefault="00FD4018" w:rsidP="008A34E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无论是</w:t>
      </w:r>
      <w:r w:rsidR="00676C48">
        <w:rPr>
          <w:rFonts w:asciiTheme="minorEastAsia" w:hAnsiTheme="minorEastAsia" w:hint="eastAsia"/>
          <w:sz w:val="24"/>
          <w:szCs w:val="24"/>
        </w:rPr>
        <w:t>计算词语凝固度还是</w:t>
      </w:r>
      <w:r>
        <w:rPr>
          <w:rFonts w:asciiTheme="minorEastAsia" w:hAnsiTheme="minorEastAsia" w:hint="eastAsia"/>
          <w:sz w:val="24"/>
          <w:szCs w:val="24"/>
        </w:rPr>
        <w:t>分词</w:t>
      </w:r>
      <w:r w:rsidR="00C72B70">
        <w:rPr>
          <w:rFonts w:asciiTheme="minorEastAsia" w:hAnsiTheme="minorEastAsia" w:hint="eastAsia"/>
          <w:sz w:val="24"/>
          <w:szCs w:val="24"/>
        </w:rPr>
        <w:t>，</w:t>
      </w:r>
      <w:r w:rsidR="00C756BD">
        <w:rPr>
          <w:rFonts w:asciiTheme="minorEastAsia" w:hAnsiTheme="minorEastAsia" w:hint="eastAsia"/>
          <w:sz w:val="24"/>
          <w:szCs w:val="24"/>
        </w:rPr>
        <w:t>都需要</w:t>
      </w:r>
      <w:r w:rsidR="000725D0" w:rsidRPr="00D949A4">
        <w:rPr>
          <w:rFonts w:asciiTheme="minorEastAsia" w:hAnsiTheme="minorEastAsia" w:hint="eastAsia"/>
          <w:sz w:val="24"/>
          <w:szCs w:val="24"/>
        </w:rPr>
        <w:t>对词典和语料进行预处理，</w:t>
      </w:r>
      <w:r w:rsidR="00CA463F">
        <w:rPr>
          <w:rFonts w:asciiTheme="minorEastAsia" w:hAnsiTheme="minorEastAsia" w:hint="eastAsia"/>
          <w:sz w:val="24"/>
          <w:szCs w:val="24"/>
        </w:rPr>
        <w:t>达到</w:t>
      </w:r>
      <w:r w:rsidR="006A6A8A">
        <w:rPr>
          <w:rFonts w:asciiTheme="minorEastAsia" w:hAnsiTheme="minorEastAsia" w:hint="eastAsia"/>
          <w:sz w:val="24"/>
          <w:szCs w:val="24"/>
        </w:rPr>
        <w:t>相应</w:t>
      </w:r>
      <w:r w:rsidR="00554534" w:rsidRPr="00D949A4">
        <w:rPr>
          <w:rFonts w:asciiTheme="minorEastAsia" w:hAnsiTheme="minorEastAsia" w:hint="eastAsia"/>
          <w:sz w:val="24"/>
          <w:szCs w:val="24"/>
        </w:rPr>
        <w:t>的标准</w:t>
      </w:r>
      <w:r w:rsidR="009E7AD9" w:rsidRPr="00D949A4">
        <w:rPr>
          <w:rFonts w:asciiTheme="minorEastAsia" w:hAnsiTheme="minorEastAsia" w:hint="eastAsia"/>
          <w:sz w:val="24"/>
          <w:szCs w:val="24"/>
        </w:rPr>
        <w:t>。</w:t>
      </w:r>
      <w:r w:rsidR="00363A6D">
        <w:rPr>
          <w:rFonts w:asciiTheme="minorEastAsia" w:hAnsiTheme="minorEastAsia" w:hint="eastAsia"/>
          <w:sz w:val="24"/>
          <w:szCs w:val="24"/>
        </w:rPr>
        <w:t>词典和语料中的中文编码格式必须一致，</w:t>
      </w:r>
      <w:r w:rsidR="00EC358C">
        <w:rPr>
          <w:rFonts w:asciiTheme="minorEastAsia" w:hAnsiTheme="minorEastAsia" w:hint="eastAsia"/>
          <w:sz w:val="24"/>
          <w:szCs w:val="24"/>
        </w:rPr>
        <w:t>否则会导致相同的字符串无法匹配识别。</w:t>
      </w:r>
      <w:r w:rsidR="00CA4B82">
        <w:rPr>
          <w:rFonts w:asciiTheme="minorEastAsia" w:hAnsiTheme="minorEastAsia" w:hint="eastAsia"/>
          <w:sz w:val="24"/>
          <w:szCs w:val="24"/>
        </w:rPr>
        <w:t>建议中文编码格式统一为GBK</w:t>
      </w:r>
      <w:r w:rsidR="003F7CAA">
        <w:rPr>
          <w:rFonts w:asciiTheme="minorEastAsia" w:hAnsiTheme="minorEastAsia" w:hint="eastAsia"/>
          <w:sz w:val="24"/>
          <w:szCs w:val="24"/>
        </w:rPr>
        <w:t>，便于工具</w:t>
      </w:r>
      <w:r w:rsidR="00CA4B82">
        <w:rPr>
          <w:rFonts w:asciiTheme="minorEastAsia" w:hAnsiTheme="minorEastAsia" w:hint="eastAsia"/>
          <w:sz w:val="24"/>
          <w:szCs w:val="24"/>
        </w:rPr>
        <w:t>处理。</w:t>
      </w:r>
      <w:r w:rsidR="00901F75">
        <w:rPr>
          <w:rFonts w:asciiTheme="minorEastAsia" w:hAnsiTheme="minorEastAsia" w:hint="eastAsia"/>
          <w:sz w:val="24"/>
          <w:szCs w:val="24"/>
        </w:rPr>
        <w:t>词典格式保持每行一个词语，便于读取。</w:t>
      </w:r>
      <w:r w:rsidR="001B7A52">
        <w:rPr>
          <w:rFonts w:asciiTheme="minorEastAsia" w:hAnsiTheme="minorEastAsia" w:hint="eastAsia"/>
          <w:sz w:val="24"/>
          <w:szCs w:val="24"/>
        </w:rPr>
        <w:t>语料要</w:t>
      </w:r>
      <w:r w:rsidR="003531F8">
        <w:rPr>
          <w:rFonts w:asciiTheme="minorEastAsia" w:hAnsiTheme="minorEastAsia" w:hint="eastAsia"/>
          <w:sz w:val="24"/>
          <w:szCs w:val="24"/>
        </w:rPr>
        <w:t>去除标点符号</w:t>
      </w:r>
      <w:r w:rsidR="00492B70">
        <w:rPr>
          <w:rFonts w:asciiTheme="minorEastAsia" w:hAnsiTheme="minorEastAsia" w:hint="eastAsia"/>
          <w:sz w:val="24"/>
          <w:szCs w:val="24"/>
        </w:rPr>
        <w:t>并分解成一行行的短句</w:t>
      </w:r>
      <w:r w:rsidR="003531F8">
        <w:rPr>
          <w:rFonts w:asciiTheme="minorEastAsia" w:hAnsiTheme="minorEastAsia" w:hint="eastAsia"/>
          <w:sz w:val="24"/>
          <w:szCs w:val="24"/>
        </w:rPr>
        <w:t>，</w:t>
      </w:r>
      <w:r w:rsidR="00FF5C36">
        <w:rPr>
          <w:rFonts w:asciiTheme="minorEastAsia" w:hAnsiTheme="minorEastAsia" w:hint="eastAsia"/>
          <w:sz w:val="24"/>
          <w:szCs w:val="24"/>
        </w:rPr>
        <w:t>每行最好50个字符以内，</w:t>
      </w:r>
      <w:r w:rsidR="00283D89">
        <w:rPr>
          <w:rFonts w:asciiTheme="minorEastAsia" w:hAnsiTheme="minorEastAsia" w:hint="eastAsia"/>
          <w:sz w:val="24"/>
          <w:szCs w:val="24"/>
        </w:rPr>
        <w:t>避免句子过长</w:t>
      </w:r>
      <w:r w:rsidR="00A16DE6">
        <w:rPr>
          <w:rFonts w:asciiTheme="minorEastAsia" w:hAnsiTheme="minorEastAsia" w:hint="eastAsia"/>
          <w:sz w:val="24"/>
          <w:szCs w:val="24"/>
        </w:rPr>
        <w:t>增加计算语言模型和分词算法的复杂度。</w:t>
      </w:r>
    </w:p>
    <w:p w:rsidR="00E7778C" w:rsidRPr="00D949A4" w:rsidRDefault="00E7778C" w:rsidP="00210011">
      <w:pPr>
        <w:pStyle w:val="6"/>
      </w:pPr>
      <w:r>
        <w:rPr>
          <w:rFonts w:hint="eastAsia"/>
        </w:rPr>
        <w:t>生成一元模型</w:t>
      </w:r>
    </w:p>
    <w:p w:rsidR="00FA6B69" w:rsidRPr="00FA425A" w:rsidRDefault="00FA425A" w:rsidP="00FA425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使用语言模型工具</w:t>
      </w:r>
      <w:r w:rsidR="00A93A0A" w:rsidRPr="00D949A4"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 w:hint="eastAsia"/>
          <w:sz w:val="24"/>
          <w:szCs w:val="24"/>
        </w:rPr>
        <w:t>出</w:t>
      </w:r>
      <w:r w:rsidR="004D368D" w:rsidRPr="00D949A4">
        <w:rPr>
          <w:rFonts w:asciiTheme="minorEastAsia" w:hAnsiTheme="minorEastAsia" w:hint="eastAsia"/>
          <w:sz w:val="24"/>
          <w:szCs w:val="24"/>
        </w:rPr>
        <w:t>词典和语料</w:t>
      </w:r>
      <w:r>
        <w:rPr>
          <w:rFonts w:asciiTheme="minorEastAsia" w:hAnsiTheme="minorEastAsia" w:hint="eastAsia"/>
          <w:sz w:val="24"/>
          <w:szCs w:val="24"/>
        </w:rPr>
        <w:t>对应</w:t>
      </w:r>
      <w:r w:rsidR="004D368D" w:rsidRPr="00D949A4">
        <w:rPr>
          <w:rFonts w:asciiTheme="minorEastAsia" w:hAnsiTheme="minorEastAsia" w:hint="eastAsia"/>
          <w:sz w:val="24"/>
          <w:szCs w:val="24"/>
        </w:rPr>
        <w:t>的</w:t>
      </w:r>
      <w:proofErr w:type="gramStart"/>
      <w:r w:rsidR="004D368D" w:rsidRPr="00D949A4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4D368D" w:rsidRPr="00D949A4">
        <w:rPr>
          <w:rFonts w:asciiTheme="minorEastAsia" w:hAnsiTheme="minorEastAsia" w:hint="eastAsia"/>
          <w:sz w:val="24"/>
          <w:szCs w:val="24"/>
        </w:rPr>
        <w:t>元</w:t>
      </w:r>
      <w:r w:rsidR="00C66FEC">
        <w:rPr>
          <w:rFonts w:asciiTheme="minorEastAsia" w:hAnsiTheme="minorEastAsia" w:hint="eastAsia"/>
          <w:sz w:val="24"/>
          <w:szCs w:val="24"/>
        </w:rPr>
        <w:t>语言</w:t>
      </w:r>
      <w:r w:rsidR="004D368D" w:rsidRPr="00D949A4">
        <w:rPr>
          <w:rFonts w:asciiTheme="minorEastAsia" w:hAnsiTheme="minorEastAsia" w:hint="eastAsia"/>
          <w:sz w:val="24"/>
          <w:szCs w:val="24"/>
        </w:rPr>
        <w:t>模型，</w:t>
      </w:r>
      <w:r w:rsidR="00431BC3" w:rsidRPr="00D949A4">
        <w:rPr>
          <w:rFonts w:asciiTheme="minorEastAsia" w:hAnsiTheme="minorEastAsia" w:hint="eastAsia"/>
          <w:sz w:val="24"/>
          <w:szCs w:val="24"/>
        </w:rPr>
        <w:t>得到词典中每个词语</w:t>
      </w:r>
      <w:r w:rsidR="003A597A" w:rsidRPr="00D949A4">
        <w:rPr>
          <w:rFonts w:asciiTheme="minorEastAsia" w:hAnsiTheme="minorEastAsia" w:hint="eastAsia"/>
          <w:sz w:val="24"/>
          <w:szCs w:val="24"/>
        </w:rPr>
        <w:t>出现</w:t>
      </w:r>
      <w:r w:rsidR="00431BC3" w:rsidRPr="00D949A4">
        <w:rPr>
          <w:rFonts w:asciiTheme="minorEastAsia" w:hAnsiTheme="minorEastAsia" w:hint="eastAsia"/>
          <w:sz w:val="24"/>
          <w:szCs w:val="24"/>
        </w:rPr>
        <w:t>的概率</w:t>
      </w:r>
      <w:r w:rsidR="000E2809" w:rsidRPr="00D949A4">
        <w:rPr>
          <w:rFonts w:asciiTheme="minorEastAsia" w:hAnsiTheme="minorEastAsia" w:hint="eastAsia"/>
          <w:sz w:val="24"/>
          <w:szCs w:val="24"/>
        </w:rPr>
        <w:t>。</w:t>
      </w:r>
      <w:r w:rsidR="00CE63B5">
        <w:rPr>
          <w:rFonts w:asciiTheme="minorEastAsia" w:hAnsiTheme="minorEastAsia" w:hint="eastAsia"/>
          <w:sz w:val="24"/>
          <w:szCs w:val="24"/>
        </w:rPr>
        <w:t>为了便于计算，可以使用对数来表示。</w:t>
      </w:r>
      <w:r>
        <w:rPr>
          <w:rFonts w:asciiTheme="minorEastAsia" w:hAnsiTheme="minorEastAsia" w:hint="eastAsia"/>
          <w:sz w:val="24"/>
          <w:szCs w:val="24"/>
        </w:rPr>
        <w:t>对于语料中未出现的词语，可以使用打折算法为其赋予一个较低的值。</w:t>
      </w:r>
    </w:p>
    <w:p w:rsidR="0024276C" w:rsidRPr="00D949A4" w:rsidRDefault="00556D48" w:rsidP="00210011">
      <w:pPr>
        <w:pStyle w:val="6"/>
      </w:pPr>
      <w:r>
        <w:rPr>
          <w:rFonts w:hint="eastAsia"/>
        </w:rPr>
        <w:lastRenderedPageBreak/>
        <w:t>生成凝固度词典</w:t>
      </w:r>
    </w:p>
    <w:p w:rsidR="009B4C33" w:rsidRDefault="00CD5441" w:rsidP="008A34E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设定由</w:t>
      </w:r>
      <w:r w:rsidRPr="007A3251">
        <w:rPr>
          <w:i/>
          <w:sz w:val="24"/>
          <w:szCs w:val="24"/>
        </w:rPr>
        <w:t>n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单字组成的词语称为</w:t>
      </w:r>
      <w:r w:rsidRPr="007A3251">
        <w:rPr>
          <w:i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元词语</w:t>
      </w:r>
      <w:r w:rsidR="00C03F5E">
        <w:rPr>
          <w:rFonts w:asciiTheme="minorEastAsia" w:hAnsiTheme="minorEastAsia" w:hint="eastAsia"/>
          <w:sz w:val="24"/>
          <w:szCs w:val="24"/>
        </w:rPr>
        <w:t>。</w:t>
      </w:r>
      <w:r w:rsidR="00CF5576">
        <w:rPr>
          <w:rFonts w:asciiTheme="minorEastAsia" w:hAnsiTheme="minorEastAsia" w:hint="eastAsia"/>
          <w:sz w:val="24"/>
          <w:szCs w:val="24"/>
        </w:rPr>
        <w:t>显然，对于</w:t>
      </w:r>
      <w:r w:rsidR="00CF5576" w:rsidRPr="0082118B">
        <w:rPr>
          <w:rFonts w:hint="eastAsia"/>
          <w:i/>
          <w:sz w:val="24"/>
          <w:szCs w:val="24"/>
        </w:rPr>
        <w:t>n&gt;3</w:t>
      </w:r>
      <w:r w:rsidR="00BD4606">
        <w:rPr>
          <w:rFonts w:asciiTheme="minorEastAsia" w:hAnsiTheme="minorEastAsia" w:hint="eastAsia"/>
          <w:sz w:val="24"/>
          <w:szCs w:val="24"/>
        </w:rPr>
        <w:t>的情况，</w:t>
      </w:r>
      <w:r w:rsidR="007F1C4E">
        <w:rPr>
          <w:rFonts w:asciiTheme="minorEastAsia" w:hAnsiTheme="minorEastAsia" w:hint="eastAsia"/>
          <w:sz w:val="24"/>
          <w:szCs w:val="24"/>
        </w:rPr>
        <w:t>词语的</w:t>
      </w:r>
      <w:r w:rsidR="00BD4606">
        <w:rPr>
          <w:rFonts w:asciiTheme="minorEastAsia" w:hAnsiTheme="minorEastAsia" w:hint="eastAsia"/>
          <w:sz w:val="24"/>
          <w:szCs w:val="24"/>
        </w:rPr>
        <w:t>凝固度的计算非常复杂。</w:t>
      </w:r>
      <w:r w:rsidR="002217BD">
        <w:rPr>
          <w:rFonts w:asciiTheme="minorEastAsia" w:hAnsiTheme="minorEastAsia" w:hint="eastAsia"/>
          <w:sz w:val="24"/>
          <w:szCs w:val="24"/>
        </w:rPr>
        <w:t>考虑到分词歧义多发生在二元和三元词语，</w:t>
      </w:r>
      <w:r w:rsidR="00AA21C5">
        <w:rPr>
          <w:rFonts w:asciiTheme="minorEastAsia" w:hAnsiTheme="minorEastAsia" w:hint="eastAsia"/>
          <w:sz w:val="24"/>
          <w:szCs w:val="24"/>
        </w:rPr>
        <w:t>而</w:t>
      </w:r>
      <w:r w:rsidR="00ED7591">
        <w:rPr>
          <w:rFonts w:asciiTheme="minorEastAsia" w:hAnsiTheme="minorEastAsia" w:hint="eastAsia"/>
          <w:sz w:val="24"/>
          <w:szCs w:val="24"/>
        </w:rPr>
        <w:t>对于</w:t>
      </w:r>
      <w:r w:rsidR="00ED7591" w:rsidRPr="0082118B">
        <w:rPr>
          <w:rFonts w:hint="eastAsia"/>
          <w:i/>
          <w:sz w:val="24"/>
          <w:szCs w:val="24"/>
        </w:rPr>
        <w:t>n&gt;3</w:t>
      </w:r>
      <w:r w:rsidR="002E5A25">
        <w:rPr>
          <w:rFonts w:asciiTheme="minorEastAsia" w:hAnsiTheme="minorEastAsia" w:hint="eastAsia"/>
          <w:sz w:val="24"/>
          <w:szCs w:val="24"/>
        </w:rPr>
        <w:t>的情况，依赖最短路径可以保证大部分高元词语</w:t>
      </w:r>
      <w:r w:rsidR="008D73A9">
        <w:rPr>
          <w:rFonts w:asciiTheme="minorEastAsia" w:hAnsiTheme="minorEastAsia" w:hint="eastAsia"/>
          <w:sz w:val="24"/>
          <w:szCs w:val="24"/>
        </w:rPr>
        <w:t>得到正确的划分，</w:t>
      </w:r>
      <w:r w:rsidR="00AA21C5">
        <w:rPr>
          <w:rFonts w:asciiTheme="minorEastAsia" w:hAnsiTheme="minorEastAsia" w:hint="eastAsia"/>
          <w:sz w:val="24"/>
          <w:szCs w:val="24"/>
        </w:rPr>
        <w:t>因此</w:t>
      </w:r>
      <w:r w:rsidR="008D73A9">
        <w:rPr>
          <w:rFonts w:asciiTheme="minorEastAsia" w:hAnsiTheme="minorEastAsia" w:hint="eastAsia"/>
          <w:sz w:val="24"/>
          <w:szCs w:val="24"/>
        </w:rPr>
        <w:t>可以将凝固度的计算限定在二元、三元词语。根据凝固度的定义，</w:t>
      </w:r>
      <w:r w:rsidR="00E62FAA">
        <w:rPr>
          <w:rFonts w:asciiTheme="minorEastAsia" w:hAnsiTheme="minorEastAsia" w:hint="eastAsia"/>
          <w:sz w:val="24"/>
          <w:szCs w:val="24"/>
        </w:rPr>
        <w:t>单字的凝固度</w:t>
      </w:r>
      <w:r w:rsidR="00093263">
        <w:rPr>
          <w:rFonts w:asciiTheme="minorEastAsia" w:hAnsiTheme="minorEastAsia" w:hint="eastAsia"/>
          <w:sz w:val="24"/>
          <w:szCs w:val="24"/>
        </w:rPr>
        <w:t>都是1</w:t>
      </w:r>
      <w:r w:rsidR="000658AE">
        <w:rPr>
          <w:rFonts w:asciiTheme="minorEastAsia" w:hAnsiTheme="minorEastAsia" w:hint="eastAsia"/>
          <w:sz w:val="24"/>
          <w:szCs w:val="24"/>
        </w:rPr>
        <w:t>。</w:t>
      </w:r>
      <w:r w:rsidR="002E570B">
        <w:rPr>
          <w:rFonts w:asciiTheme="minorEastAsia" w:hAnsiTheme="minorEastAsia" w:hint="eastAsia"/>
          <w:sz w:val="24"/>
          <w:szCs w:val="24"/>
        </w:rPr>
        <w:t>高元词语的凝固度也设置为和单字相同</w:t>
      </w:r>
      <w:r w:rsidR="004A5C84">
        <w:rPr>
          <w:rFonts w:asciiTheme="minorEastAsia" w:hAnsiTheme="minorEastAsia" w:hint="eastAsia"/>
          <w:sz w:val="24"/>
          <w:szCs w:val="24"/>
        </w:rPr>
        <w:t>。</w:t>
      </w:r>
      <w:r w:rsidR="00FB1F75">
        <w:rPr>
          <w:rFonts w:asciiTheme="minorEastAsia" w:hAnsiTheme="minorEastAsia" w:hint="eastAsia"/>
          <w:sz w:val="24"/>
          <w:szCs w:val="24"/>
        </w:rPr>
        <w:t>在实现中</w:t>
      </w:r>
      <w:r w:rsidR="0035146F">
        <w:rPr>
          <w:rFonts w:asciiTheme="minorEastAsia" w:hAnsiTheme="minorEastAsia" w:hint="eastAsia"/>
          <w:sz w:val="24"/>
          <w:szCs w:val="24"/>
        </w:rPr>
        <w:t>可以</w:t>
      </w:r>
      <w:r w:rsidR="00FB1F75">
        <w:rPr>
          <w:rFonts w:asciiTheme="minorEastAsia" w:hAnsiTheme="minorEastAsia" w:hint="eastAsia"/>
          <w:sz w:val="24"/>
          <w:szCs w:val="24"/>
        </w:rPr>
        <w:t>使用</w:t>
      </w:r>
      <w:r w:rsidR="00014C27">
        <w:rPr>
          <w:rFonts w:asciiTheme="minorEastAsia" w:hAnsiTheme="minorEastAsia" w:hint="eastAsia"/>
          <w:sz w:val="24"/>
          <w:szCs w:val="24"/>
        </w:rPr>
        <w:t>凝固度的对数来表示和计算</w:t>
      </w:r>
      <w:r w:rsidR="00FB1F75">
        <w:rPr>
          <w:rFonts w:asciiTheme="minorEastAsia" w:hAnsiTheme="minorEastAsia" w:hint="eastAsia"/>
          <w:sz w:val="24"/>
          <w:szCs w:val="24"/>
        </w:rPr>
        <w:t>。</w:t>
      </w:r>
    </w:p>
    <w:p w:rsidR="00211411" w:rsidRDefault="00211411" w:rsidP="008A34E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在计算二元、三元词语的凝固度时，</w:t>
      </w:r>
      <w:r w:rsidR="00C66FEC">
        <w:rPr>
          <w:rFonts w:asciiTheme="minorEastAsia" w:hAnsiTheme="minorEastAsia" w:hint="eastAsia"/>
          <w:sz w:val="24"/>
          <w:szCs w:val="24"/>
        </w:rPr>
        <w:t>需要在</w:t>
      </w:r>
      <w:proofErr w:type="gramStart"/>
      <w:r w:rsidR="00C66FE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C66FEC">
        <w:rPr>
          <w:rFonts w:asciiTheme="minorEastAsia" w:hAnsiTheme="minorEastAsia" w:hint="eastAsia"/>
          <w:sz w:val="24"/>
          <w:szCs w:val="24"/>
        </w:rPr>
        <w:t>元语言模型中</w:t>
      </w:r>
      <w:r w:rsidR="00677DA5">
        <w:rPr>
          <w:rFonts w:asciiTheme="minorEastAsia" w:hAnsiTheme="minorEastAsia" w:hint="eastAsia"/>
          <w:sz w:val="24"/>
          <w:szCs w:val="24"/>
        </w:rPr>
        <w:t>寻找构成词语的单字或</w:t>
      </w:r>
      <w:r w:rsidR="00030144">
        <w:rPr>
          <w:rFonts w:asciiTheme="minorEastAsia" w:hAnsiTheme="minorEastAsia" w:hint="eastAsia"/>
          <w:sz w:val="24"/>
          <w:szCs w:val="24"/>
        </w:rPr>
        <w:t>二元词语。</w:t>
      </w:r>
      <w:r w:rsidR="002E31A8">
        <w:rPr>
          <w:rFonts w:asciiTheme="minorEastAsia" w:hAnsiTheme="minorEastAsia" w:hint="eastAsia"/>
          <w:sz w:val="24"/>
          <w:szCs w:val="24"/>
        </w:rPr>
        <w:t>在词典</w:t>
      </w:r>
      <w:r w:rsidR="00CD0107">
        <w:rPr>
          <w:rFonts w:asciiTheme="minorEastAsia" w:hAnsiTheme="minorEastAsia" w:hint="eastAsia"/>
          <w:sz w:val="24"/>
          <w:szCs w:val="24"/>
        </w:rPr>
        <w:t>和语言模型</w:t>
      </w:r>
      <w:r w:rsidR="002E31A8">
        <w:rPr>
          <w:rFonts w:asciiTheme="minorEastAsia" w:hAnsiTheme="minorEastAsia" w:hint="eastAsia"/>
          <w:sz w:val="24"/>
          <w:szCs w:val="24"/>
        </w:rPr>
        <w:t>非常大时，</w:t>
      </w:r>
      <w:r w:rsidR="00030144">
        <w:rPr>
          <w:rFonts w:asciiTheme="minorEastAsia" w:hAnsiTheme="minorEastAsia" w:hint="eastAsia"/>
          <w:sz w:val="24"/>
          <w:szCs w:val="24"/>
        </w:rPr>
        <w:t>可以使用哈希等</w:t>
      </w:r>
      <w:r w:rsidR="00030144" w:rsidRPr="008A7196">
        <w:rPr>
          <w:rFonts w:hint="eastAsia"/>
          <w:sz w:val="24"/>
          <w:szCs w:val="24"/>
        </w:rPr>
        <w:t>数据结构</w:t>
      </w:r>
      <w:r w:rsidR="00030144">
        <w:rPr>
          <w:rFonts w:asciiTheme="minorEastAsia" w:hAnsiTheme="minorEastAsia" w:hint="eastAsia"/>
          <w:sz w:val="24"/>
          <w:szCs w:val="24"/>
        </w:rPr>
        <w:t>提高查找的效率</w:t>
      </w:r>
      <w:r w:rsidR="00D15691">
        <w:rPr>
          <w:rFonts w:asciiTheme="minorEastAsia" w:hAnsiTheme="minorEastAsia" w:hint="eastAsia"/>
          <w:sz w:val="24"/>
          <w:szCs w:val="24"/>
        </w:rPr>
        <w:t>。</w:t>
      </w:r>
      <w:r w:rsidR="00463245">
        <w:rPr>
          <w:rFonts w:asciiTheme="minorEastAsia" w:hAnsiTheme="minorEastAsia" w:hint="eastAsia"/>
          <w:sz w:val="24"/>
          <w:szCs w:val="24"/>
        </w:rPr>
        <w:t>在</w:t>
      </w:r>
      <w:r w:rsidR="00B02284">
        <w:rPr>
          <w:rFonts w:asciiTheme="minorEastAsia" w:hAnsiTheme="minorEastAsia" w:hint="eastAsia"/>
          <w:sz w:val="24"/>
          <w:szCs w:val="24"/>
        </w:rPr>
        <w:t>查找中可能会遇到找不到的情况，这可能是由于词典过小导致非常用单字找不到（如忐忑）</w:t>
      </w:r>
      <w:r w:rsidR="00E55E45">
        <w:rPr>
          <w:rFonts w:asciiTheme="minorEastAsia" w:hAnsiTheme="minorEastAsia" w:hint="eastAsia"/>
          <w:sz w:val="24"/>
          <w:szCs w:val="24"/>
        </w:rPr>
        <w:t>，或原本就不存在要查找的二</w:t>
      </w:r>
      <w:r w:rsidR="002937A7">
        <w:rPr>
          <w:rFonts w:asciiTheme="minorEastAsia" w:hAnsiTheme="minorEastAsia" w:hint="eastAsia"/>
          <w:sz w:val="24"/>
          <w:szCs w:val="24"/>
        </w:rPr>
        <w:t>元词语（如大别山），对于这种未找到的词语，可以给一个固定的低值。如在使用</w:t>
      </w:r>
      <w:proofErr w:type="spellStart"/>
      <w:r w:rsidR="002937A7">
        <w:rPr>
          <w:rFonts w:asciiTheme="minorEastAsia" w:hAnsiTheme="minorEastAsia" w:hint="eastAsia"/>
          <w:sz w:val="24"/>
          <w:szCs w:val="24"/>
        </w:rPr>
        <w:t>ngram</w:t>
      </w:r>
      <w:proofErr w:type="spellEnd"/>
      <w:r w:rsidR="002937A7">
        <w:rPr>
          <w:rFonts w:asciiTheme="minorEastAsia" w:hAnsiTheme="minorEastAsia" w:hint="eastAsia"/>
          <w:sz w:val="24"/>
          <w:szCs w:val="24"/>
        </w:rPr>
        <w:t>工具生成的一元模型中，所有词语的</w:t>
      </w:r>
      <w:r w:rsidR="00D82A3B">
        <w:rPr>
          <w:rFonts w:asciiTheme="minorEastAsia" w:hAnsiTheme="minorEastAsia" w:hint="eastAsia"/>
          <w:sz w:val="24"/>
          <w:szCs w:val="24"/>
        </w:rPr>
        <w:t>频率值都在-10以上，那就可以将未找到的单字设置为-10，未找到的二元词语设置为-20</w:t>
      </w:r>
      <w:r w:rsidR="00177902">
        <w:rPr>
          <w:rFonts w:asciiTheme="minorEastAsia" w:hAnsiTheme="minorEastAsia" w:hint="eastAsia"/>
          <w:sz w:val="24"/>
          <w:szCs w:val="24"/>
        </w:rPr>
        <w:t>，这样可以保证最合理的构词概率是最高的。</w:t>
      </w:r>
    </w:p>
    <w:p w:rsidR="0082118B" w:rsidRPr="0082118B" w:rsidRDefault="00B13C7E" w:rsidP="00210011">
      <w:pPr>
        <w:pStyle w:val="6"/>
        <w:rPr>
          <w:sz w:val="28"/>
          <w:szCs w:val="28"/>
        </w:rPr>
      </w:pPr>
      <w:r>
        <w:rPr>
          <w:rFonts w:hint="eastAsia"/>
        </w:rPr>
        <w:t>使用凝固度</w:t>
      </w:r>
      <w:r w:rsidR="00060BA5">
        <w:rPr>
          <w:rFonts w:hint="eastAsia"/>
        </w:rPr>
        <w:t>消除歧义切分</w:t>
      </w:r>
    </w:p>
    <w:p w:rsidR="003C5191" w:rsidRDefault="0082118B" w:rsidP="003C519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A6D6A">
        <w:rPr>
          <w:rFonts w:asciiTheme="minorEastAsia" w:hAnsiTheme="minorEastAsia" w:hint="eastAsia"/>
          <w:sz w:val="24"/>
          <w:szCs w:val="24"/>
        </w:rPr>
        <w:t>在</w:t>
      </w:r>
      <w:r w:rsidR="004731BD" w:rsidRPr="003A6D6A">
        <w:rPr>
          <w:rFonts w:asciiTheme="minorEastAsia" w:hAnsiTheme="minorEastAsia" w:hint="eastAsia"/>
          <w:sz w:val="24"/>
          <w:szCs w:val="24"/>
        </w:rPr>
        <w:t>最短路径方法</w:t>
      </w:r>
      <w:r w:rsidR="00263B5A" w:rsidRPr="003A6D6A">
        <w:rPr>
          <w:rFonts w:asciiTheme="minorEastAsia" w:hAnsiTheme="minorEastAsia" w:hint="eastAsia"/>
          <w:sz w:val="24"/>
          <w:szCs w:val="24"/>
        </w:rPr>
        <w:t>的</w:t>
      </w:r>
      <w:proofErr w:type="gramStart"/>
      <w:r w:rsidR="00263B5A" w:rsidRPr="003A6D6A">
        <w:rPr>
          <w:rFonts w:asciiTheme="minorEastAsia" w:hAnsiTheme="minorEastAsia" w:hint="eastAsia"/>
          <w:sz w:val="24"/>
          <w:szCs w:val="24"/>
        </w:rPr>
        <w:t>非统计粗</w:t>
      </w:r>
      <w:proofErr w:type="gramEnd"/>
      <w:r w:rsidR="00263B5A" w:rsidRPr="003A6D6A">
        <w:rPr>
          <w:rFonts w:asciiTheme="minorEastAsia" w:hAnsiTheme="minorEastAsia" w:hint="eastAsia"/>
          <w:sz w:val="24"/>
          <w:szCs w:val="24"/>
        </w:rPr>
        <w:t>分模型中，</w:t>
      </w:r>
      <w:r w:rsidR="003A6D6A" w:rsidRPr="003A6D6A">
        <w:rPr>
          <w:rFonts w:asciiTheme="minorEastAsia" w:hAnsiTheme="minorEastAsia" w:hint="eastAsia"/>
          <w:sz w:val="24"/>
          <w:szCs w:val="24"/>
        </w:rPr>
        <w:t>“</w:t>
      </w:r>
      <w:r w:rsidR="003A6D6A" w:rsidRPr="003A6D6A">
        <w:rPr>
          <w:rFonts w:ascii="Arial" w:hAnsi="Arial" w:cs="Arial" w:hint="eastAsia"/>
          <w:sz w:val="24"/>
          <w:szCs w:val="24"/>
          <w:shd w:val="clear" w:color="auto" w:fill="FFFFFF"/>
        </w:rPr>
        <w:t>我们去看图书馆的开馆仪式了</w:t>
      </w:r>
      <w:r w:rsidR="003A6D6A" w:rsidRPr="003A6D6A">
        <w:rPr>
          <w:rFonts w:asciiTheme="minorEastAsia" w:hAnsiTheme="minorEastAsia" w:hint="eastAsia"/>
          <w:sz w:val="24"/>
          <w:szCs w:val="24"/>
        </w:rPr>
        <w:t>”</w:t>
      </w:r>
      <w:r w:rsidR="003C5191">
        <w:rPr>
          <w:rFonts w:asciiTheme="minorEastAsia" w:hAnsiTheme="minorEastAsia" w:hint="eastAsia"/>
          <w:sz w:val="24"/>
          <w:szCs w:val="24"/>
        </w:rPr>
        <w:t>可能会形</w:t>
      </w:r>
      <w:r w:rsidR="00497547">
        <w:rPr>
          <w:rFonts w:asciiTheme="minorEastAsia" w:hAnsiTheme="minorEastAsia" w:hint="eastAsia"/>
          <w:sz w:val="24"/>
          <w:szCs w:val="24"/>
        </w:rPr>
        <w:t>成如下两种</w:t>
      </w:r>
      <w:r w:rsidR="003C5191">
        <w:rPr>
          <w:rFonts w:asciiTheme="minorEastAsia" w:hAnsiTheme="minorEastAsia" w:hint="eastAsia"/>
          <w:sz w:val="24"/>
          <w:szCs w:val="24"/>
        </w:rPr>
        <w:t>分词结果：</w:t>
      </w:r>
    </w:p>
    <w:p w:rsidR="003C5191" w:rsidRDefault="003C5191" w:rsidP="003C519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3A6D6A">
        <w:rPr>
          <w:rFonts w:asciiTheme="minorEastAsia" w:hAnsiTheme="minorEastAsia" w:hint="eastAsia"/>
          <w:sz w:val="24"/>
          <w:szCs w:val="24"/>
        </w:rPr>
        <w:t>“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我们</w:t>
      </w:r>
      <w:r w:rsidR="0074435E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去</w:t>
      </w:r>
      <w:r w:rsidR="0074435E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看</w:t>
      </w:r>
      <w:r w:rsidR="0074435E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图书馆</w:t>
      </w:r>
      <w:r w:rsidR="0074435E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的</w:t>
      </w:r>
      <w:r w:rsidR="0074435E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开馆</w:t>
      </w:r>
      <w:r w:rsidR="0074435E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仪式</w:t>
      </w:r>
      <w:r w:rsidR="0074435E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了</w:t>
      </w:r>
      <w:r w:rsidRPr="003A6D6A">
        <w:rPr>
          <w:rFonts w:asciiTheme="minorEastAsia" w:hAnsiTheme="minorEastAsia" w:hint="eastAsia"/>
          <w:sz w:val="24"/>
          <w:szCs w:val="24"/>
        </w:rPr>
        <w:t>”</w:t>
      </w:r>
    </w:p>
    <w:p w:rsidR="001E624B" w:rsidRDefault="003C5191" w:rsidP="004907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3A6D6A">
        <w:rPr>
          <w:rFonts w:asciiTheme="minorEastAsia" w:hAnsiTheme="minorEastAsia" w:hint="eastAsia"/>
          <w:sz w:val="24"/>
          <w:szCs w:val="24"/>
        </w:rPr>
        <w:t>“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我们</w:t>
      </w:r>
      <w:r w:rsidR="007953C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去</w:t>
      </w:r>
      <w:r w:rsidR="007953C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看图</w:t>
      </w:r>
      <w:r w:rsidR="007953C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书馆</w:t>
      </w:r>
      <w:r w:rsidR="007953C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的</w:t>
      </w:r>
      <w:r w:rsidR="007953C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开馆</w:t>
      </w:r>
      <w:r w:rsidR="007953C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仪式</w:t>
      </w:r>
      <w:r w:rsidR="007953C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3A6D6A">
        <w:rPr>
          <w:rFonts w:ascii="Arial" w:hAnsi="Arial" w:cs="Arial" w:hint="eastAsia"/>
          <w:sz w:val="24"/>
          <w:szCs w:val="24"/>
          <w:shd w:val="clear" w:color="auto" w:fill="FFFFFF"/>
        </w:rPr>
        <w:t>了</w:t>
      </w:r>
      <w:r w:rsidRPr="003A6D6A">
        <w:rPr>
          <w:rFonts w:asciiTheme="minorEastAsia" w:hAnsiTheme="minorEastAsia" w:hint="eastAsia"/>
          <w:sz w:val="24"/>
          <w:szCs w:val="24"/>
        </w:rPr>
        <w:t>”</w:t>
      </w:r>
    </w:p>
    <w:p w:rsidR="004907E2" w:rsidRDefault="007C4599" w:rsidP="004907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在最短路径的算法中，</w:t>
      </w:r>
      <w:r w:rsidR="00AF21BB">
        <w:rPr>
          <w:rFonts w:asciiTheme="minorEastAsia" w:hAnsiTheme="minorEastAsia" w:hint="eastAsia"/>
          <w:sz w:val="24"/>
          <w:szCs w:val="24"/>
        </w:rPr>
        <w:t>分析的结果如下图：</w:t>
      </w:r>
    </w:p>
    <w:p w:rsidR="00AF21BB" w:rsidRPr="00AF21BB" w:rsidRDefault="00AF21BB" w:rsidP="00AF21B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6972" w:dyaOrig="1846">
          <v:shape id="_x0000_i1026" type="#_x0000_t75" style="width:409.5pt;height:108pt" o:ole="">
            <v:imagedata r:id="rId11" o:title=""/>
          </v:shape>
          <o:OLEObject Type="Embed" ProgID="Visio.Drawing.11" ShapeID="_x0000_i1026" DrawAspect="Content" ObjectID="_1510398817" r:id="rId12"/>
        </w:object>
      </w:r>
    </w:p>
    <w:p w:rsidR="00431466" w:rsidRDefault="008C73FD" w:rsidP="003C5191">
      <w:pPr>
        <w:spacing w:line="360" w:lineRule="auto"/>
        <w:ind w:firstLineChars="200" w:firstLine="48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图中</w:t>
      </w:r>
      <w:r w:rsidR="006A4BF6">
        <w:rPr>
          <w:rFonts w:asciiTheme="minorEastAsia" w:hAnsiTheme="minorEastAsia" w:hint="eastAsia"/>
          <w:sz w:val="24"/>
          <w:szCs w:val="24"/>
        </w:rPr>
        <w:t>节点的值代表</w:t>
      </w:r>
      <w:r w:rsidR="00C8213B">
        <w:rPr>
          <w:rFonts w:asciiTheme="minorEastAsia" w:hAnsiTheme="minorEastAsia" w:hint="eastAsia"/>
          <w:sz w:val="24"/>
          <w:szCs w:val="24"/>
        </w:rPr>
        <w:t>该节点距起始点的距离。</w:t>
      </w:r>
      <w:r w:rsidR="00200E4C">
        <w:rPr>
          <w:rFonts w:asciiTheme="minorEastAsia" w:hAnsiTheme="minorEastAsia" w:hint="eastAsia"/>
          <w:sz w:val="24"/>
          <w:szCs w:val="24"/>
        </w:rPr>
        <w:t>在</w:t>
      </w:r>
      <w:r w:rsidR="005D3756">
        <w:rPr>
          <w:rFonts w:asciiTheme="minorEastAsia" w:hAnsiTheme="minorEastAsia" w:hint="eastAsia"/>
          <w:sz w:val="24"/>
          <w:szCs w:val="24"/>
        </w:rPr>
        <w:t>最短路径方法中，通过从终点</w:t>
      </w:r>
      <w:r w:rsidR="00053D34">
        <w:rPr>
          <w:rFonts w:asciiTheme="minorEastAsia" w:hAnsiTheme="minorEastAsia" w:hint="eastAsia"/>
          <w:sz w:val="24"/>
          <w:szCs w:val="24"/>
        </w:rPr>
        <w:t>逆向</w:t>
      </w:r>
      <w:r w:rsidR="00E90D70">
        <w:rPr>
          <w:rFonts w:asciiTheme="minorEastAsia" w:hAnsiTheme="minorEastAsia" w:hint="eastAsia"/>
          <w:sz w:val="24"/>
          <w:szCs w:val="24"/>
        </w:rPr>
        <w:t>回溯最短路径</w:t>
      </w:r>
      <w:r w:rsidR="00BA28E7">
        <w:rPr>
          <w:rFonts w:asciiTheme="minorEastAsia" w:hAnsiTheme="minorEastAsia" w:hint="eastAsia"/>
          <w:sz w:val="24"/>
          <w:szCs w:val="24"/>
        </w:rPr>
        <w:t>来得到分词结果，逆向通过的边</w:t>
      </w:r>
      <w:r w:rsidR="005368DC">
        <w:rPr>
          <w:rFonts w:asciiTheme="minorEastAsia" w:hAnsiTheme="minorEastAsia" w:hint="eastAsia"/>
          <w:sz w:val="24"/>
          <w:szCs w:val="24"/>
        </w:rPr>
        <w:t>就作为一个词语。</w:t>
      </w:r>
      <w:r w:rsidR="00710896">
        <w:rPr>
          <w:rFonts w:asciiTheme="minorEastAsia" w:hAnsiTheme="minorEastAsia" w:hint="eastAsia"/>
          <w:sz w:val="24"/>
          <w:szCs w:val="24"/>
        </w:rPr>
        <w:t>从图中可以看出，通过</w:t>
      </w:r>
      <w:r w:rsidR="003D5A88">
        <w:rPr>
          <w:rFonts w:asciiTheme="minorEastAsia" w:hAnsiTheme="minorEastAsia" w:hint="eastAsia"/>
          <w:sz w:val="24"/>
          <w:szCs w:val="24"/>
        </w:rPr>
        <w:t>路径a和路径b都可以</w:t>
      </w:r>
      <w:r w:rsidR="00A4378C">
        <w:rPr>
          <w:rFonts w:asciiTheme="minorEastAsia" w:hAnsiTheme="minorEastAsia" w:hint="eastAsia"/>
          <w:sz w:val="24"/>
          <w:szCs w:val="24"/>
        </w:rPr>
        <w:t>得到最短路径</w:t>
      </w:r>
      <w:r w:rsidR="0008690C">
        <w:rPr>
          <w:rFonts w:asciiTheme="minorEastAsia" w:hAnsiTheme="minorEastAsia" w:hint="eastAsia"/>
          <w:sz w:val="24"/>
          <w:szCs w:val="24"/>
        </w:rPr>
        <w:t>，产生“</w:t>
      </w:r>
      <w:r w:rsidR="0008690C" w:rsidRPr="003A6D6A">
        <w:rPr>
          <w:rFonts w:ascii="Arial" w:hAnsi="Arial" w:cs="Arial" w:hint="eastAsia"/>
          <w:sz w:val="24"/>
          <w:szCs w:val="24"/>
          <w:shd w:val="clear" w:color="auto" w:fill="FFFFFF"/>
        </w:rPr>
        <w:t>看</w:t>
      </w:r>
      <w:r w:rsidR="0008690C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="0008690C" w:rsidRPr="003A6D6A">
        <w:rPr>
          <w:rFonts w:ascii="Arial" w:hAnsi="Arial" w:cs="Arial" w:hint="eastAsia"/>
          <w:sz w:val="24"/>
          <w:szCs w:val="24"/>
          <w:shd w:val="clear" w:color="auto" w:fill="FFFFFF"/>
        </w:rPr>
        <w:t>图书馆</w:t>
      </w:r>
      <w:r w:rsidR="0008690C">
        <w:rPr>
          <w:rFonts w:asciiTheme="minorEastAsia" w:hAnsiTheme="minorEastAsia" w:hint="eastAsia"/>
          <w:sz w:val="24"/>
          <w:szCs w:val="24"/>
        </w:rPr>
        <w:t>”和</w:t>
      </w:r>
      <w:r w:rsidR="00C058F2">
        <w:rPr>
          <w:rFonts w:asciiTheme="minorEastAsia" w:hAnsiTheme="minorEastAsia" w:hint="eastAsia"/>
          <w:sz w:val="24"/>
          <w:szCs w:val="24"/>
        </w:rPr>
        <w:t>“</w:t>
      </w:r>
      <w:r w:rsidR="00C058F2" w:rsidRPr="003A6D6A">
        <w:rPr>
          <w:rFonts w:ascii="Arial" w:hAnsi="Arial" w:cs="Arial" w:hint="eastAsia"/>
          <w:sz w:val="24"/>
          <w:szCs w:val="24"/>
          <w:shd w:val="clear" w:color="auto" w:fill="FFFFFF"/>
        </w:rPr>
        <w:t>看图</w:t>
      </w:r>
      <w:r w:rsidR="00C058F2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="00C058F2" w:rsidRPr="003A6D6A">
        <w:rPr>
          <w:rFonts w:ascii="Arial" w:hAnsi="Arial" w:cs="Arial" w:hint="eastAsia"/>
          <w:sz w:val="24"/>
          <w:szCs w:val="24"/>
          <w:shd w:val="clear" w:color="auto" w:fill="FFFFFF"/>
        </w:rPr>
        <w:t>书馆</w:t>
      </w:r>
      <w:r w:rsidR="00C058F2">
        <w:rPr>
          <w:rFonts w:asciiTheme="minorEastAsia" w:hAnsiTheme="minorEastAsia" w:hint="eastAsia"/>
          <w:sz w:val="24"/>
          <w:szCs w:val="24"/>
        </w:rPr>
        <w:t>”</w:t>
      </w:r>
      <w:r w:rsidR="00FB0A98">
        <w:rPr>
          <w:rFonts w:asciiTheme="minorEastAsia" w:hAnsiTheme="minorEastAsia" w:hint="eastAsia"/>
          <w:sz w:val="24"/>
          <w:szCs w:val="24"/>
        </w:rPr>
        <w:t>这种歧义切分</w:t>
      </w:r>
      <w:r w:rsidR="003A7B24" w:rsidRPr="003A6D6A">
        <w:rPr>
          <w:rFonts w:ascii="Arial" w:hAnsi="Arial" w:cs="Arial" w:hint="eastAsia"/>
          <w:sz w:val="24"/>
          <w:szCs w:val="24"/>
          <w:shd w:val="clear" w:color="auto" w:fill="FFFFFF"/>
        </w:rPr>
        <w:t>。</w:t>
      </w:r>
    </w:p>
    <w:p w:rsidR="00E03734" w:rsidRDefault="00302A58" w:rsidP="003C5191">
      <w:pPr>
        <w:spacing w:line="360" w:lineRule="auto"/>
        <w:ind w:firstLineChars="200" w:firstLine="48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lastRenderedPageBreak/>
        <w:t>在这种情况下</w:t>
      </w:r>
      <w:r w:rsidR="00E03734">
        <w:rPr>
          <w:rFonts w:ascii="Arial" w:hAnsi="Arial" w:cs="Arial" w:hint="eastAsia"/>
          <w:sz w:val="24"/>
          <w:szCs w:val="24"/>
          <w:shd w:val="clear" w:color="auto" w:fill="FFFFFF"/>
        </w:rPr>
        <w:t>，</w:t>
      </w:r>
      <w:r w:rsidR="00FB53DF">
        <w:rPr>
          <w:rFonts w:ascii="Arial" w:hAnsi="Arial" w:cs="Arial" w:hint="eastAsia"/>
          <w:sz w:val="24"/>
          <w:szCs w:val="24"/>
          <w:shd w:val="clear" w:color="auto" w:fill="FFFFFF"/>
        </w:rPr>
        <w:t>如果将</w:t>
      </w:r>
      <w:r w:rsidR="008955EE">
        <w:rPr>
          <w:rFonts w:ascii="Arial" w:hAnsi="Arial" w:cs="Arial" w:hint="eastAsia"/>
          <w:sz w:val="24"/>
          <w:szCs w:val="24"/>
          <w:shd w:val="clear" w:color="auto" w:fill="FFFFFF"/>
        </w:rPr>
        <w:t>凝固</w:t>
      </w:r>
      <w:proofErr w:type="gramStart"/>
      <w:r w:rsidR="008955EE">
        <w:rPr>
          <w:rFonts w:ascii="Arial" w:hAnsi="Arial" w:cs="Arial" w:hint="eastAsia"/>
          <w:sz w:val="24"/>
          <w:szCs w:val="24"/>
          <w:shd w:val="clear" w:color="auto" w:fill="FFFFFF"/>
        </w:rPr>
        <w:t>度用于</w:t>
      </w:r>
      <w:proofErr w:type="gramEnd"/>
      <w:r w:rsidR="008955EE">
        <w:rPr>
          <w:rFonts w:ascii="Arial" w:hAnsi="Arial" w:cs="Arial" w:hint="eastAsia"/>
          <w:sz w:val="24"/>
          <w:szCs w:val="24"/>
          <w:shd w:val="clear" w:color="auto" w:fill="FFFFFF"/>
        </w:rPr>
        <w:t>计算边的权值，</w:t>
      </w:r>
      <w:r w:rsidR="00173A63">
        <w:rPr>
          <w:rFonts w:ascii="Arial" w:hAnsi="Arial" w:cs="Arial" w:hint="eastAsia"/>
          <w:sz w:val="24"/>
          <w:szCs w:val="24"/>
          <w:shd w:val="clear" w:color="auto" w:fill="FFFFFF"/>
        </w:rPr>
        <w:t>就能够解决歧义切分的问题。</w:t>
      </w:r>
      <w:r w:rsidR="000E5E08">
        <w:rPr>
          <w:rFonts w:ascii="Arial" w:hAnsi="Arial" w:cs="Arial" w:hint="eastAsia"/>
          <w:sz w:val="24"/>
          <w:szCs w:val="24"/>
          <w:shd w:val="clear" w:color="auto" w:fill="FFFFFF"/>
        </w:rPr>
        <w:t>在一般语料中，很</w:t>
      </w:r>
      <w:r w:rsidR="000E5E08" w:rsidRPr="000E5E0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明显路径b的</w:t>
      </w:r>
      <w:r w:rsidR="000E5E0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凝固度之和</w:t>
      </w:r>
      <w:proofErr w:type="gramStart"/>
      <w:r w:rsidR="000E5E0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要</w:t>
      </w:r>
      <w:proofErr w:type="gramEnd"/>
      <w:r w:rsidR="000E5E0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高于路径a</w:t>
      </w:r>
      <w:r w:rsidR="004D573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221E8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由此</w:t>
      </w:r>
      <w:r w:rsidR="00FE3DE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可以</w:t>
      </w:r>
      <w:r w:rsidR="004D573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得到符合日常的正确分词</w:t>
      </w:r>
      <w:r w:rsidR="000E5E0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AB4792" w:rsidRDefault="0048031C" w:rsidP="0048031C">
      <w:pPr>
        <w:pStyle w:val="3"/>
      </w:pPr>
      <w:r>
        <w:rPr>
          <w:rFonts w:hint="eastAsia"/>
        </w:rPr>
        <w:t>应用变例</w:t>
      </w:r>
    </w:p>
    <w:p w:rsidR="0048031C" w:rsidRPr="00AE5EAC" w:rsidRDefault="0035287A" w:rsidP="00AE5EAC">
      <w:pPr>
        <w:spacing w:line="360" w:lineRule="auto"/>
        <w:ind w:firstLineChars="200" w:firstLine="480"/>
        <w:rPr>
          <w:sz w:val="24"/>
          <w:szCs w:val="24"/>
        </w:rPr>
      </w:pPr>
      <w:r w:rsidRPr="00AE5EAC">
        <w:rPr>
          <w:rFonts w:hint="eastAsia"/>
          <w:sz w:val="24"/>
          <w:szCs w:val="24"/>
        </w:rPr>
        <w:t>词语凝固度是基于词典、语料和</w:t>
      </w:r>
      <w:proofErr w:type="gramStart"/>
      <w:r w:rsidRPr="00AE5EAC">
        <w:rPr>
          <w:rFonts w:hint="eastAsia"/>
          <w:sz w:val="24"/>
          <w:szCs w:val="24"/>
        </w:rPr>
        <w:t>一</w:t>
      </w:r>
      <w:proofErr w:type="gramEnd"/>
      <w:r w:rsidRPr="00AE5EAC">
        <w:rPr>
          <w:rFonts w:hint="eastAsia"/>
          <w:sz w:val="24"/>
          <w:szCs w:val="24"/>
        </w:rPr>
        <w:t>元语言模型算法来得到的，</w:t>
      </w:r>
      <w:r w:rsidR="00B64A9D" w:rsidRPr="00AE5EAC">
        <w:rPr>
          <w:rFonts w:hint="eastAsia"/>
          <w:sz w:val="24"/>
          <w:szCs w:val="24"/>
        </w:rPr>
        <w:t>而</w:t>
      </w:r>
      <w:proofErr w:type="gramStart"/>
      <w:r w:rsidR="00B64A9D" w:rsidRPr="00AE5EAC">
        <w:rPr>
          <w:rFonts w:hint="eastAsia"/>
          <w:sz w:val="24"/>
          <w:szCs w:val="24"/>
        </w:rPr>
        <w:t>一</w:t>
      </w:r>
      <w:proofErr w:type="gramEnd"/>
      <w:r w:rsidR="00B64A9D" w:rsidRPr="00AE5EAC">
        <w:rPr>
          <w:rFonts w:hint="eastAsia"/>
          <w:sz w:val="24"/>
          <w:szCs w:val="24"/>
        </w:rPr>
        <w:t>元语言模型又直接受词典和语料的影响，</w:t>
      </w:r>
      <w:r w:rsidR="00FA200E" w:rsidRPr="00AE5EAC">
        <w:rPr>
          <w:rFonts w:hint="eastAsia"/>
          <w:sz w:val="24"/>
          <w:szCs w:val="24"/>
        </w:rPr>
        <w:t>因此保证词典和语料的广泛性是词语凝固</w:t>
      </w:r>
      <w:proofErr w:type="gramStart"/>
      <w:r w:rsidR="00FA200E" w:rsidRPr="00AE5EAC">
        <w:rPr>
          <w:rFonts w:hint="eastAsia"/>
          <w:sz w:val="24"/>
          <w:szCs w:val="24"/>
        </w:rPr>
        <w:t>度正确</w:t>
      </w:r>
      <w:proofErr w:type="gramEnd"/>
      <w:r w:rsidR="00FA200E" w:rsidRPr="00AE5EAC">
        <w:rPr>
          <w:rFonts w:hint="eastAsia"/>
          <w:sz w:val="24"/>
          <w:szCs w:val="24"/>
        </w:rPr>
        <w:t>合理的关键。</w:t>
      </w:r>
      <w:r w:rsidR="00B35218" w:rsidRPr="00AE5EAC">
        <w:rPr>
          <w:rFonts w:hint="eastAsia"/>
          <w:sz w:val="24"/>
          <w:szCs w:val="24"/>
        </w:rPr>
        <w:t>一般情况下，</w:t>
      </w:r>
      <w:r w:rsidR="00466AA8" w:rsidRPr="00AE5EAC">
        <w:rPr>
          <w:rFonts w:hint="eastAsia"/>
          <w:sz w:val="24"/>
          <w:szCs w:val="24"/>
        </w:rPr>
        <w:t>分词使用的词典</w:t>
      </w:r>
      <w:r w:rsidR="00313114" w:rsidRPr="00AE5EAC">
        <w:rPr>
          <w:rFonts w:hint="eastAsia"/>
          <w:sz w:val="24"/>
          <w:szCs w:val="24"/>
        </w:rPr>
        <w:t>可能</w:t>
      </w:r>
      <w:r w:rsidR="00466AA8" w:rsidRPr="00AE5EAC">
        <w:rPr>
          <w:rFonts w:hint="eastAsia"/>
          <w:sz w:val="24"/>
          <w:szCs w:val="24"/>
        </w:rPr>
        <w:t>只包含常用字词，</w:t>
      </w:r>
      <w:r w:rsidR="00CA6385" w:rsidRPr="00AE5EAC">
        <w:rPr>
          <w:rFonts w:hint="eastAsia"/>
          <w:sz w:val="24"/>
          <w:szCs w:val="24"/>
        </w:rPr>
        <w:t>要分词的语料也</w:t>
      </w:r>
      <w:r w:rsidR="00466AA8" w:rsidRPr="00AE5EAC">
        <w:rPr>
          <w:rFonts w:hint="eastAsia"/>
          <w:sz w:val="24"/>
          <w:szCs w:val="24"/>
        </w:rPr>
        <w:t>比较小，导致</w:t>
      </w:r>
      <w:r w:rsidR="008D65AD" w:rsidRPr="00AE5EAC">
        <w:rPr>
          <w:rFonts w:hint="eastAsia"/>
          <w:sz w:val="24"/>
          <w:szCs w:val="24"/>
        </w:rPr>
        <w:t>凝固度无法计算（如“忐忑”在词表中而两个单字都不在词表中）或凝固度与实际差异很大（语料太小）。</w:t>
      </w:r>
      <w:r w:rsidR="009038AD">
        <w:rPr>
          <w:rFonts w:hint="eastAsia"/>
          <w:sz w:val="24"/>
          <w:szCs w:val="24"/>
        </w:rPr>
        <w:t>对此，</w:t>
      </w:r>
      <w:r w:rsidR="008A1968">
        <w:rPr>
          <w:rFonts w:hint="eastAsia"/>
          <w:sz w:val="24"/>
          <w:szCs w:val="24"/>
        </w:rPr>
        <w:t>可以使用</w:t>
      </w:r>
      <w:r w:rsidR="009038AD">
        <w:rPr>
          <w:rFonts w:hint="eastAsia"/>
          <w:sz w:val="24"/>
          <w:szCs w:val="24"/>
        </w:rPr>
        <w:t>一个词汇丰富的</w:t>
      </w:r>
      <w:r w:rsidR="00455CE5">
        <w:rPr>
          <w:rFonts w:hint="eastAsia"/>
          <w:sz w:val="24"/>
          <w:szCs w:val="24"/>
        </w:rPr>
        <w:t>大</w:t>
      </w:r>
      <w:r w:rsidR="009038AD">
        <w:rPr>
          <w:rFonts w:hint="eastAsia"/>
          <w:sz w:val="24"/>
          <w:szCs w:val="24"/>
        </w:rPr>
        <w:t>词表和内容涵盖广泛的大语料，</w:t>
      </w:r>
      <w:r w:rsidR="00F36F14">
        <w:rPr>
          <w:rFonts w:hint="eastAsia"/>
          <w:sz w:val="24"/>
          <w:szCs w:val="24"/>
        </w:rPr>
        <w:t>计算出一个</w:t>
      </w:r>
      <w:r w:rsidR="006E741A">
        <w:rPr>
          <w:rFonts w:hint="eastAsia"/>
          <w:sz w:val="24"/>
          <w:szCs w:val="24"/>
        </w:rPr>
        <w:t>通用的凝固度词表。</w:t>
      </w:r>
      <w:r w:rsidR="00B62DCE">
        <w:rPr>
          <w:rFonts w:hint="eastAsia"/>
          <w:sz w:val="24"/>
          <w:szCs w:val="24"/>
        </w:rPr>
        <w:t>在使用小词表对小语料分词时，</w:t>
      </w:r>
      <w:r w:rsidR="006E25AA">
        <w:rPr>
          <w:rFonts w:hint="eastAsia"/>
          <w:sz w:val="24"/>
          <w:szCs w:val="24"/>
        </w:rPr>
        <w:t>在</w:t>
      </w:r>
      <w:r w:rsidR="00FB7C33">
        <w:rPr>
          <w:rFonts w:hint="eastAsia"/>
          <w:sz w:val="24"/>
          <w:szCs w:val="24"/>
        </w:rPr>
        <w:t>凝固度词表中</w:t>
      </w:r>
      <w:r w:rsidR="00083070">
        <w:rPr>
          <w:rFonts w:hint="eastAsia"/>
          <w:sz w:val="24"/>
          <w:szCs w:val="24"/>
        </w:rPr>
        <w:t>只抽出小词表中存在的词语</w:t>
      </w:r>
      <w:r w:rsidR="006F7C73">
        <w:rPr>
          <w:rFonts w:hint="eastAsia"/>
          <w:sz w:val="24"/>
          <w:szCs w:val="24"/>
        </w:rPr>
        <w:t>，完成分词过程。</w:t>
      </w:r>
    </w:p>
    <w:sectPr w:rsidR="0048031C" w:rsidRPr="00AE5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241" w:rsidRDefault="00802241" w:rsidP="004D7A18">
      <w:r>
        <w:separator/>
      </w:r>
    </w:p>
  </w:endnote>
  <w:endnote w:type="continuationSeparator" w:id="0">
    <w:p w:rsidR="00802241" w:rsidRDefault="00802241" w:rsidP="004D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241" w:rsidRDefault="00802241" w:rsidP="004D7A18">
      <w:r>
        <w:separator/>
      </w:r>
    </w:p>
  </w:footnote>
  <w:footnote w:type="continuationSeparator" w:id="0">
    <w:p w:rsidR="00802241" w:rsidRDefault="00802241" w:rsidP="004D7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90312"/>
    <w:multiLevelType w:val="hybridMultilevel"/>
    <w:tmpl w:val="4C48F790"/>
    <w:lvl w:ilvl="0" w:tplc="8280F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AE"/>
    <w:rsid w:val="0001430A"/>
    <w:rsid w:val="00014C27"/>
    <w:rsid w:val="0001708A"/>
    <w:rsid w:val="00024DA5"/>
    <w:rsid w:val="00030144"/>
    <w:rsid w:val="00040C85"/>
    <w:rsid w:val="00043861"/>
    <w:rsid w:val="00044041"/>
    <w:rsid w:val="000467ED"/>
    <w:rsid w:val="000501C1"/>
    <w:rsid w:val="00053D34"/>
    <w:rsid w:val="00054EA7"/>
    <w:rsid w:val="00060BA5"/>
    <w:rsid w:val="000658AE"/>
    <w:rsid w:val="0006629D"/>
    <w:rsid w:val="00071CD3"/>
    <w:rsid w:val="000725D0"/>
    <w:rsid w:val="0008232C"/>
    <w:rsid w:val="000823EF"/>
    <w:rsid w:val="00083070"/>
    <w:rsid w:val="0008690C"/>
    <w:rsid w:val="00093263"/>
    <w:rsid w:val="00095616"/>
    <w:rsid w:val="000B275A"/>
    <w:rsid w:val="000C6C88"/>
    <w:rsid w:val="000D1BE2"/>
    <w:rsid w:val="000D6C96"/>
    <w:rsid w:val="000E2809"/>
    <w:rsid w:val="000E5E08"/>
    <w:rsid w:val="000F320D"/>
    <w:rsid w:val="000F77B3"/>
    <w:rsid w:val="001235CE"/>
    <w:rsid w:val="001348EA"/>
    <w:rsid w:val="001362FD"/>
    <w:rsid w:val="00142501"/>
    <w:rsid w:val="00152505"/>
    <w:rsid w:val="00156078"/>
    <w:rsid w:val="00160E5B"/>
    <w:rsid w:val="00162590"/>
    <w:rsid w:val="00165D70"/>
    <w:rsid w:val="00173A63"/>
    <w:rsid w:val="00177902"/>
    <w:rsid w:val="00193E8F"/>
    <w:rsid w:val="001A4A0E"/>
    <w:rsid w:val="001A55C1"/>
    <w:rsid w:val="001B7A52"/>
    <w:rsid w:val="001D365B"/>
    <w:rsid w:val="001D7C5E"/>
    <w:rsid w:val="001E0642"/>
    <w:rsid w:val="001E624B"/>
    <w:rsid w:val="001F2248"/>
    <w:rsid w:val="001F469E"/>
    <w:rsid w:val="00200E4C"/>
    <w:rsid w:val="00210011"/>
    <w:rsid w:val="00211411"/>
    <w:rsid w:val="002163F5"/>
    <w:rsid w:val="002205FA"/>
    <w:rsid w:val="002217BD"/>
    <w:rsid w:val="00221E80"/>
    <w:rsid w:val="00223553"/>
    <w:rsid w:val="0024276C"/>
    <w:rsid w:val="002507FB"/>
    <w:rsid w:val="00250B2B"/>
    <w:rsid w:val="00263B5A"/>
    <w:rsid w:val="00270DEC"/>
    <w:rsid w:val="00271742"/>
    <w:rsid w:val="002838F1"/>
    <w:rsid w:val="00283D89"/>
    <w:rsid w:val="00284374"/>
    <w:rsid w:val="002937A7"/>
    <w:rsid w:val="00297AEB"/>
    <w:rsid w:val="002A548C"/>
    <w:rsid w:val="002B37E3"/>
    <w:rsid w:val="002D1BF3"/>
    <w:rsid w:val="002D6BA4"/>
    <w:rsid w:val="002E31A8"/>
    <w:rsid w:val="002E570B"/>
    <w:rsid w:val="002E5A25"/>
    <w:rsid w:val="002F10EE"/>
    <w:rsid w:val="002F3DB8"/>
    <w:rsid w:val="002F5D8D"/>
    <w:rsid w:val="00302A58"/>
    <w:rsid w:val="00310335"/>
    <w:rsid w:val="00310E1F"/>
    <w:rsid w:val="00313114"/>
    <w:rsid w:val="0032211A"/>
    <w:rsid w:val="00331181"/>
    <w:rsid w:val="00331795"/>
    <w:rsid w:val="00334630"/>
    <w:rsid w:val="00341AFB"/>
    <w:rsid w:val="0035146F"/>
    <w:rsid w:val="0035287A"/>
    <w:rsid w:val="003531F8"/>
    <w:rsid w:val="003604AA"/>
    <w:rsid w:val="00363A6D"/>
    <w:rsid w:val="00365C6F"/>
    <w:rsid w:val="0037442B"/>
    <w:rsid w:val="003745C6"/>
    <w:rsid w:val="003928B1"/>
    <w:rsid w:val="003A0D60"/>
    <w:rsid w:val="003A5826"/>
    <w:rsid w:val="003A597A"/>
    <w:rsid w:val="003A6D6A"/>
    <w:rsid w:val="003A7B24"/>
    <w:rsid w:val="003B18FF"/>
    <w:rsid w:val="003B42AF"/>
    <w:rsid w:val="003C1D3D"/>
    <w:rsid w:val="003C5191"/>
    <w:rsid w:val="003D5A88"/>
    <w:rsid w:val="003F7CAA"/>
    <w:rsid w:val="00402BA8"/>
    <w:rsid w:val="00412D77"/>
    <w:rsid w:val="004208A0"/>
    <w:rsid w:val="00421B42"/>
    <w:rsid w:val="004222AB"/>
    <w:rsid w:val="00427269"/>
    <w:rsid w:val="00431466"/>
    <w:rsid w:val="00431BC3"/>
    <w:rsid w:val="00455CE5"/>
    <w:rsid w:val="004624C3"/>
    <w:rsid w:val="00463245"/>
    <w:rsid w:val="00466728"/>
    <w:rsid w:val="00466AA8"/>
    <w:rsid w:val="004675F0"/>
    <w:rsid w:val="0047031E"/>
    <w:rsid w:val="004731BD"/>
    <w:rsid w:val="0048031C"/>
    <w:rsid w:val="00482E1C"/>
    <w:rsid w:val="0048400A"/>
    <w:rsid w:val="004907E2"/>
    <w:rsid w:val="00492B70"/>
    <w:rsid w:val="00497547"/>
    <w:rsid w:val="004A2D6D"/>
    <w:rsid w:val="004A5C84"/>
    <w:rsid w:val="004B0298"/>
    <w:rsid w:val="004B4E3B"/>
    <w:rsid w:val="004C093F"/>
    <w:rsid w:val="004C1B65"/>
    <w:rsid w:val="004C1E38"/>
    <w:rsid w:val="004D368D"/>
    <w:rsid w:val="004D5736"/>
    <w:rsid w:val="004D7A18"/>
    <w:rsid w:val="004E10BA"/>
    <w:rsid w:val="004E2E08"/>
    <w:rsid w:val="004E378C"/>
    <w:rsid w:val="004F3025"/>
    <w:rsid w:val="004F7BF9"/>
    <w:rsid w:val="005013D6"/>
    <w:rsid w:val="00507E69"/>
    <w:rsid w:val="005140C0"/>
    <w:rsid w:val="00515997"/>
    <w:rsid w:val="00531D65"/>
    <w:rsid w:val="005368DC"/>
    <w:rsid w:val="0053753A"/>
    <w:rsid w:val="005543AA"/>
    <w:rsid w:val="00554534"/>
    <w:rsid w:val="00555508"/>
    <w:rsid w:val="00555600"/>
    <w:rsid w:val="00556D48"/>
    <w:rsid w:val="00573325"/>
    <w:rsid w:val="00580872"/>
    <w:rsid w:val="00585972"/>
    <w:rsid w:val="005A1DF5"/>
    <w:rsid w:val="005A3826"/>
    <w:rsid w:val="005A7ABA"/>
    <w:rsid w:val="005C1C67"/>
    <w:rsid w:val="005C1ED7"/>
    <w:rsid w:val="005C295C"/>
    <w:rsid w:val="005C605F"/>
    <w:rsid w:val="005C7289"/>
    <w:rsid w:val="005D2C49"/>
    <w:rsid w:val="005D3756"/>
    <w:rsid w:val="005D66B5"/>
    <w:rsid w:val="005D7694"/>
    <w:rsid w:val="005E6A24"/>
    <w:rsid w:val="005F6332"/>
    <w:rsid w:val="005F6FE9"/>
    <w:rsid w:val="00624F07"/>
    <w:rsid w:val="00631AF2"/>
    <w:rsid w:val="006442DB"/>
    <w:rsid w:val="006444B7"/>
    <w:rsid w:val="006570ED"/>
    <w:rsid w:val="006579F0"/>
    <w:rsid w:val="00665423"/>
    <w:rsid w:val="00670D64"/>
    <w:rsid w:val="00676C48"/>
    <w:rsid w:val="00677DA5"/>
    <w:rsid w:val="00695797"/>
    <w:rsid w:val="00697961"/>
    <w:rsid w:val="006A4BF6"/>
    <w:rsid w:val="006A6A8A"/>
    <w:rsid w:val="006A6E85"/>
    <w:rsid w:val="006D65DB"/>
    <w:rsid w:val="006E25AA"/>
    <w:rsid w:val="006E3700"/>
    <w:rsid w:val="006E59A3"/>
    <w:rsid w:val="006E741A"/>
    <w:rsid w:val="006F7C73"/>
    <w:rsid w:val="0070607F"/>
    <w:rsid w:val="00710896"/>
    <w:rsid w:val="00725273"/>
    <w:rsid w:val="00737DC0"/>
    <w:rsid w:val="00741103"/>
    <w:rsid w:val="007439BB"/>
    <w:rsid w:val="0074435E"/>
    <w:rsid w:val="00745223"/>
    <w:rsid w:val="00745539"/>
    <w:rsid w:val="007605EA"/>
    <w:rsid w:val="00771714"/>
    <w:rsid w:val="00774378"/>
    <w:rsid w:val="00775C4D"/>
    <w:rsid w:val="0078371C"/>
    <w:rsid w:val="0079365B"/>
    <w:rsid w:val="007953C6"/>
    <w:rsid w:val="007A3251"/>
    <w:rsid w:val="007B56A7"/>
    <w:rsid w:val="007C4599"/>
    <w:rsid w:val="007E5C81"/>
    <w:rsid w:val="007F1C4E"/>
    <w:rsid w:val="007F2D7C"/>
    <w:rsid w:val="00801EDB"/>
    <w:rsid w:val="00802241"/>
    <w:rsid w:val="00803F72"/>
    <w:rsid w:val="0080778D"/>
    <w:rsid w:val="0082118B"/>
    <w:rsid w:val="0083077F"/>
    <w:rsid w:val="00830D6E"/>
    <w:rsid w:val="008316F6"/>
    <w:rsid w:val="0084752B"/>
    <w:rsid w:val="0085048B"/>
    <w:rsid w:val="00850F7F"/>
    <w:rsid w:val="00852020"/>
    <w:rsid w:val="0085635E"/>
    <w:rsid w:val="008661E3"/>
    <w:rsid w:val="0087399B"/>
    <w:rsid w:val="00875308"/>
    <w:rsid w:val="0088132C"/>
    <w:rsid w:val="00881652"/>
    <w:rsid w:val="0088213B"/>
    <w:rsid w:val="008879EC"/>
    <w:rsid w:val="00894AD8"/>
    <w:rsid w:val="008955EE"/>
    <w:rsid w:val="008A1959"/>
    <w:rsid w:val="008A1968"/>
    <w:rsid w:val="008A34E1"/>
    <w:rsid w:val="008A7196"/>
    <w:rsid w:val="008B1DAD"/>
    <w:rsid w:val="008C0ABD"/>
    <w:rsid w:val="008C73FD"/>
    <w:rsid w:val="008D65AD"/>
    <w:rsid w:val="008D73A9"/>
    <w:rsid w:val="008F1A8D"/>
    <w:rsid w:val="008F28E8"/>
    <w:rsid w:val="008F507A"/>
    <w:rsid w:val="008F5571"/>
    <w:rsid w:val="00901F75"/>
    <w:rsid w:val="009038AD"/>
    <w:rsid w:val="009131BE"/>
    <w:rsid w:val="00914308"/>
    <w:rsid w:val="0091759D"/>
    <w:rsid w:val="0092350A"/>
    <w:rsid w:val="00925D3B"/>
    <w:rsid w:val="00926103"/>
    <w:rsid w:val="0094483C"/>
    <w:rsid w:val="0095289D"/>
    <w:rsid w:val="00960533"/>
    <w:rsid w:val="009871F5"/>
    <w:rsid w:val="00990516"/>
    <w:rsid w:val="00992442"/>
    <w:rsid w:val="009A2FCE"/>
    <w:rsid w:val="009B4C33"/>
    <w:rsid w:val="009C16A0"/>
    <w:rsid w:val="009D1E71"/>
    <w:rsid w:val="009D5E18"/>
    <w:rsid w:val="009E686F"/>
    <w:rsid w:val="009E7AD9"/>
    <w:rsid w:val="009F65BB"/>
    <w:rsid w:val="00A04448"/>
    <w:rsid w:val="00A168A5"/>
    <w:rsid w:val="00A16DE6"/>
    <w:rsid w:val="00A432D7"/>
    <w:rsid w:val="00A4378C"/>
    <w:rsid w:val="00A44180"/>
    <w:rsid w:val="00A70166"/>
    <w:rsid w:val="00A701DF"/>
    <w:rsid w:val="00A7518D"/>
    <w:rsid w:val="00A81F29"/>
    <w:rsid w:val="00A84DED"/>
    <w:rsid w:val="00A85239"/>
    <w:rsid w:val="00A93A0A"/>
    <w:rsid w:val="00AA21C5"/>
    <w:rsid w:val="00AA2FCB"/>
    <w:rsid w:val="00AB0FF0"/>
    <w:rsid w:val="00AB4792"/>
    <w:rsid w:val="00AC5F94"/>
    <w:rsid w:val="00AD3B00"/>
    <w:rsid w:val="00AE5EAC"/>
    <w:rsid w:val="00AF21BB"/>
    <w:rsid w:val="00AF7F6A"/>
    <w:rsid w:val="00B02284"/>
    <w:rsid w:val="00B13C7E"/>
    <w:rsid w:val="00B3140C"/>
    <w:rsid w:val="00B33809"/>
    <w:rsid w:val="00B35218"/>
    <w:rsid w:val="00B62DCE"/>
    <w:rsid w:val="00B64A9D"/>
    <w:rsid w:val="00B65DF0"/>
    <w:rsid w:val="00B859F0"/>
    <w:rsid w:val="00B95485"/>
    <w:rsid w:val="00BA28E7"/>
    <w:rsid w:val="00BA39A6"/>
    <w:rsid w:val="00BA3BA4"/>
    <w:rsid w:val="00BB25BE"/>
    <w:rsid w:val="00BC4127"/>
    <w:rsid w:val="00BD3373"/>
    <w:rsid w:val="00BD3CE3"/>
    <w:rsid w:val="00BD4606"/>
    <w:rsid w:val="00BD6B1F"/>
    <w:rsid w:val="00BD7E1D"/>
    <w:rsid w:val="00BF0A4E"/>
    <w:rsid w:val="00C03967"/>
    <w:rsid w:val="00C03F5E"/>
    <w:rsid w:val="00C058F2"/>
    <w:rsid w:val="00C12CC6"/>
    <w:rsid w:val="00C14887"/>
    <w:rsid w:val="00C15AD0"/>
    <w:rsid w:val="00C24F67"/>
    <w:rsid w:val="00C43EAF"/>
    <w:rsid w:val="00C55C8C"/>
    <w:rsid w:val="00C61794"/>
    <w:rsid w:val="00C66FEC"/>
    <w:rsid w:val="00C72B70"/>
    <w:rsid w:val="00C756BD"/>
    <w:rsid w:val="00C8213B"/>
    <w:rsid w:val="00C83E05"/>
    <w:rsid w:val="00C85714"/>
    <w:rsid w:val="00C95F6D"/>
    <w:rsid w:val="00CA26F3"/>
    <w:rsid w:val="00CA463F"/>
    <w:rsid w:val="00CA4B82"/>
    <w:rsid w:val="00CA6385"/>
    <w:rsid w:val="00CA66C1"/>
    <w:rsid w:val="00CA6CA9"/>
    <w:rsid w:val="00CB2E03"/>
    <w:rsid w:val="00CB3A5C"/>
    <w:rsid w:val="00CB4C78"/>
    <w:rsid w:val="00CD0107"/>
    <w:rsid w:val="00CD5441"/>
    <w:rsid w:val="00CD72BF"/>
    <w:rsid w:val="00CE0443"/>
    <w:rsid w:val="00CE0929"/>
    <w:rsid w:val="00CE5AC7"/>
    <w:rsid w:val="00CE63B5"/>
    <w:rsid w:val="00CF5576"/>
    <w:rsid w:val="00D00C23"/>
    <w:rsid w:val="00D02845"/>
    <w:rsid w:val="00D02C9A"/>
    <w:rsid w:val="00D1010A"/>
    <w:rsid w:val="00D13DCF"/>
    <w:rsid w:val="00D15691"/>
    <w:rsid w:val="00D15AA8"/>
    <w:rsid w:val="00D211C8"/>
    <w:rsid w:val="00D32FAA"/>
    <w:rsid w:val="00D37FDC"/>
    <w:rsid w:val="00D536F8"/>
    <w:rsid w:val="00D65553"/>
    <w:rsid w:val="00D67AEA"/>
    <w:rsid w:val="00D73D20"/>
    <w:rsid w:val="00D7473F"/>
    <w:rsid w:val="00D7731F"/>
    <w:rsid w:val="00D77AA0"/>
    <w:rsid w:val="00D8145C"/>
    <w:rsid w:val="00D82A3B"/>
    <w:rsid w:val="00D86EA7"/>
    <w:rsid w:val="00D949A4"/>
    <w:rsid w:val="00D94CBB"/>
    <w:rsid w:val="00DA7D55"/>
    <w:rsid w:val="00DC3BFB"/>
    <w:rsid w:val="00DC7EAE"/>
    <w:rsid w:val="00DD7656"/>
    <w:rsid w:val="00DE06E4"/>
    <w:rsid w:val="00DE1D8D"/>
    <w:rsid w:val="00E03734"/>
    <w:rsid w:val="00E3217B"/>
    <w:rsid w:val="00E41971"/>
    <w:rsid w:val="00E52F26"/>
    <w:rsid w:val="00E55E45"/>
    <w:rsid w:val="00E62FAA"/>
    <w:rsid w:val="00E7778C"/>
    <w:rsid w:val="00E90D70"/>
    <w:rsid w:val="00EA6D12"/>
    <w:rsid w:val="00EB2EBD"/>
    <w:rsid w:val="00EB751B"/>
    <w:rsid w:val="00EC358C"/>
    <w:rsid w:val="00ED7591"/>
    <w:rsid w:val="00EE3326"/>
    <w:rsid w:val="00EF16A5"/>
    <w:rsid w:val="00F04D5E"/>
    <w:rsid w:val="00F36F14"/>
    <w:rsid w:val="00F41A7B"/>
    <w:rsid w:val="00F51ED6"/>
    <w:rsid w:val="00F77808"/>
    <w:rsid w:val="00FA200E"/>
    <w:rsid w:val="00FA425A"/>
    <w:rsid w:val="00FA5C28"/>
    <w:rsid w:val="00FA6B69"/>
    <w:rsid w:val="00FB0A98"/>
    <w:rsid w:val="00FB1F75"/>
    <w:rsid w:val="00FB53DF"/>
    <w:rsid w:val="00FB7C33"/>
    <w:rsid w:val="00FD2E0C"/>
    <w:rsid w:val="00FD4018"/>
    <w:rsid w:val="00FD4CAD"/>
    <w:rsid w:val="00FE2B84"/>
    <w:rsid w:val="00FE3DEB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4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4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0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00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10011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00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A18"/>
    <w:rPr>
      <w:sz w:val="18"/>
      <w:szCs w:val="18"/>
    </w:rPr>
  </w:style>
  <w:style w:type="paragraph" w:styleId="a5">
    <w:name w:val="List Paragraph"/>
    <w:basedOn w:val="a"/>
    <w:uiPriority w:val="34"/>
    <w:qFormat/>
    <w:rsid w:val="004D7A1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F04D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04D5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04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4D5E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771714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7717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7171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31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D40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00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10011"/>
    <w:rPr>
      <w:rFonts w:asciiTheme="majorHAnsi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10011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4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4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0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00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10011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00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A18"/>
    <w:rPr>
      <w:sz w:val="18"/>
      <w:szCs w:val="18"/>
    </w:rPr>
  </w:style>
  <w:style w:type="paragraph" w:styleId="a5">
    <w:name w:val="List Paragraph"/>
    <w:basedOn w:val="a"/>
    <w:uiPriority w:val="34"/>
    <w:qFormat/>
    <w:rsid w:val="004D7A1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F04D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04D5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04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4D5E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771714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7717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7171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31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D40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00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10011"/>
    <w:rPr>
      <w:rFonts w:asciiTheme="majorHAnsi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1001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A7553-AEFC-414F-989B-557EE0B0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pachira</dc:creator>
  <cp:keywords/>
  <dc:description/>
  <cp:lastModifiedBy>pachira</cp:lastModifiedBy>
  <cp:revision>415</cp:revision>
  <dcterms:created xsi:type="dcterms:W3CDTF">2015-11-25T03:45:00Z</dcterms:created>
  <dcterms:modified xsi:type="dcterms:W3CDTF">2015-11-30T06:27:00Z</dcterms:modified>
</cp:coreProperties>
</file>