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D3" w:rsidRDefault="00C173D3" w:rsidP="00650F7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</w:p>
    <w:p w:rsidR="00C173D3" w:rsidRDefault="00C10616" w:rsidP="00C173D3">
      <w:pPr>
        <w:pStyle w:val="a5"/>
        <w:autoSpaceDE w:val="0"/>
        <w:autoSpaceDN w:val="0"/>
        <w:adjustRightInd w:val="0"/>
        <w:spacing w:line="288" w:lineRule="auto"/>
        <w:ind w:firstLineChars="0" w:firstLine="0"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hint="eastAsia"/>
          <w:sz w:val="48"/>
          <w:szCs w:val="48"/>
        </w:rPr>
        <w:t>报修登记</w:t>
      </w:r>
      <w:r w:rsidR="00C173D3">
        <w:rPr>
          <w:rFonts w:ascii="微软雅黑" w:eastAsia="微软雅黑" w:hAnsi="微软雅黑" w:hint="eastAsia"/>
          <w:sz w:val="48"/>
          <w:szCs w:val="48"/>
        </w:rPr>
        <w:t>接口</w:t>
      </w:r>
    </w:p>
    <w:p w:rsidR="00650F76" w:rsidRDefault="00650F76" w:rsidP="00650F76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 w:rsidRPr="006F3B1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手机端</w:t>
      </w:r>
    </w:p>
    <w:p w:rsidR="00650F76" w:rsidRDefault="00726619" w:rsidP="00650F76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获取报修登记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650F76" w:rsidRPr="0033437D" w:rsidTr="001B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650F76" w:rsidRPr="0033437D" w:rsidRDefault="00726619" w:rsidP="001B633F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进入报修管理功能</w:t>
            </w:r>
          </w:p>
        </w:tc>
      </w:tr>
      <w:tr w:rsidR="00650F76" w:rsidRPr="0033437D" w:rsidTr="001B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650F76" w:rsidRPr="0033437D" w:rsidRDefault="00650F76" w:rsidP="00726619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 w:rsidRPr="0033437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需</w:t>
            </w: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获取智能设备的</w:t>
            </w:r>
            <w:r w:rsidR="00726619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SIM卡号</w:t>
            </w:r>
          </w:p>
        </w:tc>
      </w:tr>
      <w:tr w:rsidR="00650F76" w:rsidRPr="0033437D" w:rsidTr="001B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650F76" w:rsidRPr="0033437D" w:rsidTr="001B63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650F76" w:rsidRPr="0033437D" w:rsidRDefault="00726619" w:rsidP="001B633F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进入报修管理功能</w:t>
            </w:r>
            <w:r w:rsidR="00650F76" w:rsidRPr="0033437D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，</w:t>
            </w:r>
            <w:r w:rsidR="00FA1150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获取当前手机的SIM卡。</w:t>
            </w:r>
            <w:r w:rsidR="00FA1150"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  <w:p w:rsidR="00650F76" w:rsidRPr="00FA1150" w:rsidRDefault="00650F76" w:rsidP="00726619">
            <w:pPr>
              <w:pStyle w:val="a5"/>
              <w:numPr>
                <w:ilvl w:val="0"/>
                <w:numId w:val="5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 w:rsidRPr="0033437D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调用服务端对应接口，</w:t>
            </w:r>
            <w:r w:rsidR="00726619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获取报修单</w:t>
            </w:r>
            <w:r w:rsidR="00726619" w:rsidRPr="00FA1150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E63567" w:rsidRDefault="00E63567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获取报修登记明细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进入报修管理功能，点击单个报修单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FA1150" w:rsidRDefault="00E63567" w:rsidP="00E63567">
            <w:pPr>
              <w:pStyle w:val="a5"/>
              <w:spacing w:line="300" w:lineRule="auto"/>
              <w:ind w:left="420" w:firstLineChars="0" w:firstLine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</w:p>
        </w:tc>
      </w:tr>
    </w:tbl>
    <w:p w:rsidR="00E63567" w:rsidRDefault="00E63567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 w:rsidRPr="00E63567"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  <w:t>扫描条码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点击扫条码按钮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E63567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 w:rsidRPr="0033437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需</w:t>
            </w: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扫描到并识别到相关条码信息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E63567">
            <w:pPr>
              <w:pStyle w:val="a5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点击扫条码按钮，调用相机功能，将屏幕中条码框对准要扫描的条码</w:t>
            </w:r>
            <w:r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。</w:t>
            </w:r>
            <w:r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  <w:p w:rsidR="00E63567" w:rsidRPr="00FA1150" w:rsidRDefault="00E63567" w:rsidP="00E63567">
            <w:pPr>
              <w:pStyle w:val="a5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识别条码信息，返回一条设备编号信息到页面。</w:t>
            </w:r>
            <w:r w:rsidRPr="00FA1150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E63567" w:rsidRDefault="00536EBD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保存</w:t>
      </w:r>
      <w:r w:rsidR="00E63567"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报修登记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lastRenderedPageBreak/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536EBD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点击保存按钮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536EBD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 w:rsidRPr="0033437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需</w:t>
            </w:r>
            <w:r w:rsidR="00536EB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扫描到设备信息，填写适当信息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536EBD" w:rsidRDefault="00536EBD" w:rsidP="00536EBD">
            <w:pPr>
              <w:pStyle w:val="a5"/>
              <w:numPr>
                <w:ilvl w:val="0"/>
                <w:numId w:val="8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点击保存按钮，保存相关信息</w:t>
            </w:r>
            <w:r w:rsidR="00E63567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。</w:t>
            </w:r>
            <w:r w:rsidR="00E63567"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E63567" w:rsidRDefault="0069492D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删除</w:t>
      </w:r>
      <w:r w:rsidR="00E63567"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报修登记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69492D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点击删除按钮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69492D" w:rsidRDefault="0069492D" w:rsidP="0069492D">
            <w:pPr>
              <w:pStyle w:val="a5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点击删除按钮</w:t>
            </w:r>
            <w:r w:rsidR="00E63567" w:rsidRPr="0033437D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，</w:t>
            </w:r>
            <w:r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删除成功后返回列表页面</w:t>
            </w:r>
            <w:r w:rsidR="00E63567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。</w:t>
            </w:r>
            <w:r w:rsidR="00E63567"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E63567" w:rsidRDefault="0069492D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提交</w:t>
      </w:r>
      <w:r w:rsidR="00E63567"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报修登记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69492D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点击提交报修单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69492D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 w:rsidRPr="0033437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需</w:t>
            </w:r>
            <w:r w:rsidR="0069492D"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保存报修单后，才能进行提交。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FA1150" w:rsidRDefault="0069492D" w:rsidP="0069492D">
            <w:pPr>
              <w:pStyle w:val="a5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点击提交按钮</w:t>
            </w:r>
            <w:r w:rsidR="00E63567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。</w:t>
            </w:r>
            <w:r w:rsidR="00E63567"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E63567" w:rsidRDefault="0069492D" w:rsidP="00E63567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88" w:lineRule="auto"/>
        <w:ind w:left="420"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查看处理结果</w:t>
      </w:r>
    </w:p>
    <w:tbl>
      <w:tblPr>
        <w:tblStyle w:val="-6"/>
        <w:tblW w:w="9639" w:type="dxa"/>
        <w:tblLook w:val="01E0" w:firstRow="1" w:lastRow="1" w:firstColumn="1" w:lastColumn="1" w:noHBand="0" w:noVBand="0"/>
      </w:tblPr>
      <w:tblGrid>
        <w:gridCol w:w="1620"/>
        <w:gridCol w:w="8019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触发源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69492D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点击查看处理结果按钮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前提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19" w:type="dxa"/>
          </w:tcPr>
          <w:p w:rsidR="00E63567" w:rsidRPr="0033437D" w:rsidRDefault="00E63567" w:rsidP="00930E0C">
            <w:pPr>
              <w:rPr>
                <w:rFonts w:ascii="微软雅黑" w:eastAsia="微软雅黑" w:hAnsi="微软雅黑" w:cs="宋体"/>
                <w:b w:val="0"/>
                <w:bCs w:val="0"/>
                <w:sz w:val="24"/>
                <w:szCs w:val="24"/>
                <w:lang w:val="zh-CN" w:eastAsia="zh-CN"/>
              </w:rPr>
            </w:pP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 w:cs="宋体"/>
                <w:bCs w:val="0"/>
                <w:sz w:val="24"/>
                <w:szCs w:val="24"/>
                <w:lang w:val="zh-CN"/>
              </w:rPr>
            </w:pPr>
            <w:proofErr w:type="spellStart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处理过程</w:t>
            </w:r>
            <w:proofErr w:type="spellEnd"/>
            <w:r w:rsidRPr="0033437D">
              <w:rPr>
                <w:rFonts w:ascii="微软雅黑" w:eastAsia="微软雅黑" w:hAnsi="微软雅黑" w:cs="宋体" w:hint="eastAsia"/>
                <w:bCs w:val="0"/>
                <w:sz w:val="24"/>
                <w:szCs w:val="24"/>
                <w:lang w:val="zh-CN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:rsidR="00E63567" w:rsidRPr="0069492D" w:rsidRDefault="0069492D" w:rsidP="0069492D">
            <w:pPr>
              <w:pStyle w:val="a5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b w:val="0"/>
                <w:bCs w:val="0"/>
                <w:sz w:val="24"/>
                <w:szCs w:val="24"/>
                <w:lang w:val="zh-CN" w:eastAsia="zh-CN"/>
              </w:rPr>
              <w:t>获取维修登记单的编码，通过维修登记单编码跳转到相应页面</w:t>
            </w:r>
            <w:r w:rsidR="00E63567">
              <w:rPr>
                <w:rFonts w:ascii="微软雅黑" w:eastAsia="微软雅黑" w:hAnsi="微软雅黑" w:cs="宋体" w:hint="eastAsia"/>
                <w:b w:val="0"/>
                <w:sz w:val="24"/>
                <w:szCs w:val="24"/>
                <w:lang w:val="zh-CN" w:eastAsia="zh-CN"/>
              </w:rPr>
              <w:t>。</w:t>
            </w:r>
            <w:r w:rsidR="00E63567" w:rsidRPr="0033437D">
              <w:rPr>
                <w:rFonts w:ascii="微软雅黑" w:eastAsia="微软雅黑" w:hAnsi="微软雅黑" w:cs="宋体"/>
                <w:b w:val="0"/>
                <w:sz w:val="24"/>
                <w:szCs w:val="24"/>
                <w:lang w:val="zh-CN" w:eastAsia="zh-CN"/>
              </w:rPr>
              <w:t xml:space="preserve"> </w:t>
            </w:r>
          </w:p>
        </w:tc>
      </w:tr>
    </w:tbl>
    <w:p w:rsidR="00650F76" w:rsidRPr="006F3B11" w:rsidRDefault="00650F76" w:rsidP="00650F76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  <w:lang w:val="zh-CN"/>
        </w:rPr>
      </w:pPr>
      <w:r w:rsidRPr="006F3B11">
        <w:rPr>
          <w:rFonts w:ascii="微软雅黑" w:eastAsia="微软雅黑" w:hAnsi="微软雅黑" w:cs="宋体" w:hint="eastAsia"/>
          <w:b/>
          <w:bCs/>
          <w:kern w:val="0"/>
          <w:sz w:val="28"/>
          <w:szCs w:val="28"/>
          <w:lang w:val="zh-CN"/>
        </w:rPr>
        <w:t>服务端</w:t>
      </w:r>
    </w:p>
    <w:p w:rsidR="00650F76" w:rsidRPr="00576EBC" w:rsidRDefault="00726619" w:rsidP="00650F7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获取报修登记</w:t>
      </w:r>
      <w:r w:rsidR="00650F76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650F76" w:rsidRPr="0033437D" w:rsidTr="001B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lastRenderedPageBreak/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650F76" w:rsidRPr="0033437D" w:rsidRDefault="00650F76" w:rsidP="0069492D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获取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报修登记</w:t>
            </w:r>
          </w:p>
        </w:tc>
      </w:tr>
      <w:tr w:rsidR="00650F76" w:rsidRPr="0033437D" w:rsidTr="001B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650F76" w:rsidRPr="0033437D" w:rsidRDefault="005A2169" w:rsidP="00726619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="00650F76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="00650F76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 w:rsidR="00726619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 w:rsidR="00650F76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 w:rsidR="00726619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 w:rsidR="00650F76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 w:rsidR="00B6717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 w:rsidR="00650F76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="00650F76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="00650F76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650F76" w:rsidRPr="0033437D" w:rsidTr="001B633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650F76" w:rsidRPr="0033437D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&lt;Action&gt;</w:t>
            </w:r>
            <w:r w:rsidR="00FD10E8"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GETREPAIRRECORD</w:t>
            </w:r>
            <w:r w:rsidR="00FD10E8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&lt;/Action&gt;</w:t>
            </w:r>
          </w:p>
          <w:p w:rsidR="00650F76" w:rsidRPr="0033437D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SIM</w:t>
            </w:r>
            <w:r w:rsid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NO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手机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SIM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卡号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&lt;/SIM&gt;</w:t>
            </w:r>
          </w:p>
          <w:p w:rsidR="004D368B" w:rsidRDefault="00650F76" w:rsidP="00650F76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FD10E8" w:rsidRP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STATE</w:t>
            </w:r>
            <w:r w:rsidR="00FD10E8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状态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STATE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650F76" w:rsidRPr="0033437D" w:rsidRDefault="004D368B" w:rsidP="00650F76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//</w:t>
            </w:r>
            <w:r>
              <w:rPr>
                <w:rFonts w:hint="eastAsia"/>
                <w:lang w:eastAsia="zh-CN"/>
              </w:rPr>
              <w:t xml:space="preserve"> </w:t>
            </w:r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1：编辑，2：已提交，3：已处理，4：关闭</w:t>
            </w:r>
          </w:p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650F76" w:rsidRPr="0033437D" w:rsidTr="001B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650F76" w:rsidRDefault="00650F76" w:rsidP="001B633F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</w:p>
          <w:p w:rsidR="00650F76" w:rsidRDefault="00650F76" w:rsidP="001B633F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</w:t>
            </w:r>
            <w:r w:rsid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报修单xml</w:t>
            </w:r>
            <w:r w:rsidR="004D368B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 xml:space="preserve"> （</w:t>
            </w:r>
            <w:r w:rsidR="004D368B" w:rsidRPr="004D368B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节点</w:t>
            </w:r>
            <w:r w:rsidR="004D368B" w:rsidRPr="008702B6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名</w:t>
            </w:r>
            <w:r w:rsidR="004D368B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参考数据库对应表字段）</w:t>
            </w:r>
          </w:p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650F76" w:rsidRPr="0033437D" w:rsidTr="001B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650F76" w:rsidRPr="0033437D" w:rsidRDefault="00650F76" w:rsidP="001B633F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650F76" w:rsidRPr="0033437D" w:rsidTr="001B63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650F76" w:rsidRPr="00127DA3" w:rsidRDefault="00650F76" w:rsidP="00FA1150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576EBC" w:rsidRDefault="0069492D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 w:rsidRPr="0069492D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获取报修登记明细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69492D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获取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报修登记明细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lastRenderedPageBreak/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&lt;Data&gt;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&lt;Action&gt;</w:t>
            </w:r>
            <w:r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="0069492D" w:rsidRPr="00B0778C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GETREPAIRRECORDDETAIL</w:t>
            </w:r>
            <w:r w:rsidR="0069492D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&lt;/Action&gt;</w:t>
            </w:r>
          </w:p>
          <w:p w:rsidR="00E63567" w:rsidRPr="0069492D" w:rsidRDefault="00E63567" w:rsidP="0069492D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="0069492D" w:rsidRPr="0069492D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RRGUID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报修单编码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RRGUID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XML：报修单xml</w:t>
            </w:r>
            <w:r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 xml:space="preserve"> （</w:t>
            </w:r>
            <w:r w:rsidRPr="004D368B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节点</w:t>
            </w:r>
            <w:r w:rsidRPr="008702B6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名</w:t>
            </w:r>
            <w:r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参考数据库对应表字段）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E63567" w:rsidRPr="00576EBC" w:rsidRDefault="0069492D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扫描设备信息</w:t>
      </w:r>
      <w:r w:rsidR="00E63567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69492D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扫描设备信息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Action&gt;</w:t>
            </w:r>
            <w:r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="0069492D" w:rsidRPr="00B0778C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SCANBARCODE</w:t>
            </w:r>
            <w:r w:rsidR="0069492D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&lt;/Action&gt;</w:t>
            </w:r>
          </w:p>
          <w:p w:rsidR="0069492D" w:rsidRDefault="00E63567" w:rsidP="0069492D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lastRenderedPageBreak/>
              <w:t>&lt;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BARCODE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扫描到的条码信息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BARCODE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E63567" w:rsidRPr="0033437D" w:rsidRDefault="00E63567" w:rsidP="0069492D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lastRenderedPageBreak/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设备编号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  <w:r w:rsidR="0069492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设备GUID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</w:t>
            </w:r>
            <w:r w:rsidR="0069492D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E63567" w:rsidRPr="00576EBC" w:rsidRDefault="002937E2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保存</w:t>
      </w:r>
      <w:r w:rsidR="00E63567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报修登记</w:t>
      </w:r>
      <w:r w:rsidR="00E63567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2937E2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保存报修登记单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91D40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91D40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 w:rsidRPr="00391D40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 w:rsidRPr="00391D40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91D40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E63567" w:rsidRPr="00391D40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Action&gt;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="002937E2"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SAVEREPAIRRECORD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&lt;/Action&gt;</w:t>
            </w:r>
          </w:p>
          <w:p w:rsidR="002937E2" w:rsidRPr="00391D40" w:rsidRDefault="00E63567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color w:val="FF000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CMDTYPE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操作类型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CMDTYPE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E63567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color w:val="FF0000"/>
                <w:sz w:val="32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color w:val="FF0000"/>
                <w:sz w:val="32"/>
                <w:szCs w:val="24"/>
                <w:lang w:val="en-AU" w:eastAsia="zh-CN"/>
              </w:rPr>
              <w:t>//APPEND：添加</w:t>
            </w:r>
            <w:r w:rsidR="00391D40" w:rsidRPr="00391D40">
              <w:rPr>
                <w:rFonts w:ascii="微软雅黑" w:eastAsia="微软雅黑" w:hAnsi="微软雅黑" w:hint="eastAsia"/>
                <w:b w:val="0"/>
                <w:color w:val="FF0000"/>
                <w:sz w:val="32"/>
                <w:szCs w:val="24"/>
                <w:lang w:val="en-AU" w:eastAsia="zh-CN"/>
              </w:rPr>
              <w:t>(1)</w:t>
            </w:r>
            <w:r w:rsidRPr="00391D40">
              <w:rPr>
                <w:rFonts w:ascii="微软雅黑" w:eastAsia="微软雅黑" w:hAnsi="微软雅黑" w:hint="eastAsia"/>
                <w:b w:val="0"/>
                <w:color w:val="FF0000"/>
                <w:sz w:val="32"/>
                <w:szCs w:val="24"/>
                <w:lang w:val="en-AU" w:eastAsia="zh-CN"/>
              </w:rPr>
              <w:t xml:space="preserve"> UPDATE：修改</w:t>
            </w:r>
            <w:r w:rsidR="00391D40" w:rsidRPr="00391D40">
              <w:rPr>
                <w:rFonts w:ascii="微软雅黑" w:eastAsia="微软雅黑" w:hAnsi="微软雅黑" w:hint="eastAsia"/>
                <w:b w:val="0"/>
                <w:color w:val="FF0000"/>
                <w:sz w:val="32"/>
                <w:szCs w:val="24"/>
                <w:lang w:val="en-AU" w:eastAsia="zh-CN"/>
              </w:rPr>
              <w:t>(0)</w:t>
            </w:r>
          </w:p>
          <w:p w:rsidR="00E63567" w:rsidRPr="00391D40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RRGUID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&gt;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报修单编码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RRGUID</w:t>
            </w:r>
            <w:r w:rsidR="002937E2"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lastRenderedPageBreak/>
              <w:t>&lt;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DGUID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&gt;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设备编码&lt;/ DGUID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ADDRESS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&gt;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地址&lt;/ ADDRESS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&gt;当前手持设备所在位置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PHONE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&gt;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手机号码&lt;/ PHONE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&gt;当前手持设备通讯号码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CONTENT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&gt;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报修内容&lt;/ CONTENT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OPERATEDATE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&gt;操作日期&lt;/ 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OPERATEDATE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2937E2" w:rsidRPr="00391D40" w:rsidRDefault="002937E2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SIMNO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&gt;SIM卡号&lt;/ 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SIMNO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5904AA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&lt;FILE&gt;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</w:p>
          <w:p w:rsidR="005904AA" w:rsidRPr="00391D40" w:rsidRDefault="005904AA" w:rsidP="005904AA">
            <w:pPr>
              <w:spacing w:line="300" w:lineRule="auto"/>
              <w:ind w:firstLineChars="250" w:firstLine="60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FILENAME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&gt;图片1&lt;/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FILENAME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FILETYPE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&gt;0&lt;/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FILETYPE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&gt;0：图片 1：录音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FILEPATH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  <w:proofErr w:type="gramStart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..</w:t>
            </w:r>
            <w:proofErr w:type="gramEnd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/</w:t>
            </w:r>
            <w:proofErr w:type="spellStart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uploadfile</w:t>
            </w:r>
            <w:proofErr w:type="spellEnd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…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./&lt;/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FILEPATH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FILEEXISTENION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&gt;.jpeg&lt;/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FILEEXISTENION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2937E2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 FILE &gt;</w:t>
            </w:r>
          </w:p>
          <w:p w:rsidR="005904AA" w:rsidRPr="00391D40" w:rsidRDefault="005904AA" w:rsidP="005904AA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 FILE &gt;</w:t>
            </w:r>
          </w:p>
          <w:p w:rsidR="005904AA" w:rsidRPr="00391D40" w:rsidRDefault="005904AA" w:rsidP="005904AA">
            <w:pPr>
              <w:spacing w:line="300" w:lineRule="auto"/>
              <w:ind w:firstLineChars="250" w:firstLine="60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FILENAME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&gt;录音1&lt;/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FILENAME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FILETYPE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&gt;1&lt;/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FILETYPE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FILEPATH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  <w:proofErr w:type="gramStart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..</w:t>
            </w:r>
            <w:proofErr w:type="gramEnd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/</w:t>
            </w:r>
            <w:proofErr w:type="spellStart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uploadfile</w:t>
            </w:r>
            <w:proofErr w:type="spellEnd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>…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./&lt;/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FILEPATH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5904AA">
            <w:pPr>
              <w:spacing w:line="300" w:lineRule="auto"/>
              <w:ind w:leftChars="100" w:left="210" w:firstLineChars="200" w:firstLine="48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FILEEXISTENION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&gt;.</w:t>
            </w:r>
            <w:proofErr w:type="spellStart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awm</w:t>
            </w:r>
            <w:proofErr w:type="spellEnd"/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Pr="00391D40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FILEEXISTENION</w:t>
            </w: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&gt;</w:t>
            </w:r>
          </w:p>
          <w:p w:rsidR="005904AA" w:rsidRPr="00391D40" w:rsidRDefault="005904AA" w:rsidP="005904AA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 FILE &gt;</w:t>
            </w:r>
          </w:p>
          <w:p w:rsidR="00E63567" w:rsidRPr="00391D40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/>
              </w:rPr>
            </w:pPr>
            <w:r w:rsidRPr="00391D40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lastRenderedPageBreak/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lastRenderedPageBreak/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</w:t>
            </w:r>
            <w:r w:rsidR="002937E2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lastRenderedPageBreak/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E63567" w:rsidRPr="005904AA" w:rsidRDefault="002937E2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en-AU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删除</w:t>
      </w:r>
      <w:r w:rsidR="00E63567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报修登记</w:t>
      </w:r>
      <w:r w:rsidR="00E63567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081DB9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删除报修单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&lt;Action&gt;</w:t>
            </w:r>
            <w:r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</w:t>
            </w:r>
            <w:r w:rsidR="002937E2" w:rsidRPr="002937E2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>DELREPAIRRECORD</w:t>
            </w:r>
            <w:r w:rsidR="002937E2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&lt;/Action&gt;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2937E2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RRGUID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2937E2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报修单GUID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&lt;/</w:t>
            </w:r>
            <w:r w:rsidR="002937E2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RRGUID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&gt;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lastRenderedPageBreak/>
              <w:t>XML：</w:t>
            </w:r>
            <w:r w:rsidR="002937E2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lastRenderedPageBreak/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E63567" w:rsidRPr="00576EBC" w:rsidRDefault="00972E0C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提交</w:t>
      </w:r>
      <w:r w:rsidR="00E63567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报修登记</w:t>
      </w:r>
      <w:r w:rsidR="00E63567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4A3F77" w:rsidP="004A3F77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提交报修登记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&lt;Action&gt;</w:t>
            </w:r>
            <w:r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</w:t>
            </w:r>
            <w:r w:rsidR="00972E0C" w:rsidRPr="00972E0C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>REFERORCLOSE</w:t>
            </w:r>
            <w:r w:rsidR="00972E0C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&lt;/Action&gt;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972E0C" w:rsidRPr="00972E0C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RRGUID</w:t>
            </w:r>
            <w:r w:rsidR="00972E0C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972E0C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报修单编码</w:t>
            </w:r>
            <w:r w:rsidR="00972E0C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</w:t>
            </w:r>
            <w:r w:rsidR="00972E0C" w:rsidRPr="00972E0C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RRGUID</w:t>
            </w:r>
            <w:r w:rsidR="00972E0C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P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STATE</w:t>
            </w:r>
            <w:r w:rsidR="00972E0C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CODE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状态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</w:t>
            </w:r>
            <w:r w:rsidR="00972E0C" w:rsidRPr="00FD10E8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STATE</w:t>
            </w:r>
            <w:r w:rsidR="00972E0C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CODE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//</w:t>
            </w:r>
            <w:r w:rsidRPr="00972E0C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1：</w:t>
            </w:r>
            <w:proofErr w:type="spellStart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编辑</w:t>
            </w:r>
            <w:proofErr w:type="spellEnd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，2：</w:t>
            </w:r>
            <w:proofErr w:type="spellStart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已提交</w:t>
            </w:r>
            <w:proofErr w:type="spellEnd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，3：</w:t>
            </w:r>
            <w:proofErr w:type="spellStart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已处理</w:t>
            </w:r>
            <w:proofErr w:type="spellEnd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，4：</w:t>
            </w:r>
            <w:proofErr w:type="spellStart"/>
            <w:r w:rsidRPr="004D368B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关闭</w:t>
            </w:r>
            <w:proofErr w:type="spellEnd"/>
          </w:p>
          <w:p w:rsidR="00E63567" w:rsidRPr="00972E0C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</w:t>
            </w:r>
            <w:r w:rsidR="00F644D5"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  <w:t xml:space="preserve"> 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lastRenderedPageBreak/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lastRenderedPageBreak/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E63567" w:rsidRPr="00576EBC" w:rsidRDefault="004A3F77" w:rsidP="00E6356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查看</w:t>
      </w:r>
      <w:r w:rsidR="00E63567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报修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单处理结果</w:t>
      </w:r>
      <w:r w:rsidR="00E63567" w:rsidRPr="00576EBC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lang w:val="zh-CN"/>
        </w:rPr>
        <w:t>接口</w:t>
      </w:r>
    </w:p>
    <w:tbl>
      <w:tblPr>
        <w:tblStyle w:val="-6"/>
        <w:tblW w:w="9214" w:type="dxa"/>
        <w:tblLook w:val="01E0" w:firstRow="1" w:lastRow="1" w:firstColumn="1" w:lastColumn="1" w:noHBand="0" w:noVBand="0"/>
      </w:tblPr>
      <w:tblGrid>
        <w:gridCol w:w="1620"/>
        <w:gridCol w:w="7594"/>
      </w:tblGrid>
      <w:tr w:rsidR="00E63567" w:rsidRPr="0033437D" w:rsidTr="0093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接口描述：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4A3F7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查看报修单处理结果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 w:eastAsia="zh-CN"/>
              </w:rPr>
              <w:t>接口地址：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{http://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10.88.10.15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/Web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Cloud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}/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MobileAPI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Proxy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.aspx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，{}</w:t>
            </w:r>
            <w:proofErr w:type="spellStart"/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中的内容为可变量</w:t>
            </w:r>
            <w:proofErr w:type="spellEnd"/>
          </w:p>
        </w:tc>
      </w:tr>
      <w:tr w:rsidR="00E63567" w:rsidRPr="0033437D" w:rsidTr="00930E0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输入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(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Xml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)：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&lt;Data&gt;</w:t>
            </w:r>
          </w:p>
          <w:p w:rsidR="00E63567" w:rsidRPr="0033437D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&lt;Action&gt;</w:t>
            </w:r>
            <w:r w:rsidRPr="00FD10E8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 xml:space="preserve"> </w:t>
            </w:r>
            <w:r w:rsidR="004A3F77" w:rsidRPr="004A3F77"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  <w:t>CHECKRESULT</w:t>
            </w:r>
            <w:r w:rsidR="004A3F77"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&lt;/Action&gt;</w:t>
            </w:r>
          </w:p>
          <w:p w:rsidR="004A3F77" w:rsidRDefault="00E63567" w:rsidP="004A3F77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</w:t>
            </w:r>
            <w:r w:rsidR="004A3F77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RRGUID</w:t>
            </w: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  <w:r w:rsidR="004A3F77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报修单编码</w:t>
            </w:r>
            <w:r w:rsidR="004A3F77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</w:t>
            </w:r>
            <w:r w:rsidR="004A3F77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 xml:space="preserve"> RRGUID</w:t>
            </w:r>
            <w:r w:rsidR="004A3F77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&gt;</w:t>
            </w:r>
          </w:p>
          <w:p w:rsidR="00E63567" w:rsidRPr="004A3F77" w:rsidRDefault="00E63567" w:rsidP="004A3F77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/>
              </w:rPr>
            </w:pPr>
            <w:r w:rsidRPr="0033437D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&lt;/Data&gt;</w:t>
            </w:r>
          </w:p>
        </w:tc>
      </w:tr>
      <w:tr w:rsidR="00E63567" w:rsidRPr="0033437D" w:rsidTr="0093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输出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94" w:type="dxa"/>
          </w:tcPr>
          <w:p w:rsidR="00E63567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{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ERROR：错误信息，无错误时为空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CUSTOMERINFO1：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CUSTOMERINFO2：</w:t>
            </w:r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GUID：</w:t>
            </w:r>
            <w:r w:rsidR="00F303DF"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维修登记 单据编号</w:t>
            </w:r>
            <w:bookmarkStart w:id="0" w:name="_GoBack"/>
            <w:bookmarkEnd w:id="0"/>
          </w:p>
          <w:p w:rsidR="00E63567" w:rsidRDefault="00E63567" w:rsidP="00930E0C">
            <w:pPr>
              <w:spacing w:line="300" w:lineRule="auto"/>
              <w:ind w:leftChars="100" w:left="210"/>
              <w:rPr>
                <w:rFonts w:ascii="微软雅黑" w:eastAsia="微软雅黑" w:hAnsi="微软雅黑"/>
                <w:b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XML：报修单xml</w:t>
            </w:r>
            <w:r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 xml:space="preserve"> （</w:t>
            </w:r>
            <w:r w:rsidRPr="004D368B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节点</w:t>
            </w:r>
            <w:r w:rsidRPr="008702B6"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名</w:t>
            </w:r>
            <w:r>
              <w:rPr>
                <w:rFonts w:ascii="微软雅黑" w:eastAsia="微软雅黑" w:hAnsi="微软雅黑" w:hint="eastAsia"/>
                <w:b w:val="0"/>
                <w:color w:val="FF0000"/>
                <w:sz w:val="24"/>
                <w:szCs w:val="24"/>
                <w:lang w:val="en-AU" w:eastAsia="zh-CN"/>
              </w:rPr>
              <w:t>参考数据库对应表字段）</w:t>
            </w:r>
          </w:p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b w:val="0"/>
                <w:bCs w:val="0"/>
                <w:sz w:val="24"/>
                <w:szCs w:val="24"/>
                <w:lang w:val="en-AU"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  <w:lang w:val="en-AU" w:eastAsia="zh-CN"/>
              </w:rPr>
              <w:t>}</w:t>
            </w:r>
          </w:p>
        </w:tc>
      </w:tr>
      <w:tr w:rsidR="00E63567" w:rsidRPr="0033437D" w:rsidTr="0093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33437D" w:rsidRDefault="00E63567" w:rsidP="00930E0C">
            <w:pPr>
              <w:spacing w:line="300" w:lineRule="auto"/>
              <w:rPr>
                <w:rFonts w:ascii="微软雅黑" w:eastAsia="微软雅黑" w:hAnsi="微软雅黑"/>
                <w:sz w:val="24"/>
                <w:szCs w:val="24"/>
                <w:lang w:val="en-AU"/>
              </w:rPr>
            </w:pPr>
            <w:proofErr w:type="spellStart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主要算法</w:t>
            </w:r>
            <w:proofErr w:type="spellEnd"/>
            <w:r w:rsidRPr="0033437D">
              <w:rPr>
                <w:rFonts w:ascii="微软雅黑" w:eastAsia="微软雅黑" w:hAnsi="微软雅黑" w:hint="eastAsia"/>
                <w:sz w:val="24"/>
                <w:szCs w:val="24"/>
                <w:lang w:val="en-AU"/>
              </w:rPr>
              <w:t>：</w:t>
            </w:r>
          </w:p>
        </w:tc>
      </w:tr>
      <w:tr w:rsidR="00E63567" w:rsidRPr="0033437D" w:rsidTr="00930E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E63567" w:rsidRPr="00127DA3" w:rsidRDefault="00E63567" w:rsidP="00930E0C">
            <w:pPr>
              <w:spacing w:line="300" w:lineRule="auto"/>
              <w:ind w:left="420"/>
              <w:rPr>
                <w:rFonts w:ascii="微软雅黑" w:eastAsia="微软雅黑" w:hAnsi="微软雅黑"/>
                <w:b w:val="0"/>
                <w:sz w:val="24"/>
                <w:szCs w:val="24"/>
                <w:lang w:eastAsia="zh-CN"/>
              </w:rPr>
            </w:pPr>
          </w:p>
        </w:tc>
      </w:tr>
    </w:tbl>
    <w:p w:rsidR="00E63567" w:rsidRPr="00650F76" w:rsidRDefault="00E63567" w:rsidP="00E63567"/>
    <w:p w:rsidR="00CC4F91" w:rsidRPr="00650F76" w:rsidRDefault="00CC4F91"/>
    <w:sectPr w:rsidR="00CC4F91" w:rsidRPr="00650F76" w:rsidSect="0054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C4" w:rsidRDefault="009B37C4" w:rsidP="00650F76">
      <w:r>
        <w:separator/>
      </w:r>
    </w:p>
  </w:endnote>
  <w:endnote w:type="continuationSeparator" w:id="0">
    <w:p w:rsidR="009B37C4" w:rsidRDefault="009B37C4" w:rsidP="0065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C4" w:rsidRDefault="009B37C4" w:rsidP="00650F76">
      <w:r>
        <w:separator/>
      </w:r>
    </w:p>
  </w:footnote>
  <w:footnote w:type="continuationSeparator" w:id="0">
    <w:p w:rsidR="009B37C4" w:rsidRDefault="009B37C4" w:rsidP="0065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67A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D3D7F"/>
    <w:multiLevelType w:val="hybridMultilevel"/>
    <w:tmpl w:val="C2DC1A9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F558F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96E42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B5A67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55543"/>
    <w:multiLevelType w:val="hybridMultilevel"/>
    <w:tmpl w:val="832A7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AE39C0"/>
    <w:multiLevelType w:val="hybridMultilevel"/>
    <w:tmpl w:val="65E68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3D523F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4A7D15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5522FF"/>
    <w:multiLevelType w:val="hybridMultilevel"/>
    <w:tmpl w:val="0BF4D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626C7C"/>
    <w:multiLevelType w:val="hybridMultilevel"/>
    <w:tmpl w:val="832A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F76"/>
    <w:rsid w:val="00081DB9"/>
    <w:rsid w:val="002937E2"/>
    <w:rsid w:val="00391D40"/>
    <w:rsid w:val="00430592"/>
    <w:rsid w:val="00497D1F"/>
    <w:rsid w:val="004A3F77"/>
    <w:rsid w:val="004D368B"/>
    <w:rsid w:val="00536EBD"/>
    <w:rsid w:val="00544CEF"/>
    <w:rsid w:val="005904AA"/>
    <w:rsid w:val="005A2169"/>
    <w:rsid w:val="00650F76"/>
    <w:rsid w:val="0069492D"/>
    <w:rsid w:val="007225CF"/>
    <w:rsid w:val="00726619"/>
    <w:rsid w:val="00972E0C"/>
    <w:rsid w:val="009B37C4"/>
    <w:rsid w:val="00B0778C"/>
    <w:rsid w:val="00B6717B"/>
    <w:rsid w:val="00C10616"/>
    <w:rsid w:val="00C173D3"/>
    <w:rsid w:val="00C87FBB"/>
    <w:rsid w:val="00CC4F91"/>
    <w:rsid w:val="00D668CE"/>
    <w:rsid w:val="00E63567"/>
    <w:rsid w:val="00ED2966"/>
    <w:rsid w:val="00F303DF"/>
    <w:rsid w:val="00F644D5"/>
    <w:rsid w:val="00FA1150"/>
    <w:rsid w:val="00F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F76"/>
    <w:rPr>
      <w:sz w:val="18"/>
      <w:szCs w:val="18"/>
    </w:rPr>
  </w:style>
  <w:style w:type="paragraph" w:styleId="a5">
    <w:name w:val="List Paragraph"/>
    <w:basedOn w:val="a"/>
    <w:uiPriority w:val="34"/>
    <w:qFormat/>
    <w:rsid w:val="00650F76"/>
    <w:pPr>
      <w:ind w:firstLineChars="200" w:firstLine="420"/>
    </w:pPr>
  </w:style>
  <w:style w:type="table" w:styleId="-6">
    <w:name w:val="Light List Accent 6"/>
    <w:basedOn w:val="a1"/>
    <w:uiPriority w:val="61"/>
    <w:rsid w:val="00650F76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0</cp:lastModifiedBy>
  <cp:revision>25</cp:revision>
  <dcterms:created xsi:type="dcterms:W3CDTF">2015-10-21T00:38:00Z</dcterms:created>
  <dcterms:modified xsi:type="dcterms:W3CDTF">2015-11-06T02:05:00Z</dcterms:modified>
</cp:coreProperties>
</file>